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   4,524,959   4,524,959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   5,829,159   5,829,159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   1,022,592   1,022,592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   6,851,751   6,851,751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   3,474,339   3,474,339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  10,326,090  10,326,090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4B5AE0-FA84-4EC3-8DCE-1BD4D23ABE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C10038-E0A6-4D27-86A4-7C6DCD8B77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E71E3F-B4A5-46D5-8F81-138754144B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F7727D-7093-4FF7-BFD8-98E726F222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60B259-E020-41C4-B89D-C96AD0FCF9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3096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