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      57,216      57,216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     149,223     149,223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      28,336      28,336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     177,559     177,559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   2,761,141   1,347,231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   3,036,621   1,394,851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   1,282,357     157,357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   4,318,978   1,552,208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     951,880     498,900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     951,880     498,900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76-0002                                              SECTION  76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     951,880     498,900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   9,449,139   2,228,667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5E99D-E863-4305-BCEC-12FFF9AE36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A19FDD-99FD-471B-8DBE-52DC3079E8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CDBBF5-DE34-424B-995D-D5F4165335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A1D490-7112-4A0D-BECE-AA2C659C74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5A64AE-FF1A-4FE7-A3F3-1664BBB19C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5485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