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13A45" w:rsidP="00DB7C6D">
      <w:pPr>
        <w:jc w:val="center"/>
        <w:rPr>
          <w:b/>
        </w:rPr>
      </w:pPr>
      <w:bookmarkStart w:id="0" w:name="_GoBack"/>
      <w:bookmarkEnd w:id="0"/>
      <w:r>
        <w:rPr>
          <w:b/>
        </w:rPr>
        <w:t>Thursday, March 11</w:t>
      </w:r>
      <w:r w:rsidR="000A7610">
        <w:rPr>
          <w:b/>
        </w:rPr>
        <w:t>, 20</w:t>
      </w:r>
      <w:r w:rsidR="00183ECB">
        <w:rPr>
          <w:b/>
        </w:rPr>
        <w:t>10</w:t>
      </w:r>
    </w:p>
    <w:p w:rsidR="00DB74A4" w:rsidRDefault="000A7610" w:rsidP="00DB7C6D">
      <w:pPr>
        <w:jc w:val="center"/>
        <w:rPr>
          <w:b/>
        </w:rPr>
      </w:pPr>
      <w:r>
        <w:rPr>
          <w:b/>
        </w:rPr>
        <w:t>(Statewide Session)</w:t>
      </w:r>
    </w:p>
    <w:p w:rsidR="00DB74A4" w:rsidRDefault="00DB74A4" w:rsidP="00DB7C6D"/>
    <w:p w:rsidR="00DB74A4" w:rsidRDefault="000A7610" w:rsidP="00DB7C6D">
      <w:pPr>
        <w:rPr>
          <w:strike/>
        </w:rPr>
      </w:pPr>
      <w:r>
        <w:rPr>
          <w:strike/>
        </w:rPr>
        <w:t>Indicates Matter Stricken</w:t>
      </w:r>
    </w:p>
    <w:p w:rsidR="00DB74A4" w:rsidRDefault="000A7610" w:rsidP="00DB7C6D">
      <w:pPr>
        <w:pStyle w:val="Heading2"/>
        <w:keepNext w:val="0"/>
      </w:pPr>
      <w:r>
        <w:t>Indicates New Matter</w:t>
      </w:r>
    </w:p>
    <w:p w:rsidR="00DB74A4" w:rsidRDefault="00DB74A4" w:rsidP="00DB7C6D"/>
    <w:p w:rsidR="00DB74A4" w:rsidRDefault="000A7610" w:rsidP="00DB7C6D">
      <w:r>
        <w:tab/>
        <w:t>The Senate assembled at 1</w:t>
      </w:r>
      <w:r w:rsidR="00C13A45">
        <w:t>1</w:t>
      </w:r>
      <w:r w:rsidR="009B46FD">
        <w:t xml:space="preserve">:00 </w:t>
      </w:r>
      <w:r w:rsidR="00C13A45">
        <w:t>A.M.</w:t>
      </w:r>
      <w:r>
        <w:t>, the hour to which it stood adjourned, and was called to order by the PRESIDENT.</w:t>
      </w:r>
    </w:p>
    <w:p w:rsidR="00DB74A4" w:rsidRDefault="000A7610" w:rsidP="00DB7C6D">
      <w:r>
        <w:tab/>
        <w:t>A quorum being present, the proceedings were opened with a devotion by the Chaplain as follows:</w:t>
      </w:r>
    </w:p>
    <w:p w:rsidR="00DB74A4" w:rsidRDefault="00DB74A4" w:rsidP="00DB7C6D"/>
    <w:p w:rsidR="003841B0" w:rsidRDefault="003841B0" w:rsidP="00DB7C6D">
      <w:r>
        <w:t>The prophet, Amos, reports:</w:t>
      </w:r>
    </w:p>
    <w:p w:rsidR="003841B0" w:rsidRDefault="003841B0" w:rsidP="00DB7C6D">
      <w:r>
        <w:tab/>
        <w:t>“This is what he showed me: The Lord was standing by a wall that had been built true to plumb, with a plumb line in his hand.”</w:t>
      </w:r>
    </w:p>
    <w:p w:rsidR="003841B0" w:rsidRDefault="003841B0" w:rsidP="00DB7C6D">
      <w:r>
        <w:t>(Amos 7:7)</w:t>
      </w:r>
    </w:p>
    <w:p w:rsidR="003841B0" w:rsidRDefault="003841B0" w:rsidP="00DB7C6D">
      <w:r>
        <w:tab/>
        <w:t>Please join me as we bow in prayer:</w:t>
      </w:r>
    </w:p>
    <w:p w:rsidR="003841B0" w:rsidRDefault="003841B0" w:rsidP="00DB7C6D">
      <w:r>
        <w:tab/>
        <w:t>Holy God, we are all always confronted with issues about how we might measure up, whether we are right and true in what we do and in what we say.  O Lord, may Your holy plumb line reveal that we are working to bring about the good which You expect of us, individually and collectively.  Inspire and bless these Senators—and everyone else who serves You here in this State</w:t>
      </w:r>
      <w:r w:rsidR="00C827AC">
        <w:t xml:space="preserve"> H</w:t>
      </w:r>
      <w:r>
        <w:t xml:space="preserve">ouse—so that each individual honors You, freely calling upon You for guidance and wisdom.  And may Your abundant blessings ultimately fall upon each resident of this State.  In Your loving name we pray, dear Lord.  </w:t>
      </w:r>
    </w:p>
    <w:p w:rsidR="003841B0" w:rsidRDefault="003841B0" w:rsidP="00DB7C6D">
      <w:r>
        <w:t>Amen.</w:t>
      </w:r>
    </w:p>
    <w:p w:rsidR="00DB74A4" w:rsidRDefault="00DB74A4" w:rsidP="00DB7C6D">
      <w:pPr>
        <w:pStyle w:val="Header"/>
        <w:tabs>
          <w:tab w:val="clear" w:pos="8640"/>
          <w:tab w:val="left" w:pos="4320"/>
        </w:tabs>
      </w:pPr>
    </w:p>
    <w:p w:rsidR="008D2A74" w:rsidRPr="00286967" w:rsidRDefault="008D2A74" w:rsidP="00DB7C6D">
      <w:pPr>
        <w:pStyle w:val="Header"/>
        <w:tabs>
          <w:tab w:val="clear" w:pos="8640"/>
          <w:tab w:val="left" w:pos="4320"/>
        </w:tabs>
        <w:jc w:val="center"/>
      </w:pPr>
      <w:r>
        <w:rPr>
          <w:b/>
        </w:rPr>
        <w:t>Point of Quorum</w:t>
      </w:r>
    </w:p>
    <w:p w:rsidR="008D2A74" w:rsidRDefault="008D2A74" w:rsidP="00DB7C6D">
      <w:pPr>
        <w:pStyle w:val="Header"/>
        <w:tabs>
          <w:tab w:val="clear" w:pos="8640"/>
          <w:tab w:val="left" w:pos="4320"/>
        </w:tabs>
      </w:pPr>
      <w:r>
        <w:tab/>
        <w:t>At 11:13 A.M., Senator SHANE MARTIN made the point that a quorum was not present.  It was ascertained that a quorum was not present.</w:t>
      </w:r>
    </w:p>
    <w:p w:rsidR="008D2A74" w:rsidRDefault="008D2A74" w:rsidP="00DB7C6D">
      <w:pPr>
        <w:pStyle w:val="Header"/>
        <w:tabs>
          <w:tab w:val="clear" w:pos="8640"/>
          <w:tab w:val="left" w:pos="4320"/>
        </w:tabs>
      </w:pPr>
    </w:p>
    <w:p w:rsidR="008D2A74" w:rsidRPr="00702BD6" w:rsidRDefault="008D2A74" w:rsidP="00DB7C6D">
      <w:pPr>
        <w:pStyle w:val="Header"/>
        <w:tabs>
          <w:tab w:val="clear" w:pos="8640"/>
          <w:tab w:val="left" w:pos="4320"/>
        </w:tabs>
        <w:jc w:val="center"/>
      </w:pPr>
      <w:r>
        <w:rPr>
          <w:b/>
        </w:rPr>
        <w:t>Call of the Senate</w:t>
      </w:r>
    </w:p>
    <w:p w:rsidR="008D2A74" w:rsidRDefault="008D2A74" w:rsidP="00DB7C6D">
      <w:pPr>
        <w:pStyle w:val="Header"/>
        <w:tabs>
          <w:tab w:val="clear" w:pos="8640"/>
          <w:tab w:val="left" w:pos="4320"/>
        </w:tabs>
      </w:pPr>
      <w:r>
        <w:tab/>
        <w:t>Senator SETZLER moved that a Call of the Senate be made.  The following Senators answered the Call:</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Alexander</w:t>
      </w:r>
      <w:r>
        <w:tab/>
      </w:r>
      <w:r w:rsidRPr="009B77EB">
        <w:t>Anderson</w:t>
      </w:r>
      <w:r>
        <w:tab/>
      </w:r>
      <w:r w:rsidRPr="009B77EB">
        <w:t>Bright</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Bryant</w:t>
      </w:r>
      <w:r>
        <w:tab/>
      </w:r>
      <w:r w:rsidRPr="009B77EB">
        <w:t>Campbell</w:t>
      </w:r>
      <w:r>
        <w:tab/>
      </w:r>
      <w:r w:rsidRPr="009B77EB">
        <w:t>Campsen</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Cleary</w:t>
      </w:r>
      <w:r>
        <w:tab/>
      </w:r>
      <w:r w:rsidRPr="009B77EB">
        <w:t>Coleman</w:t>
      </w:r>
      <w:r>
        <w:tab/>
      </w:r>
      <w:r w:rsidRPr="009B77EB">
        <w:t>Courson</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Cromer</w:t>
      </w:r>
      <w:r>
        <w:tab/>
      </w:r>
      <w:r w:rsidRPr="009B77EB">
        <w:t>Davis</w:t>
      </w:r>
      <w:r>
        <w:tab/>
      </w:r>
      <w:r w:rsidRPr="009B77EB">
        <w:t>Elliott</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Fair</w:t>
      </w:r>
      <w:r>
        <w:tab/>
      </w:r>
      <w:r w:rsidRPr="009B77EB">
        <w:t>Hayes</w:t>
      </w:r>
      <w:r>
        <w:tab/>
      </w:r>
      <w:r w:rsidRPr="009B77EB">
        <w:t>Hutto</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Jackson</w:t>
      </w:r>
      <w:r>
        <w:tab/>
      </w:r>
      <w:r w:rsidRPr="009B77EB">
        <w:t>Knotts</w:t>
      </w:r>
      <w:r>
        <w:tab/>
      </w:r>
      <w:r w:rsidRPr="009B77EB">
        <w:t>Land</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Leatherman</w:t>
      </w:r>
      <w:r>
        <w:tab/>
      </w:r>
      <w:r w:rsidRPr="009B77EB">
        <w:t>Leventis</w:t>
      </w:r>
      <w:r>
        <w:tab/>
      </w:r>
      <w:r w:rsidRPr="009B77EB">
        <w:t>Lourie</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B77EB">
        <w:t>Malloy</w:t>
      </w:r>
      <w:r>
        <w:tab/>
      </w:r>
      <w:r w:rsidRPr="009B77EB">
        <w:rPr>
          <w:i/>
        </w:rPr>
        <w:t>Martin, Larry</w:t>
      </w:r>
      <w:r>
        <w:rPr>
          <w:i/>
        </w:rPr>
        <w:tab/>
      </w:r>
      <w:r w:rsidRPr="009B77EB">
        <w:rPr>
          <w:i/>
        </w:rPr>
        <w:t>Martin, Shane</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lastRenderedPageBreak/>
        <w:t>Massey</w:t>
      </w:r>
      <w:r>
        <w:tab/>
      </w:r>
      <w:r w:rsidRPr="009B77EB">
        <w:t>Matthews</w:t>
      </w:r>
      <w:r>
        <w:tab/>
      </w:r>
      <w:r w:rsidRPr="009B77EB">
        <w:t>McConnell</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McGill</w:t>
      </w:r>
      <w:r>
        <w:tab/>
      </w:r>
      <w:r w:rsidRPr="009B77EB">
        <w:t>Mulvaney</w:t>
      </w:r>
      <w:r>
        <w:tab/>
      </w:r>
      <w:r w:rsidRPr="009B77EB">
        <w:t>Nicholson</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O’Dell</w:t>
      </w:r>
      <w:r>
        <w:tab/>
      </w:r>
      <w:r w:rsidRPr="009B77EB">
        <w:t>Peeler</w:t>
      </w:r>
      <w:r>
        <w:tab/>
      </w:r>
      <w:r w:rsidRPr="009B77EB">
        <w:t>Pinckney</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Rankin</w:t>
      </w:r>
      <w:r>
        <w:tab/>
      </w:r>
      <w:r w:rsidRPr="009B77EB">
        <w:t>Rose</w:t>
      </w:r>
      <w:r>
        <w:tab/>
      </w:r>
      <w:r w:rsidRPr="009B77EB">
        <w:t>Scott</w:t>
      </w:r>
    </w:p>
    <w:p w:rsidR="00143DE4" w:rsidRPr="009B77EB"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Setzler</w:t>
      </w:r>
      <w:r>
        <w:tab/>
      </w:r>
      <w:r w:rsidRPr="009B77EB">
        <w:t>Sheheen</w:t>
      </w:r>
      <w:r>
        <w:tab/>
      </w:r>
      <w:r w:rsidRPr="009B77EB">
        <w:t>Thomas</w:t>
      </w:r>
    </w:p>
    <w:p w:rsidR="00143DE4"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7EB">
        <w:t>Verdin</w:t>
      </w:r>
      <w:r>
        <w:tab/>
      </w:r>
      <w:r w:rsidRPr="009B77EB">
        <w:t>Williams</w:t>
      </w:r>
    </w:p>
    <w:p w:rsidR="00143DE4" w:rsidRDefault="00143DE4" w:rsidP="00DB7C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2A74" w:rsidRDefault="008D2A74" w:rsidP="00DB7C6D">
      <w:pPr>
        <w:pStyle w:val="Header"/>
        <w:tabs>
          <w:tab w:val="clear" w:pos="8640"/>
          <w:tab w:val="left" w:pos="4320"/>
        </w:tabs>
      </w:pPr>
      <w:r>
        <w:tab/>
        <w:t>A quorum being present, the Senate resumed.</w:t>
      </w:r>
    </w:p>
    <w:p w:rsidR="008D2A74" w:rsidRDefault="008D2A74" w:rsidP="00DB7C6D">
      <w:pPr>
        <w:pStyle w:val="Header"/>
        <w:tabs>
          <w:tab w:val="clear" w:pos="8640"/>
          <w:tab w:val="left" w:pos="4320"/>
        </w:tabs>
      </w:pPr>
    </w:p>
    <w:p w:rsidR="00D72DA6" w:rsidRPr="00D72DA6" w:rsidRDefault="00D72DA6" w:rsidP="00DB7C6D">
      <w:pPr>
        <w:pStyle w:val="Header"/>
        <w:tabs>
          <w:tab w:val="clear" w:pos="8640"/>
          <w:tab w:val="left" w:pos="4320"/>
        </w:tabs>
        <w:jc w:val="center"/>
      </w:pPr>
      <w:r>
        <w:rPr>
          <w:b/>
        </w:rPr>
        <w:t>Recorded Presence</w:t>
      </w:r>
    </w:p>
    <w:p w:rsidR="00D72DA6" w:rsidRDefault="00D72DA6" w:rsidP="00DB7C6D">
      <w:pPr>
        <w:pStyle w:val="Header"/>
        <w:tabs>
          <w:tab w:val="clear" w:pos="8640"/>
          <w:tab w:val="left" w:pos="4320"/>
        </w:tabs>
      </w:pPr>
      <w:r>
        <w:tab/>
        <w:t>Senator</w:t>
      </w:r>
      <w:r w:rsidR="00E919D5">
        <w:t>s</w:t>
      </w:r>
      <w:r>
        <w:t xml:space="preserve"> REESE </w:t>
      </w:r>
      <w:r w:rsidR="00E919D5">
        <w:t xml:space="preserve">and FORD </w:t>
      </w:r>
      <w:r>
        <w:t xml:space="preserve">recorded </w:t>
      </w:r>
      <w:r w:rsidR="00E919D5">
        <w:t>their</w:t>
      </w:r>
      <w:r>
        <w:t xml:space="preserve"> presence subsequent to the Call of the Senate.</w:t>
      </w:r>
    </w:p>
    <w:p w:rsidR="00D72DA6" w:rsidRDefault="00D72DA6" w:rsidP="00DB7C6D">
      <w:pPr>
        <w:pStyle w:val="Header"/>
        <w:tabs>
          <w:tab w:val="clear" w:pos="8640"/>
          <w:tab w:val="left" w:pos="4320"/>
        </w:tabs>
      </w:pPr>
    </w:p>
    <w:p w:rsidR="00143DE4" w:rsidRDefault="00143DE4" w:rsidP="00DB7C6D">
      <w:pPr>
        <w:pStyle w:val="Header"/>
        <w:tabs>
          <w:tab w:val="clear" w:pos="8640"/>
          <w:tab w:val="left" w:pos="4320"/>
        </w:tabs>
      </w:pPr>
      <w:r>
        <w:tab/>
        <w:t>The PRESIDENT called for Petitions, Memorials, Presentments of Grand Juries and such like papers.</w:t>
      </w:r>
    </w:p>
    <w:p w:rsidR="00143DE4" w:rsidRDefault="00143DE4" w:rsidP="00DB7C6D">
      <w:pPr>
        <w:pStyle w:val="Header"/>
        <w:tabs>
          <w:tab w:val="clear" w:pos="8640"/>
          <w:tab w:val="left" w:pos="4320"/>
        </w:tabs>
      </w:pPr>
    </w:p>
    <w:p w:rsidR="00CE382D" w:rsidRPr="00CE382D" w:rsidRDefault="00CE382D" w:rsidP="00DB7C6D">
      <w:pPr>
        <w:pStyle w:val="Header"/>
        <w:tabs>
          <w:tab w:val="clear" w:pos="8640"/>
          <w:tab w:val="left" w:pos="4320"/>
        </w:tabs>
        <w:jc w:val="center"/>
      </w:pPr>
      <w:r>
        <w:rPr>
          <w:b/>
        </w:rPr>
        <w:t>Doctor of the Day</w:t>
      </w:r>
    </w:p>
    <w:p w:rsidR="00CE382D" w:rsidRDefault="00CE382D" w:rsidP="00DB7C6D">
      <w:pPr>
        <w:pStyle w:val="Header"/>
        <w:tabs>
          <w:tab w:val="clear" w:pos="8640"/>
          <w:tab w:val="left" w:pos="4320"/>
        </w:tabs>
        <w:jc w:val="left"/>
      </w:pPr>
      <w:r>
        <w:tab/>
        <w:t>Senator KNOTTS introduced Dr. Susan Keeshan of Columbia, S.C., Doctor of the Day.</w:t>
      </w:r>
    </w:p>
    <w:p w:rsidR="00CE382D" w:rsidRDefault="00CE382D" w:rsidP="00DB7C6D">
      <w:pPr>
        <w:pStyle w:val="Header"/>
        <w:tabs>
          <w:tab w:val="clear" w:pos="8640"/>
          <w:tab w:val="left" w:pos="4320"/>
        </w:tabs>
        <w:jc w:val="left"/>
      </w:pPr>
    </w:p>
    <w:p w:rsidR="000C37B0" w:rsidRPr="000C37B0" w:rsidRDefault="000C37B0" w:rsidP="00DB7C6D">
      <w:pPr>
        <w:pStyle w:val="Header"/>
        <w:tabs>
          <w:tab w:val="clear" w:pos="8640"/>
          <w:tab w:val="left" w:pos="4320"/>
        </w:tabs>
        <w:jc w:val="center"/>
      </w:pPr>
      <w:r>
        <w:rPr>
          <w:b/>
        </w:rPr>
        <w:t>Leave of Absence</w:t>
      </w:r>
    </w:p>
    <w:p w:rsidR="000C37B0" w:rsidRDefault="000C37B0" w:rsidP="00DB7C6D">
      <w:pPr>
        <w:pStyle w:val="Header"/>
        <w:tabs>
          <w:tab w:val="clear" w:pos="8640"/>
          <w:tab w:val="left" w:pos="4320"/>
        </w:tabs>
      </w:pPr>
      <w:r>
        <w:tab/>
        <w:t>At 11:23 P.M., Senator NICHOLSON requested a leave of absence beginning at 11:30 A.M. this morning and lasting until Noon on Tuesday.</w:t>
      </w:r>
    </w:p>
    <w:p w:rsidR="000C37B0" w:rsidRDefault="000C37B0" w:rsidP="00DB7C6D">
      <w:pPr>
        <w:pStyle w:val="Header"/>
        <w:tabs>
          <w:tab w:val="clear" w:pos="8640"/>
          <w:tab w:val="left" w:pos="4320"/>
        </w:tabs>
      </w:pPr>
    </w:p>
    <w:p w:rsidR="005370C3" w:rsidRPr="005370C3" w:rsidRDefault="005370C3" w:rsidP="00DB7C6D">
      <w:pPr>
        <w:pStyle w:val="Header"/>
        <w:tabs>
          <w:tab w:val="clear" w:pos="8640"/>
          <w:tab w:val="left" w:pos="4320"/>
        </w:tabs>
        <w:jc w:val="center"/>
      </w:pPr>
      <w:r>
        <w:rPr>
          <w:b/>
        </w:rPr>
        <w:t>Leave of Absence</w:t>
      </w:r>
    </w:p>
    <w:p w:rsidR="005370C3" w:rsidRDefault="005370C3" w:rsidP="00DB7C6D">
      <w:pPr>
        <w:pStyle w:val="Header"/>
        <w:tabs>
          <w:tab w:val="clear" w:pos="8640"/>
          <w:tab w:val="left" w:pos="4320"/>
        </w:tabs>
      </w:pPr>
      <w:r>
        <w:tab/>
        <w:t>At 12:15 P.M., Senator O'DELL requested a leave of absence for the balance of the day.</w:t>
      </w:r>
    </w:p>
    <w:p w:rsidR="005370C3" w:rsidRDefault="005370C3" w:rsidP="00DB7C6D">
      <w:pPr>
        <w:pStyle w:val="Header"/>
        <w:tabs>
          <w:tab w:val="clear" w:pos="8640"/>
          <w:tab w:val="left" w:pos="4320"/>
        </w:tabs>
      </w:pPr>
    </w:p>
    <w:p w:rsidR="008D2A74" w:rsidRPr="001B4D21" w:rsidRDefault="008D2A74" w:rsidP="00DB7C6D">
      <w:pPr>
        <w:pStyle w:val="Header"/>
        <w:tabs>
          <w:tab w:val="clear" w:pos="8640"/>
          <w:tab w:val="left" w:pos="4320"/>
        </w:tabs>
        <w:jc w:val="center"/>
      </w:pPr>
      <w:r>
        <w:rPr>
          <w:b/>
        </w:rPr>
        <w:t>Expression of Personal Interest</w:t>
      </w:r>
    </w:p>
    <w:p w:rsidR="008D2A74" w:rsidRDefault="008D2A74" w:rsidP="00DB7C6D">
      <w:pPr>
        <w:pStyle w:val="Header"/>
        <w:tabs>
          <w:tab w:val="clear" w:pos="8640"/>
          <w:tab w:val="left" w:pos="4320"/>
        </w:tabs>
      </w:pPr>
      <w:r>
        <w:tab/>
        <w:t>Senator ROSE rose for an Expression of Personal Interest.</w:t>
      </w:r>
    </w:p>
    <w:p w:rsidR="00DB74A4" w:rsidRDefault="00DB74A4" w:rsidP="00DB7C6D">
      <w:pPr>
        <w:pStyle w:val="Header"/>
        <w:tabs>
          <w:tab w:val="clear" w:pos="8640"/>
          <w:tab w:val="left" w:pos="4320"/>
        </w:tabs>
      </w:pPr>
    </w:p>
    <w:p w:rsidR="00DB74A4" w:rsidRDefault="000A7610" w:rsidP="00DB7C6D">
      <w:pPr>
        <w:pStyle w:val="Header"/>
        <w:tabs>
          <w:tab w:val="clear" w:pos="8640"/>
          <w:tab w:val="left" w:pos="4320"/>
        </w:tabs>
        <w:jc w:val="center"/>
        <w:rPr>
          <w:b/>
          <w:bCs/>
        </w:rPr>
      </w:pPr>
      <w:r>
        <w:rPr>
          <w:b/>
          <w:bCs/>
        </w:rPr>
        <w:t>CO-SPONSORS ADDED</w:t>
      </w:r>
    </w:p>
    <w:p w:rsidR="00DB74A4" w:rsidRDefault="000A7610" w:rsidP="00DB7C6D">
      <w:pPr>
        <w:pStyle w:val="Header"/>
        <w:tabs>
          <w:tab w:val="clear" w:pos="8640"/>
          <w:tab w:val="left" w:pos="4320"/>
        </w:tabs>
        <w:rPr>
          <w:b/>
          <w:bCs/>
        </w:rPr>
      </w:pPr>
      <w:r>
        <w:rPr>
          <w:b/>
          <w:bCs/>
        </w:rPr>
        <w:tab/>
      </w:r>
      <w:r>
        <w:rPr>
          <w:bCs/>
        </w:rPr>
        <w:t>The following co-sponsors were added to the respective Bills:</w:t>
      </w:r>
    </w:p>
    <w:p w:rsidR="008D2A74" w:rsidRDefault="008D2A74" w:rsidP="00DB7C6D">
      <w:pPr>
        <w:pStyle w:val="Header"/>
        <w:tabs>
          <w:tab w:val="clear" w:pos="8640"/>
          <w:tab w:val="left" w:pos="4320"/>
        </w:tabs>
      </w:pPr>
      <w:r>
        <w:t>S. 452</w:t>
      </w:r>
      <w:r>
        <w:tab/>
      </w:r>
      <w:r>
        <w:tab/>
      </w:r>
      <w:r>
        <w:tab/>
        <w:t>Sen. Hayes</w:t>
      </w:r>
    </w:p>
    <w:p w:rsidR="002A66A6" w:rsidRDefault="002A66A6" w:rsidP="00DB7C6D">
      <w:pPr>
        <w:pStyle w:val="Header"/>
        <w:tabs>
          <w:tab w:val="clear" w:pos="8640"/>
          <w:tab w:val="left" w:pos="4320"/>
        </w:tabs>
      </w:pPr>
      <w:r>
        <w:t>S. 1075</w:t>
      </w:r>
      <w:r>
        <w:tab/>
      </w:r>
      <w:r>
        <w:tab/>
        <w:t>Sen. Lourie</w:t>
      </w:r>
    </w:p>
    <w:p w:rsidR="008D2A74" w:rsidRDefault="008D2A74" w:rsidP="00DB7C6D">
      <w:pPr>
        <w:pStyle w:val="Header"/>
        <w:tabs>
          <w:tab w:val="clear" w:pos="8640"/>
          <w:tab w:val="left" w:pos="4320"/>
        </w:tabs>
      </w:pPr>
      <w:r>
        <w:t xml:space="preserve">S. 1267 </w:t>
      </w:r>
      <w:r>
        <w:tab/>
      </w:r>
      <w:r>
        <w:tab/>
        <w:t>Sens. O’Dell, Hayes, Setzler</w:t>
      </w:r>
      <w:r w:rsidR="009363C6">
        <w:t>, Lourie</w:t>
      </w:r>
    </w:p>
    <w:p w:rsidR="00DB74A4" w:rsidRDefault="00DB74A4" w:rsidP="00DB7C6D">
      <w:pPr>
        <w:pStyle w:val="Header"/>
        <w:tabs>
          <w:tab w:val="clear" w:pos="8640"/>
          <w:tab w:val="left" w:pos="4320"/>
        </w:tabs>
      </w:pPr>
    </w:p>
    <w:p w:rsidR="008D2A74" w:rsidRDefault="008D2A74" w:rsidP="00DB7C6D">
      <w:pPr>
        <w:pStyle w:val="Header"/>
        <w:tabs>
          <w:tab w:val="clear" w:pos="8640"/>
          <w:tab w:val="left" w:pos="4320"/>
        </w:tabs>
        <w:jc w:val="center"/>
        <w:rPr>
          <w:b/>
          <w:bCs/>
        </w:rPr>
      </w:pPr>
      <w:r>
        <w:rPr>
          <w:b/>
          <w:bCs/>
        </w:rPr>
        <w:t>CO-SPONSOR REMOVED</w:t>
      </w:r>
    </w:p>
    <w:p w:rsidR="008D2A74" w:rsidRDefault="008D2A74" w:rsidP="00DB7C6D">
      <w:pPr>
        <w:pStyle w:val="Header"/>
        <w:tabs>
          <w:tab w:val="clear" w:pos="8640"/>
          <w:tab w:val="left" w:pos="4320"/>
        </w:tabs>
        <w:rPr>
          <w:b/>
          <w:bCs/>
        </w:rPr>
      </w:pPr>
      <w:r>
        <w:rPr>
          <w:b/>
          <w:bCs/>
        </w:rPr>
        <w:tab/>
      </w:r>
      <w:r>
        <w:rPr>
          <w:bCs/>
        </w:rPr>
        <w:t>The following co-sponsor was removed from the respective Bill:</w:t>
      </w:r>
    </w:p>
    <w:p w:rsidR="008D2A74" w:rsidRDefault="008D2A74" w:rsidP="00DB7C6D">
      <w:pPr>
        <w:pStyle w:val="Header"/>
        <w:tabs>
          <w:tab w:val="clear" w:pos="8640"/>
          <w:tab w:val="left" w:pos="4320"/>
        </w:tabs>
      </w:pPr>
      <w:r>
        <w:t>S. 328</w:t>
      </w:r>
      <w:r>
        <w:tab/>
      </w:r>
      <w:r>
        <w:tab/>
      </w:r>
      <w:r>
        <w:tab/>
        <w:t>Sen. Cromer</w:t>
      </w:r>
    </w:p>
    <w:p w:rsidR="008D2A74" w:rsidRDefault="008D2A74" w:rsidP="00DB7C6D">
      <w:pPr>
        <w:pStyle w:val="Header"/>
        <w:tabs>
          <w:tab w:val="clear" w:pos="8640"/>
          <w:tab w:val="left" w:pos="4320"/>
        </w:tabs>
      </w:pPr>
    </w:p>
    <w:p w:rsidR="00DB74A4" w:rsidRDefault="000A7610" w:rsidP="00DB7C6D">
      <w:pPr>
        <w:pStyle w:val="Header"/>
        <w:tabs>
          <w:tab w:val="clear" w:pos="8640"/>
          <w:tab w:val="left" w:pos="4320"/>
        </w:tabs>
        <w:jc w:val="center"/>
      </w:pPr>
      <w:r>
        <w:rPr>
          <w:b/>
        </w:rPr>
        <w:t>INTRODUCTION OF BILLS AND RESOLUTIONS</w:t>
      </w:r>
    </w:p>
    <w:p w:rsidR="00DB74A4" w:rsidRDefault="000A7610" w:rsidP="00DB7C6D">
      <w:pPr>
        <w:pStyle w:val="Header"/>
        <w:tabs>
          <w:tab w:val="clear" w:pos="8640"/>
          <w:tab w:val="left" w:pos="4320"/>
        </w:tabs>
      </w:pPr>
      <w:r>
        <w:tab/>
        <w:t>The following were introduced:</w:t>
      </w:r>
    </w:p>
    <w:p w:rsidR="00013E63" w:rsidRDefault="00013E63" w:rsidP="00DB7C6D"/>
    <w:p w:rsidR="00013E63" w:rsidRDefault="00013E63" w:rsidP="00DB7C6D">
      <w:r>
        <w:tab/>
        <w:t>S. 1270</w:t>
      </w:r>
      <w:r w:rsidR="006F50F9">
        <w:fldChar w:fldCharType="begin"/>
      </w:r>
      <w:r>
        <w:instrText xml:space="preserve"> XE "</w:instrText>
      </w:r>
      <w:r>
        <w:tab/>
        <w:instrText>S. 1270" \b</w:instrText>
      </w:r>
      <w:r w:rsidR="006F50F9">
        <w:fldChar w:fldCharType="end"/>
      </w:r>
      <w:r>
        <w:t xml:space="preserve"> -- Senator Rose:  A BILL TO AMEND SECTIONS 12-60-1750 AND 12-43-220 OF THE 1976 CODE, RELATING TO REFUNDS OF PROPERTY TAXES, TO PROVIDE THAT NO REFUND MUST BE GIVEN FOR A CHANGE IN ASSESSMENT RATIOS TO THE SPECIAL FOUR PERCENT ASSESSMENT RATIO UNLESS THE APPLICATION WAS TIMELY FILED; AND TO FURTHER AMEND SECTION 12-43-220, RELATING TO THE SPECIAL FOUR PERCENT ASSESSMENT RATIO, TO PROVIDE THAT THE PROPERTY MAY ONLY BE CLAIMED AT THE FOUR PERCENT ASSESSMENT RATIO FOR THE PRO-RATA PORTION OF THE YEAR IN WHICH THE PROPERTY WAS THE LEGAL RESIDENCE.</w:t>
      </w:r>
    </w:p>
    <w:p w:rsidR="00013E63" w:rsidRDefault="00013E63" w:rsidP="00DB7C6D">
      <w:r>
        <w:t>l:\s-financ\drafting\mtr\004chan.dag.mtr.docx</w:t>
      </w:r>
    </w:p>
    <w:p w:rsidR="00013E63" w:rsidRDefault="00013E63" w:rsidP="00DB7C6D">
      <w:r>
        <w:tab/>
        <w:t>Read the first time and referred to the Committee on Finance.</w:t>
      </w:r>
    </w:p>
    <w:p w:rsidR="00013E63" w:rsidRDefault="00013E63" w:rsidP="00DB7C6D"/>
    <w:p w:rsidR="00013E63" w:rsidRDefault="00013E63" w:rsidP="00DB7C6D">
      <w:r>
        <w:tab/>
        <w:t>S. 1271</w:t>
      </w:r>
      <w:r w:rsidR="006F50F9">
        <w:fldChar w:fldCharType="begin"/>
      </w:r>
      <w:r>
        <w:instrText xml:space="preserve"> XE "</w:instrText>
      </w:r>
      <w:r>
        <w:tab/>
        <w:instrText>S. 1271" \b</w:instrText>
      </w:r>
      <w:r w:rsidR="006F50F9">
        <w:fldChar w:fldCharType="end"/>
      </w:r>
      <w:r>
        <w:t xml:space="preserve"> -- Senators Campsen and Knotts:  A BILL TO AMEND ARTICLE 1, CHAPTER 11, TITLE 50 OF THE 1976 CODE, BY ADDING SECTION 50-11-108 TO PROVIDE THAT A PERSON MAY USE A FIREARM TO KILL OR ATTEMPT TO KILL ANY ANIMAL DURING ANY SEASON IN SELF-DEFENSE, DEFENSE OF ANOTHER, OR DEFENSE OF PROPERTY, AND TO PROVIDE EXCEPTIONS.</w:t>
      </w:r>
    </w:p>
    <w:p w:rsidR="00013E63" w:rsidRDefault="00013E63" w:rsidP="00DB7C6D">
      <w:r>
        <w:t>l:\s-res\gec\053self.ebd.gec.docx</w:t>
      </w:r>
    </w:p>
    <w:p w:rsidR="00013E63" w:rsidRDefault="00013E63" w:rsidP="00DB7C6D">
      <w:r>
        <w:tab/>
        <w:t>Read the first time and referred to the Committee on Fish, Game and Forestry.</w:t>
      </w:r>
    </w:p>
    <w:p w:rsidR="00013E63" w:rsidRDefault="00013E63" w:rsidP="00DB7C6D"/>
    <w:p w:rsidR="00013E63" w:rsidRDefault="00013E63" w:rsidP="00DB7C6D">
      <w:r>
        <w:tab/>
        <w:t>S. 1272</w:t>
      </w:r>
      <w:r w:rsidR="006F50F9">
        <w:fldChar w:fldCharType="begin"/>
      </w:r>
      <w:r>
        <w:instrText xml:space="preserve"> XE "</w:instrText>
      </w:r>
      <w:r>
        <w:tab/>
        <w:instrText>S. 1272" \b</w:instrText>
      </w:r>
      <w:r w:rsidR="006F50F9">
        <w:fldChar w:fldCharType="end"/>
      </w:r>
      <w:r>
        <w:t xml:space="preserve"> -- Senator Mulvaney:  A BILL TO AMEND SECTION 8-21-770, AS AMENDED, CODE OF LAWS OF SOUTH CAROLINA, 1976, RELATING TO PROBATE COURT FEES AND COSTS, SO AS TO PROVIDE THAT A FILING FEE MAY NOT BE CHARGED IN EMERGENCY ADMISSION PROCEDURES AND PETITIONS FOR JUDICIAL ADMISSION OF A PERSON FOR CARE AND TREATMENT FOR MENTAL ILLNESS, CHEMICAL DEPENDENCY, OR MENTAL RETARDATION.</w:t>
      </w:r>
    </w:p>
    <w:p w:rsidR="00013E63" w:rsidRDefault="00013E63" w:rsidP="00DB7C6D">
      <w:r>
        <w:t>l:\council\bills\ms\7709ahb10.docx</w:t>
      </w:r>
    </w:p>
    <w:p w:rsidR="00013E63" w:rsidRDefault="00013E63" w:rsidP="00DB7C6D">
      <w:r>
        <w:tab/>
        <w:t>Read the first time and referred to the Committee on Judiciary.</w:t>
      </w:r>
    </w:p>
    <w:p w:rsidR="00013E63" w:rsidRDefault="00013E63" w:rsidP="00DB7C6D"/>
    <w:p w:rsidR="00013E63" w:rsidRDefault="00013E63" w:rsidP="00DB7C6D">
      <w:r>
        <w:tab/>
        <w:t>S. 1273</w:t>
      </w:r>
      <w:r w:rsidR="006F50F9">
        <w:fldChar w:fldCharType="begin"/>
      </w:r>
      <w:r>
        <w:instrText xml:space="preserve"> XE "</w:instrText>
      </w:r>
      <w:r>
        <w:tab/>
        <w:instrText>S. 1273" \b</w:instrText>
      </w:r>
      <w:r w:rsidR="006F50F9">
        <w:fldChar w:fldCharType="end"/>
      </w:r>
      <w:r>
        <w:t xml:space="preserve"> -- Senator Leatherman:  A CONCURRENT RESOLUTION TO RECOGNIZE THE WEEK OF MARCH 22-27, 2010, AS "CONNECT A MILLION MINDS WEEK" WHEN TIME WARNER CABLE WILL INTRODUCE A HANDS-ON INTERACTIVE CURRICULUM TO SHOWCASE THE DIGITAL WORLD OF TECHNOLOGY FOR MIDDLE SCHOOL STUDENTS.</w:t>
      </w:r>
    </w:p>
    <w:p w:rsidR="00013E63" w:rsidRDefault="00013E63" w:rsidP="00DB7C6D">
      <w:r>
        <w:t>l:\s-res\hkl\010time.dag.hkl.docx</w:t>
      </w:r>
    </w:p>
    <w:p w:rsidR="00013E63" w:rsidRDefault="00013E63" w:rsidP="00DB7C6D">
      <w:r>
        <w:tab/>
        <w:t>Senator HAYES spoke on the Resolution.</w:t>
      </w:r>
    </w:p>
    <w:p w:rsidR="00013E63" w:rsidRDefault="00013E63" w:rsidP="00DB7C6D"/>
    <w:p w:rsidR="00013E63" w:rsidRDefault="00013E63" w:rsidP="00DB7C6D">
      <w:r>
        <w:tab/>
        <w:t>On motion of Senator HAYES, with unanimous consent, the Concurrent Resolution was introduced and ordered placed on the Calendar without reference.</w:t>
      </w:r>
    </w:p>
    <w:p w:rsidR="00013E63" w:rsidRDefault="00013E63" w:rsidP="00DB7C6D"/>
    <w:p w:rsidR="00013E63" w:rsidRDefault="00013E63" w:rsidP="00DB7C6D">
      <w:r>
        <w:tab/>
        <w:t>S. 1274</w:t>
      </w:r>
      <w:r w:rsidR="006F50F9">
        <w:fldChar w:fldCharType="begin"/>
      </w:r>
      <w:r>
        <w:instrText xml:space="preserve"> XE "</w:instrText>
      </w:r>
      <w:r>
        <w:tab/>
        <w:instrText>S. 1274" \b</w:instrText>
      </w:r>
      <w:r w:rsidR="006F50F9">
        <w:fldChar w:fldCharType="end"/>
      </w:r>
      <w:r>
        <w:t xml:space="preserve"> -- Senator Jackson:  A SENATE RESOLUTION TO CONGRATULATE COLUMBIA NATIVE JONATHAN GOODWIN AND THE NEW ORLEANS SAINTS ON WINNING THE 2010 SUPER BOWL CHAMPIONSHIP.</w:t>
      </w:r>
    </w:p>
    <w:p w:rsidR="00013E63" w:rsidRDefault="00013E63" w:rsidP="00DB7C6D">
      <w:r>
        <w:t>l:\council\bills\rm\1144sd10.docx</w:t>
      </w:r>
    </w:p>
    <w:p w:rsidR="00013E63" w:rsidRDefault="00013E63" w:rsidP="00DB7C6D">
      <w:r>
        <w:tab/>
        <w:t>The Senate Resolution was adopted.</w:t>
      </w:r>
    </w:p>
    <w:p w:rsidR="00013E63" w:rsidRDefault="00013E63" w:rsidP="00DB7C6D"/>
    <w:p w:rsidR="00013E63" w:rsidRDefault="00013E63" w:rsidP="00DB7C6D">
      <w:r>
        <w:tab/>
        <w:t>S. 1275</w:t>
      </w:r>
      <w:r w:rsidR="006F50F9">
        <w:fldChar w:fldCharType="begin"/>
      </w:r>
      <w:r>
        <w:instrText xml:space="preserve"> XE "</w:instrText>
      </w:r>
      <w:r>
        <w:tab/>
        <w:instrText>S. 1275" \b</w:instrText>
      </w:r>
      <w:r w:rsidR="006F50F9">
        <w:fldChar w:fldCharType="end"/>
      </w:r>
      <w:r>
        <w:t xml:space="preserve"> -- Senators Cromer and Knotts:  A SENATE RESOLUTION TO RECOGNIZE AND CONGRATULATE CHAPIN HIGH SCHOOL WRESTLERS STUART HOPE AND NATE POLLY FOR AN OUTSTANDING SEASON AND TO CONGRATULATE THEM FOR CAPTURING THE 2010 CLASS AAA STATE INDIVIDUAL CHAMPIONSHIP TITLE.</w:t>
      </w:r>
    </w:p>
    <w:p w:rsidR="00013E63" w:rsidRDefault="00013E63" w:rsidP="00DB7C6D">
      <w:r>
        <w:t>l:\s-res\rwc\017wres.mrh.rwc.docx</w:t>
      </w:r>
    </w:p>
    <w:p w:rsidR="00013E63" w:rsidRDefault="00013E63" w:rsidP="00DB7C6D">
      <w:r>
        <w:tab/>
        <w:t>The Senate Resolution was adopted.</w:t>
      </w:r>
    </w:p>
    <w:p w:rsidR="00013E63" w:rsidRDefault="00013E63" w:rsidP="00DB7C6D"/>
    <w:p w:rsidR="00013E63" w:rsidRDefault="00013E63" w:rsidP="00DB7C6D">
      <w:r>
        <w:tab/>
        <w:t>S. 1276</w:t>
      </w:r>
      <w:r w:rsidR="006F50F9">
        <w:fldChar w:fldCharType="begin"/>
      </w:r>
      <w:r>
        <w:instrText xml:space="preserve"> XE "</w:instrText>
      </w:r>
      <w:r>
        <w:tab/>
        <w:instrText>S. 1276" \b</w:instrText>
      </w:r>
      <w:r w:rsidR="006F50F9">
        <w:fldChar w:fldCharType="end"/>
      </w:r>
      <w:r>
        <w:t xml:space="preserve"> -- Senators Cromer and Knotts:  A CONCURRENT RESOLUTION TO RECOGNIZE AND COMMEND THE LEXINGTON HIGH SCHOOL BOYS CROSS COUNTRY TEAM FOR ITS OUTSTANDING SEASON AND FOR CAPTURING THE 2009 CLASS AAAA STATE CHAMPIONSHIP TITLE, AND TO HONOR THE TEAM'S EXCEPTIONAL RUNNERS, COACHES, AND STAFF.</w:t>
      </w:r>
    </w:p>
    <w:p w:rsidR="00013E63" w:rsidRDefault="00013E63" w:rsidP="00DB7C6D">
      <w:r>
        <w:t>l:\s-res\rwc\016cros.mrh.rwc.docx</w:t>
      </w:r>
    </w:p>
    <w:p w:rsidR="00013E63" w:rsidRDefault="00013E63" w:rsidP="00DB7C6D">
      <w:r>
        <w:tab/>
        <w:t>The Concurrent Resolution was adopted, ordered sent to the House.</w:t>
      </w:r>
    </w:p>
    <w:p w:rsidR="00013E63" w:rsidRDefault="00013E63" w:rsidP="00DB7C6D"/>
    <w:p w:rsidR="00013E63" w:rsidRDefault="00013E63" w:rsidP="00DB7C6D">
      <w:r>
        <w:tab/>
        <w:t>S. 1277</w:t>
      </w:r>
      <w:r w:rsidR="006F50F9">
        <w:fldChar w:fldCharType="begin"/>
      </w:r>
      <w:r>
        <w:instrText xml:space="preserve"> XE "</w:instrText>
      </w:r>
      <w:r>
        <w:tab/>
        <w:instrText>S. 1277" \b</w:instrText>
      </w:r>
      <w:r w:rsidR="006F50F9">
        <w:fldChar w:fldCharType="end"/>
      </w:r>
      <w:r>
        <w:t xml:space="preserve"> -- Senators Cromer and Knotts:  A CONCURRENT RESOLUTION TO RECOGNIZE AND COMMEND THE LEXINGTON HIGH SCHOOL GIRLS GOLF TEAM FOR CAPTURING THE 2009 CLASS AAAA STATE CHAMPIONSHIP TITLE, AND TO HONOR THE TEAM'S SUPERLATIVE PLAYERS, COACHES, AND STAFF.</w:t>
      </w:r>
    </w:p>
    <w:p w:rsidR="00013E63" w:rsidRDefault="00013E63" w:rsidP="00DB7C6D">
      <w:r>
        <w:t>l:\s-res\rwc\018golf.mrh.rwc.docx</w:t>
      </w:r>
    </w:p>
    <w:p w:rsidR="00013E63" w:rsidRDefault="00013E63" w:rsidP="00DB7C6D">
      <w:r>
        <w:tab/>
        <w:t>The Concurrent Resolution was adopted, ordered sent to the House.</w:t>
      </w:r>
    </w:p>
    <w:p w:rsidR="00013E63" w:rsidRDefault="00013E63" w:rsidP="00DB7C6D"/>
    <w:p w:rsidR="00013E63" w:rsidRDefault="00013E63" w:rsidP="00DB7C6D">
      <w:r>
        <w:tab/>
        <w:t>S. 1278</w:t>
      </w:r>
      <w:r w:rsidR="006F50F9">
        <w:fldChar w:fldCharType="begin"/>
      </w:r>
      <w:r>
        <w:instrText xml:space="preserve"> XE "</w:instrText>
      </w:r>
      <w:r>
        <w:tab/>
        <w:instrText>S. 1278" \b</w:instrText>
      </w:r>
      <w:r w:rsidR="006F50F9">
        <w:fldChar w:fldCharType="end"/>
      </w:r>
      <w:r>
        <w:t xml:space="preserve"> -- Senators Fair, Bright and Thomas:  A CONCURRENT RESOLUTION TO EXPRESS THE SUPPORT OF THE SOUTH CAROLINA GENERAL ASSEMBLY FOR UNITED STATES SENATE JOINT RESOLUTION 26 DISAPPROVING A RULE SUBMITTED BY THE ENVIRONMENTAL PROTECTION AGENCY RELATING TO AN ENDANGERMENT FINDING WHICH ULTIMATELY WILL RESULT IN THE REGULATION OF GREENHOUSE GASES UNDER SECTION 202(A) OF THE CLEAN AIR ACT, AND TO REQUEST THAT SOUTH CAROLINA'S CONGRESSIONAL DELEGATION SUPPORT THE ADOPTION OF THIS RESOLUTION.</w:t>
      </w:r>
    </w:p>
    <w:p w:rsidR="00013E63" w:rsidRDefault="00013E63" w:rsidP="00DB7C6D">
      <w:r>
        <w:t>l:\council\bills\ggs\22524sd10.docx</w:t>
      </w:r>
    </w:p>
    <w:p w:rsidR="00013E63" w:rsidRDefault="00013E63" w:rsidP="00DB7C6D">
      <w:r>
        <w:tab/>
        <w:t>Senator FAIR spoke on the Resolution.</w:t>
      </w:r>
    </w:p>
    <w:p w:rsidR="00013E63" w:rsidRDefault="00013E63" w:rsidP="00DB7C6D"/>
    <w:p w:rsidR="00013E63" w:rsidRPr="00013E63" w:rsidRDefault="00013E63" w:rsidP="00DB7C6D">
      <w:pPr>
        <w:jc w:val="center"/>
      </w:pPr>
      <w:r>
        <w:rPr>
          <w:b/>
        </w:rPr>
        <w:t>Expression of Personal Interest</w:t>
      </w:r>
    </w:p>
    <w:p w:rsidR="00013E63" w:rsidRDefault="00013E63" w:rsidP="00DB7C6D">
      <w:r>
        <w:tab/>
        <w:t>Senator LEVENTIS rose for an Expression of Personal Interest.</w:t>
      </w:r>
    </w:p>
    <w:p w:rsidR="00013E63" w:rsidRDefault="00013E63" w:rsidP="00DB7C6D"/>
    <w:p w:rsidR="00013E63" w:rsidRDefault="00013E63" w:rsidP="00DB7C6D">
      <w:r>
        <w:tab/>
        <w:t>The Concurrent Resolution was introduced and referred to the Committee on Agriculture and Natural Resources.</w:t>
      </w:r>
    </w:p>
    <w:p w:rsidR="00013E63" w:rsidRDefault="00013E63" w:rsidP="00DB7C6D"/>
    <w:p w:rsidR="00013E63" w:rsidRDefault="00013E63" w:rsidP="00DB7C6D">
      <w:r>
        <w:tab/>
        <w:t>H. 4033</w:t>
      </w:r>
      <w:r w:rsidR="006F50F9">
        <w:fldChar w:fldCharType="begin"/>
      </w:r>
      <w:r>
        <w:instrText xml:space="preserve"> XE "</w:instrText>
      </w:r>
      <w:r>
        <w:tab/>
        <w:instrText>H. 4033" \b</w:instrText>
      </w:r>
      <w:r w:rsidR="006F50F9">
        <w:fldChar w:fldCharType="end"/>
      </w:r>
      <w:r>
        <w:t xml:space="preserve">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013E63" w:rsidRDefault="00013E63" w:rsidP="00DB7C6D">
      <w:r>
        <w:tab/>
        <w:t>Read the first time and referred to the Committee on Transportation.</w:t>
      </w:r>
    </w:p>
    <w:p w:rsidR="00013E63" w:rsidRDefault="00013E63" w:rsidP="00DB7C6D"/>
    <w:p w:rsidR="00013E63" w:rsidRDefault="00013E63" w:rsidP="00DB7C6D">
      <w:r>
        <w:tab/>
        <w:t>H. 4732</w:t>
      </w:r>
      <w:r w:rsidR="006F50F9">
        <w:fldChar w:fldCharType="begin"/>
      </w:r>
      <w:r>
        <w:instrText xml:space="preserve"> XE "</w:instrText>
      </w:r>
      <w:r>
        <w:tab/>
        <w:instrText>H. 4732" \b</w:instrText>
      </w:r>
      <w:r w:rsidR="006F50F9">
        <w:fldChar w:fldCharType="end"/>
      </w:r>
      <w:r>
        <w:t xml:space="preserve"> -- Reps. Barfield, Viers, Simrill, G. R. Smith, Harrison, Bedingfield, Cato, Clemmons, Hamilton, Hardwick, Harrell, T. R. Young, Agnew, Alexander, Allen, Allison, Anderson, Anthony, Bales, Ballentine, Bannister, Battle, Bingham, Bowen, Bowers, Brady, Branham, Brantley, G. A. Brown, H. B. Brown, R. L. Brown, Chalk, Clyburn, Cobb-Hunter, Cole, Cooper, Crawford, Daning, Delleney, Dillard, Duncan, Edge, Erickson, Forrester, Frye, Funderburk, Gambrell, Gilliard, Govan, Gunn,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Skelton, D. C. Smith, G. M. Smith, J. E. Smith, J. R. Smith, Sottile, Spires, Stavrinakis, Stewart, Stringer, Thompson, Toole, Umphlett, Vick, Weeks, Whipper, White, Whitmire, Williams, Willis, Wylie and A. D. Young:  A CONCURRENT RESOLUTION TO RECOGNIZE AND COMMEND THE HONORABLE HALEY BARBOUR, GOVERNOR OF MISSISSIPPI, FOR HIS MANY YEARS OF PUBLIC SERVICE TO THE PEOPLE OF THE UNITED STATES, AND TO EXTEND TO HIM A CORDIAL WELCOME TO THE PALMETTO STATE ON MONDAY, MARCH 15, 2010.</w:t>
      </w:r>
    </w:p>
    <w:p w:rsidR="00013E63" w:rsidRDefault="00013E63" w:rsidP="00DB7C6D">
      <w:r>
        <w:tab/>
        <w:t>The Concurrent Resolution was adopted, ordered returned to the House.</w:t>
      </w:r>
    </w:p>
    <w:p w:rsidR="00013E63" w:rsidRDefault="00013E63" w:rsidP="00DB7C6D"/>
    <w:p w:rsidR="003D5446" w:rsidRPr="00855A54" w:rsidRDefault="003D5446" w:rsidP="00DB7C6D">
      <w:pPr>
        <w:pStyle w:val="Header"/>
        <w:tabs>
          <w:tab w:val="clear" w:pos="8640"/>
          <w:tab w:val="left" w:pos="4320"/>
        </w:tabs>
        <w:jc w:val="center"/>
      </w:pPr>
      <w:r>
        <w:rPr>
          <w:b/>
        </w:rPr>
        <w:t>Expression of Personal Interest</w:t>
      </w:r>
    </w:p>
    <w:p w:rsidR="003D5446" w:rsidRDefault="003D5446" w:rsidP="00DB7C6D">
      <w:pPr>
        <w:pStyle w:val="Header"/>
        <w:tabs>
          <w:tab w:val="clear" w:pos="8640"/>
          <w:tab w:val="left" w:pos="4320"/>
        </w:tabs>
      </w:pPr>
      <w:r>
        <w:tab/>
        <w:t>Senator FAIR rose for an Expression of Personal Interest.</w:t>
      </w:r>
    </w:p>
    <w:p w:rsidR="003D5446" w:rsidRDefault="003D5446" w:rsidP="00DB7C6D">
      <w:pPr>
        <w:pStyle w:val="Header"/>
        <w:tabs>
          <w:tab w:val="clear" w:pos="8640"/>
          <w:tab w:val="left" w:pos="4320"/>
        </w:tabs>
      </w:pPr>
      <w:r>
        <w:tab/>
        <w:t xml:space="preserve">Senators THOMAS, VERDIN and SHANE MARTIN joined Senator FAIR at the podium as the Senate was informed about Senator ANDERSON having received the A. J. Whittenberg Strength in Unity Award for </w:t>
      </w:r>
      <w:r w:rsidR="0078429D">
        <w:t>Senator ANDERSON’s</w:t>
      </w:r>
      <w:r>
        <w:t xml:space="preserve"> work on behalf of the Upstate and the State of South Carolina.  </w:t>
      </w:r>
    </w:p>
    <w:p w:rsidR="0073705E" w:rsidRPr="00286967" w:rsidRDefault="0073705E" w:rsidP="00DB7C6D">
      <w:pPr>
        <w:pStyle w:val="Header"/>
        <w:tabs>
          <w:tab w:val="clear" w:pos="8640"/>
          <w:tab w:val="left" w:pos="4320"/>
        </w:tabs>
        <w:jc w:val="center"/>
      </w:pPr>
      <w:r>
        <w:rPr>
          <w:b/>
        </w:rPr>
        <w:t>Message from the House</w:t>
      </w:r>
    </w:p>
    <w:p w:rsidR="0073705E" w:rsidRDefault="0073705E" w:rsidP="00DB7C6D">
      <w:pPr>
        <w:pStyle w:val="Header"/>
        <w:tabs>
          <w:tab w:val="clear" w:pos="8640"/>
          <w:tab w:val="left" w:pos="4320"/>
        </w:tabs>
      </w:pPr>
      <w:r>
        <w:t>Columbia, S.C., March 10, 2010</w:t>
      </w:r>
    </w:p>
    <w:p w:rsidR="0073705E" w:rsidRDefault="0073705E" w:rsidP="00DB7C6D">
      <w:pPr>
        <w:pStyle w:val="Header"/>
        <w:tabs>
          <w:tab w:val="clear" w:pos="8640"/>
          <w:tab w:val="left" w:pos="4320"/>
        </w:tabs>
      </w:pPr>
    </w:p>
    <w:p w:rsidR="0073705E" w:rsidRDefault="0073705E" w:rsidP="00DB7C6D">
      <w:pPr>
        <w:pStyle w:val="Header"/>
        <w:tabs>
          <w:tab w:val="clear" w:pos="8640"/>
          <w:tab w:val="left" w:pos="4320"/>
        </w:tabs>
      </w:pPr>
      <w:r>
        <w:t>Mr. President and Senators:</w:t>
      </w:r>
    </w:p>
    <w:p w:rsidR="0073705E" w:rsidRDefault="0073705E" w:rsidP="00DB7C6D">
      <w:pPr>
        <w:pStyle w:val="Header"/>
        <w:tabs>
          <w:tab w:val="clear" w:pos="8640"/>
          <w:tab w:val="left" w:pos="4320"/>
        </w:tabs>
      </w:pPr>
      <w:r>
        <w:tab/>
        <w:t>The House respectfully informs your Honorable Body that it concurs in the amendments proposed by the Senate to:</w:t>
      </w:r>
    </w:p>
    <w:p w:rsidR="0073705E" w:rsidRPr="0096286F" w:rsidRDefault="0073705E" w:rsidP="00DB7C6D">
      <w:pPr>
        <w:outlineLvl w:val="0"/>
      </w:pPr>
      <w:bookmarkStart w:id="1" w:name="StartOfClip"/>
      <w:bookmarkEnd w:id="1"/>
      <w:r>
        <w:tab/>
      </w:r>
      <w:r w:rsidRPr="0096286F">
        <w:t>H. 3305</w:t>
      </w:r>
      <w:r w:rsidR="006F50F9" w:rsidRPr="0096286F">
        <w:fldChar w:fldCharType="begin"/>
      </w:r>
      <w:r w:rsidRPr="0096286F">
        <w:instrText xml:space="preserve"> XE “H. 3305” \b </w:instrText>
      </w:r>
      <w:r w:rsidR="006F50F9" w:rsidRPr="0096286F">
        <w:fldChar w:fldCharType="end"/>
      </w:r>
      <w:r w:rsidRPr="0096286F">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sidRPr="0096286F">
        <w:rPr>
          <w:szCs w:val="30"/>
        </w:rPr>
        <w:t xml:space="preserve">A JOINT RESOLUTION  </w:t>
      </w:r>
      <w:r w:rsidRPr="0096286F">
        <w:rPr>
          <w:rFonts w:eastAsia="MS Mincho"/>
        </w:rPr>
        <w:t xml:space="preserve">TO </w:t>
      </w:r>
      <w:r w:rsidRPr="0096286F">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73705E" w:rsidRDefault="0073705E" w:rsidP="00DB7C6D">
      <w:pPr>
        <w:pStyle w:val="Header"/>
        <w:tabs>
          <w:tab w:val="clear" w:pos="8640"/>
          <w:tab w:val="left" w:pos="4320"/>
        </w:tabs>
      </w:pPr>
      <w:r>
        <w:t>and has ordered the Joint Resolution enrolled for Ratification.</w:t>
      </w:r>
    </w:p>
    <w:p w:rsidR="0073705E" w:rsidRDefault="0073705E" w:rsidP="00DB7C6D">
      <w:pPr>
        <w:pStyle w:val="Header"/>
        <w:tabs>
          <w:tab w:val="clear" w:pos="8640"/>
          <w:tab w:val="left" w:pos="4320"/>
        </w:tabs>
      </w:pPr>
      <w:r>
        <w:t>Very respectfully,</w:t>
      </w:r>
    </w:p>
    <w:p w:rsidR="0073705E" w:rsidRDefault="0073705E" w:rsidP="00DB7C6D">
      <w:pPr>
        <w:pStyle w:val="Header"/>
        <w:tabs>
          <w:tab w:val="clear" w:pos="8640"/>
          <w:tab w:val="left" w:pos="4320"/>
        </w:tabs>
      </w:pPr>
      <w:r>
        <w:t>Speaker of the House</w:t>
      </w:r>
    </w:p>
    <w:p w:rsidR="0073705E" w:rsidRDefault="0073705E" w:rsidP="00DB7C6D">
      <w:pPr>
        <w:pStyle w:val="Header"/>
        <w:tabs>
          <w:tab w:val="clear" w:pos="8640"/>
          <w:tab w:val="left" w:pos="4320"/>
        </w:tabs>
      </w:pPr>
      <w:r>
        <w:tab/>
        <w:t>Received as information.</w:t>
      </w:r>
    </w:p>
    <w:p w:rsidR="0073705E" w:rsidRDefault="0073705E" w:rsidP="00DB7C6D">
      <w:pPr>
        <w:pStyle w:val="Header"/>
        <w:tabs>
          <w:tab w:val="clear" w:pos="8640"/>
          <w:tab w:val="left" w:pos="4320"/>
        </w:tabs>
      </w:pPr>
    </w:p>
    <w:p w:rsidR="0073705E" w:rsidRPr="00C351A1" w:rsidRDefault="0073705E"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73705E" w:rsidRPr="00C351A1" w:rsidRDefault="0073705E" w:rsidP="00DB7C6D">
      <w:pPr>
        <w:pStyle w:val="Header"/>
        <w:tabs>
          <w:tab w:val="clear" w:pos="8640"/>
          <w:tab w:val="left" w:pos="4320"/>
        </w:tabs>
      </w:pPr>
      <w:r w:rsidRPr="00C351A1">
        <w:t xml:space="preserve">Columbia, S.C., </w:t>
      </w:r>
      <w:r>
        <w:t>March 11, 2010</w:t>
      </w:r>
    </w:p>
    <w:p w:rsidR="0073705E" w:rsidRPr="00C351A1" w:rsidRDefault="0073705E" w:rsidP="00DB7C6D">
      <w:pPr>
        <w:pStyle w:val="Header"/>
        <w:tabs>
          <w:tab w:val="clear" w:pos="8640"/>
          <w:tab w:val="left" w:pos="4320"/>
        </w:tabs>
      </w:pPr>
    </w:p>
    <w:p w:rsidR="0073705E" w:rsidRPr="00C351A1" w:rsidRDefault="0073705E" w:rsidP="00DB7C6D">
      <w:pPr>
        <w:pStyle w:val="Header"/>
        <w:tabs>
          <w:tab w:val="clear" w:pos="8640"/>
          <w:tab w:val="left" w:pos="4320"/>
        </w:tabs>
      </w:pPr>
      <w:r w:rsidRPr="00C351A1">
        <w:t>Mr. President and Senators:</w:t>
      </w:r>
    </w:p>
    <w:p w:rsidR="0073705E" w:rsidRDefault="0073705E" w:rsidP="00DB7C6D">
      <w:pPr>
        <w:pStyle w:val="Header"/>
        <w:tabs>
          <w:tab w:val="clear" w:pos="8640"/>
          <w:tab w:val="left" w:pos="4320"/>
        </w:tabs>
      </w:pPr>
      <w:r>
        <w:tab/>
      </w:r>
      <w:r w:rsidRPr="00C351A1">
        <w:t>The House respectfully informs your Honorable Body that it has returned the following Bill to the Senate with amendments:</w:t>
      </w:r>
    </w:p>
    <w:p w:rsidR="0073705E" w:rsidRPr="00C6291F" w:rsidRDefault="0073705E" w:rsidP="00DB7C6D">
      <w:r>
        <w:tab/>
      </w:r>
      <w:r w:rsidRPr="00C6291F">
        <w:t>S. 1096</w:t>
      </w:r>
      <w:r w:rsidR="006F50F9" w:rsidRPr="00C6291F">
        <w:fldChar w:fldCharType="begin"/>
      </w:r>
      <w:r w:rsidRPr="00C6291F">
        <w:instrText xml:space="preserve"> XE “S. 1096” \b </w:instrText>
      </w:r>
      <w:r w:rsidR="006F50F9" w:rsidRPr="00C6291F">
        <w:fldChar w:fldCharType="end"/>
      </w:r>
      <w:r w:rsidRPr="00C6291F">
        <w:t xml:space="preserve"> -- Senators McConnell, Alexander, Rankin, Hutto, Matthews, Leatherman, Land, Hayes, Anderson, Scott, Coleman, O’Dell, Nicholson, Setzler, Cleary, Courson, Verdin, L. Martin, Knotts, Lourie, Sheheen, Mulvaney, Campbell, S. Martin, Massey, Grooms, Davis, Shoopman, Thomas, Ford, Elliott and Rose:  </w:t>
      </w:r>
      <w:r w:rsidRPr="00C6291F">
        <w:rPr>
          <w:szCs w:val="30"/>
        </w:rPr>
        <w:t xml:space="preserve">A BILL </w:t>
      </w:r>
      <w:r w:rsidRPr="00C6291F">
        <w:t>TO AMEND THE CODE OF LAWS OF SOUTH CAROLINA, 1976, BY ADDING SECTION 58</w:t>
      </w:r>
      <w:r w:rsidRPr="00C6291F">
        <w:noBreakHyphen/>
        <w:t>37</w:t>
      </w:r>
      <w:r w:rsidRPr="00C6291F">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w:t>
      </w:r>
      <w:r w:rsidRPr="00C6291F">
        <w:noBreakHyphen/>
        <w:t>21</w:t>
      </w:r>
      <w:r w:rsidRPr="00C6291F">
        <w:noBreakHyphen/>
        <w:t>310, SO AS TO ALLOW CLERKS OF COURT AND REGISTERS OF DEEDS TO CHARGE A FEE FOR FILING A NOTICE OF METER CONSERVATION CHARGE; AND TO AMEND SECTION 27-50-40, SO AS TO REQUIRE THE DISCLOSURE OF A METER CONSERVATION CHARGE BY SELLERS OF REAL PROPERTY.</w:t>
      </w:r>
    </w:p>
    <w:p w:rsidR="0073705E" w:rsidRPr="00C351A1" w:rsidRDefault="0073705E" w:rsidP="00DB7C6D">
      <w:pPr>
        <w:pStyle w:val="Header"/>
        <w:tabs>
          <w:tab w:val="clear" w:pos="8640"/>
          <w:tab w:val="left" w:pos="4320"/>
        </w:tabs>
      </w:pPr>
      <w:r w:rsidRPr="00C351A1">
        <w:t>Respectfully submitted,</w:t>
      </w:r>
    </w:p>
    <w:p w:rsidR="0073705E" w:rsidRPr="00C351A1" w:rsidRDefault="0073705E" w:rsidP="00DB7C6D">
      <w:pPr>
        <w:pStyle w:val="Header"/>
        <w:tabs>
          <w:tab w:val="clear" w:pos="8640"/>
          <w:tab w:val="left" w:pos="4320"/>
        </w:tabs>
      </w:pPr>
      <w:r w:rsidRPr="00C351A1">
        <w:t>Speaker of the House</w:t>
      </w:r>
    </w:p>
    <w:p w:rsidR="0073705E" w:rsidRPr="00C351A1" w:rsidRDefault="0073705E" w:rsidP="00DB7C6D">
      <w:pPr>
        <w:pStyle w:val="Header"/>
        <w:tabs>
          <w:tab w:val="clear" w:pos="8640"/>
          <w:tab w:val="left" w:pos="4320"/>
        </w:tabs>
      </w:pPr>
      <w:r>
        <w:tab/>
      </w:r>
      <w:r w:rsidRPr="00C351A1">
        <w:t>Received as Information</w:t>
      </w:r>
    </w:p>
    <w:p w:rsidR="0073705E" w:rsidRPr="00C351A1" w:rsidRDefault="0073705E" w:rsidP="00DB7C6D">
      <w:pPr>
        <w:pStyle w:val="Header"/>
        <w:tabs>
          <w:tab w:val="clear" w:pos="8640"/>
          <w:tab w:val="left" w:pos="4320"/>
        </w:tabs>
      </w:pPr>
    </w:p>
    <w:p w:rsidR="0073705E" w:rsidRDefault="0073705E" w:rsidP="00DB7C6D">
      <w:pPr>
        <w:pStyle w:val="Header"/>
        <w:tabs>
          <w:tab w:val="clear" w:pos="8640"/>
          <w:tab w:val="left" w:pos="4320"/>
        </w:tabs>
      </w:pPr>
      <w:r>
        <w:tab/>
        <w:t>The Bill was o</w:t>
      </w:r>
      <w:r w:rsidRPr="00C351A1">
        <w:t>rdered placed on the Calendar for consideration tomorrow.</w:t>
      </w:r>
    </w:p>
    <w:p w:rsidR="0073705E" w:rsidRDefault="0073705E" w:rsidP="00DB7C6D">
      <w:pPr>
        <w:pStyle w:val="Header"/>
        <w:tabs>
          <w:tab w:val="clear" w:pos="8640"/>
          <w:tab w:val="left" w:pos="4320"/>
        </w:tabs>
      </w:pPr>
    </w:p>
    <w:p w:rsidR="005A3AF4" w:rsidRPr="00066599" w:rsidRDefault="005A3AF4" w:rsidP="00DB7C6D">
      <w:pPr>
        <w:pStyle w:val="Header"/>
        <w:tabs>
          <w:tab w:val="clear" w:pos="8640"/>
          <w:tab w:val="left" w:pos="4320"/>
        </w:tabs>
        <w:jc w:val="center"/>
      </w:pPr>
      <w:r>
        <w:rPr>
          <w:b/>
        </w:rPr>
        <w:t xml:space="preserve">PRESIDENT </w:t>
      </w:r>
      <w:r w:rsidRPr="00066599">
        <w:rPr>
          <w:b/>
          <w:i/>
        </w:rPr>
        <w:t>Pro Tempore</w:t>
      </w:r>
      <w:r>
        <w:rPr>
          <w:b/>
        </w:rPr>
        <w:t xml:space="preserve"> PRESIDES</w:t>
      </w:r>
    </w:p>
    <w:p w:rsidR="005A3AF4" w:rsidRDefault="005A3AF4" w:rsidP="00DB7C6D">
      <w:pPr>
        <w:pStyle w:val="Header"/>
        <w:tabs>
          <w:tab w:val="clear" w:pos="8640"/>
          <w:tab w:val="left" w:pos="4320"/>
        </w:tabs>
      </w:pPr>
      <w:r>
        <w:tab/>
        <w:t>At 11:27 A.M., Senator McCONNELL assumed the Chair.</w:t>
      </w:r>
    </w:p>
    <w:p w:rsidR="005A3AF4" w:rsidRDefault="005A3AF4" w:rsidP="00DB7C6D">
      <w:pPr>
        <w:pStyle w:val="Header"/>
        <w:tabs>
          <w:tab w:val="clear" w:pos="8640"/>
          <w:tab w:val="left" w:pos="4320"/>
        </w:tabs>
      </w:pPr>
    </w:p>
    <w:p w:rsidR="00DB74A4" w:rsidRDefault="000A7610" w:rsidP="00DB7C6D">
      <w:pPr>
        <w:pStyle w:val="Header"/>
        <w:tabs>
          <w:tab w:val="clear" w:pos="8640"/>
          <w:tab w:val="left" w:pos="4320"/>
        </w:tabs>
      </w:pPr>
      <w:r>
        <w:rPr>
          <w:b/>
        </w:rPr>
        <w:t>THE SENATE PROCEEDED TO A CALL OF THE UNCONTESTED LOCAL AND STATEWIDE CALENDAR.</w:t>
      </w:r>
    </w:p>
    <w:p w:rsidR="00DB74A4" w:rsidRDefault="00DB74A4" w:rsidP="00DB7C6D">
      <w:pPr>
        <w:pStyle w:val="Header"/>
        <w:tabs>
          <w:tab w:val="clear" w:pos="8640"/>
          <w:tab w:val="left" w:pos="4320"/>
        </w:tabs>
      </w:pPr>
    </w:p>
    <w:p w:rsidR="006B23BE" w:rsidRPr="006B23BE" w:rsidRDefault="006B23BE" w:rsidP="00DB7C6D">
      <w:pPr>
        <w:pStyle w:val="Header"/>
        <w:tabs>
          <w:tab w:val="clear" w:pos="8640"/>
          <w:tab w:val="left" w:pos="4320"/>
        </w:tabs>
        <w:jc w:val="center"/>
      </w:pPr>
      <w:r>
        <w:rPr>
          <w:b/>
        </w:rPr>
        <w:t>THIRD READING BILLS</w:t>
      </w:r>
    </w:p>
    <w:p w:rsidR="006B23BE" w:rsidRDefault="006B23BE" w:rsidP="00DB7C6D">
      <w:pPr>
        <w:pStyle w:val="Header"/>
        <w:tabs>
          <w:tab w:val="clear" w:pos="8640"/>
          <w:tab w:val="left" w:pos="4320"/>
        </w:tabs>
      </w:pPr>
      <w:r>
        <w:tab/>
        <w:t>The following Bills were read the third time and ordered sent to the House of Representatives:</w:t>
      </w:r>
    </w:p>
    <w:p w:rsidR="006B23BE" w:rsidRDefault="006B23BE" w:rsidP="00DB7C6D">
      <w:pPr>
        <w:pStyle w:val="Header"/>
        <w:tabs>
          <w:tab w:val="clear" w:pos="8640"/>
          <w:tab w:val="left" w:pos="4320"/>
        </w:tabs>
      </w:pPr>
    </w:p>
    <w:p w:rsidR="006B23BE" w:rsidRDefault="006B23BE" w:rsidP="00DB7C6D">
      <w:pPr>
        <w:outlineLvl w:val="0"/>
      </w:pPr>
      <w:r>
        <w:tab/>
        <w:t>S. 332</w:t>
      </w:r>
      <w:r w:rsidR="006F50F9">
        <w:fldChar w:fldCharType="begin"/>
      </w:r>
      <w:r>
        <w:instrText xml:space="preserve"> XE "S. 332" \b </w:instrText>
      </w:r>
      <w:r w:rsidR="006F50F9">
        <w:fldChar w:fldCharType="end"/>
      </w:r>
      <w:r>
        <w:t xml:space="preserve"> -- Senator Leventis:  </w:t>
      </w:r>
      <w:r>
        <w:rPr>
          <w:szCs w:val="30"/>
        </w:rPr>
        <w:t xml:space="preserve">A BILL </w:t>
      </w:r>
      <w:r>
        <w:t>TO AMEND SECTIONS 6</w:t>
      </w:r>
      <w:r>
        <w:noBreakHyphen/>
        <w:t>1</w:t>
      </w:r>
      <w:r>
        <w:noBreakHyphen/>
        <w:t>530 AND 6</w:t>
      </w:r>
      <w:r>
        <w:noBreakHyphen/>
        <w:t>1</w:t>
      </w:r>
      <w:r>
        <w:noBreakHyphen/>
        <w:t>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6B23BE" w:rsidRDefault="006B23BE" w:rsidP="00DB7C6D">
      <w:pPr>
        <w:pStyle w:val="Header"/>
        <w:tabs>
          <w:tab w:val="clear" w:pos="8640"/>
          <w:tab w:val="left" w:pos="4320"/>
        </w:tabs>
      </w:pPr>
      <w:r>
        <w:tab/>
        <w:t>Senator LEVENTIS explained the Bill.</w:t>
      </w:r>
    </w:p>
    <w:p w:rsidR="00DA6C45" w:rsidRDefault="00DA6C45" w:rsidP="00DB7C6D">
      <w:pPr>
        <w:pStyle w:val="Header"/>
        <w:tabs>
          <w:tab w:val="clear" w:pos="8640"/>
          <w:tab w:val="left" w:pos="4320"/>
        </w:tabs>
        <w:jc w:val="center"/>
        <w:rPr>
          <w:b/>
        </w:rPr>
      </w:pPr>
    </w:p>
    <w:p w:rsidR="006B23BE" w:rsidRPr="006B23BE" w:rsidRDefault="006B23BE" w:rsidP="00DB7C6D">
      <w:pPr>
        <w:pStyle w:val="Header"/>
        <w:tabs>
          <w:tab w:val="clear" w:pos="8640"/>
          <w:tab w:val="left" w:pos="4320"/>
        </w:tabs>
        <w:jc w:val="center"/>
      </w:pPr>
      <w:r>
        <w:rPr>
          <w:b/>
        </w:rPr>
        <w:t>S. 332--Recorded Vote</w:t>
      </w:r>
    </w:p>
    <w:p w:rsidR="006B23BE" w:rsidRDefault="00316EC4" w:rsidP="00DB7C6D">
      <w:pPr>
        <w:pStyle w:val="Header"/>
        <w:tabs>
          <w:tab w:val="clear" w:pos="8640"/>
          <w:tab w:val="left" w:pos="4320"/>
        </w:tabs>
      </w:pPr>
      <w:r>
        <w:tab/>
        <w:t xml:space="preserve">Senator </w:t>
      </w:r>
      <w:r w:rsidR="006B23BE">
        <w:t>McCONNELL</w:t>
      </w:r>
      <w:r w:rsidR="003D5446">
        <w:t xml:space="preserve"> </w:t>
      </w:r>
      <w:r w:rsidR="006B23BE">
        <w:t>desired to be recorded as voting against the third reading of the Bill.</w:t>
      </w:r>
    </w:p>
    <w:p w:rsidR="006B23BE" w:rsidRDefault="006B23BE" w:rsidP="00DB7C6D">
      <w:pPr>
        <w:pStyle w:val="Header"/>
        <w:tabs>
          <w:tab w:val="clear" w:pos="8640"/>
          <w:tab w:val="left" w:pos="4320"/>
        </w:tabs>
      </w:pPr>
    </w:p>
    <w:p w:rsidR="003D5446" w:rsidRPr="006B23BE" w:rsidRDefault="003D5446" w:rsidP="00DB7C6D">
      <w:pPr>
        <w:pStyle w:val="Header"/>
        <w:tabs>
          <w:tab w:val="clear" w:pos="8640"/>
          <w:tab w:val="left" w:pos="4320"/>
        </w:tabs>
        <w:jc w:val="center"/>
      </w:pPr>
      <w:r>
        <w:rPr>
          <w:b/>
        </w:rPr>
        <w:t>S. 332--Recorded Vote</w:t>
      </w:r>
    </w:p>
    <w:p w:rsidR="003D5446" w:rsidRDefault="003D5446" w:rsidP="00DB7C6D">
      <w:pPr>
        <w:pStyle w:val="Header"/>
        <w:tabs>
          <w:tab w:val="clear" w:pos="8640"/>
          <w:tab w:val="left" w:pos="4320"/>
        </w:tabs>
      </w:pPr>
      <w:r>
        <w:tab/>
        <w:t>Senator BRYANT desired to be recorded as voting in favor of the third reading of the Bill.</w:t>
      </w:r>
    </w:p>
    <w:p w:rsidR="003D5446" w:rsidRDefault="003D5446" w:rsidP="00DB7C6D">
      <w:pPr>
        <w:pStyle w:val="Header"/>
        <w:tabs>
          <w:tab w:val="clear" w:pos="8640"/>
          <w:tab w:val="left" w:pos="4320"/>
        </w:tabs>
      </w:pPr>
    </w:p>
    <w:p w:rsidR="006B23BE" w:rsidRPr="00194F77" w:rsidRDefault="006B23BE" w:rsidP="00DB7C6D">
      <w:pPr>
        <w:outlineLvl w:val="0"/>
      </w:pPr>
      <w:r>
        <w:tab/>
      </w:r>
      <w:r w:rsidRPr="00194F77">
        <w:t>S. 1137</w:t>
      </w:r>
      <w:r w:rsidR="006F50F9" w:rsidRPr="00194F77">
        <w:fldChar w:fldCharType="begin"/>
      </w:r>
      <w:r w:rsidRPr="00194F77">
        <w:instrText xml:space="preserve"> XE "S. 1137" \b </w:instrText>
      </w:r>
      <w:r w:rsidR="006F50F9" w:rsidRPr="00194F77">
        <w:fldChar w:fldCharType="end"/>
      </w:r>
      <w:r w:rsidRPr="00194F77">
        <w:t xml:space="preserve"> -- </w:t>
      </w:r>
      <w:r>
        <w:t>Senators Fair and L. Martin</w:t>
      </w:r>
      <w:r w:rsidRPr="00194F77">
        <w:t xml:space="preserve">: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6B23BE" w:rsidRDefault="006B23BE" w:rsidP="00DB7C6D">
      <w:pPr>
        <w:pStyle w:val="Header"/>
        <w:tabs>
          <w:tab w:val="clear" w:pos="8640"/>
          <w:tab w:val="left" w:pos="4320"/>
        </w:tabs>
      </w:pPr>
    </w:p>
    <w:p w:rsidR="005A3AF4" w:rsidRPr="00892EE1" w:rsidRDefault="005A3AF4" w:rsidP="00DB7C6D">
      <w:pPr>
        <w:pStyle w:val="Header"/>
        <w:tabs>
          <w:tab w:val="clear" w:pos="8640"/>
          <w:tab w:val="left" w:pos="4320"/>
        </w:tabs>
        <w:jc w:val="center"/>
      </w:pPr>
      <w:r>
        <w:rPr>
          <w:b/>
        </w:rPr>
        <w:t>S. 1137--Recorded Vote</w:t>
      </w:r>
    </w:p>
    <w:p w:rsidR="005A3AF4" w:rsidRDefault="005A3AF4" w:rsidP="00DB7C6D">
      <w:pPr>
        <w:pStyle w:val="Header"/>
        <w:tabs>
          <w:tab w:val="clear" w:pos="8640"/>
          <w:tab w:val="left" w:pos="4320"/>
        </w:tabs>
      </w:pPr>
      <w:r>
        <w:tab/>
        <w:t>Senators RYBERG and BRYANT desired to be recorded as voting in favor of the third reading of the Bill.</w:t>
      </w:r>
    </w:p>
    <w:p w:rsidR="005A3AF4" w:rsidRDefault="005A3AF4" w:rsidP="00DB7C6D">
      <w:pPr>
        <w:pStyle w:val="Header"/>
        <w:tabs>
          <w:tab w:val="clear" w:pos="8640"/>
          <w:tab w:val="left" w:pos="4320"/>
        </w:tabs>
      </w:pPr>
    </w:p>
    <w:p w:rsidR="00CE4E6C" w:rsidRDefault="00CE4E6C" w:rsidP="00DB7C6D">
      <w:pPr>
        <w:pStyle w:val="Header"/>
        <w:tabs>
          <w:tab w:val="clear" w:pos="8640"/>
          <w:tab w:val="left" w:pos="4320"/>
        </w:tabs>
        <w:jc w:val="center"/>
        <w:rPr>
          <w:b/>
        </w:rPr>
      </w:pPr>
      <w:r>
        <w:rPr>
          <w:b/>
        </w:rPr>
        <w:t>AMENDED, READ THE THIRD TIME</w:t>
      </w:r>
    </w:p>
    <w:p w:rsidR="00CE4E6C" w:rsidRPr="00CE4E6C" w:rsidRDefault="00CE4E6C" w:rsidP="00DB7C6D">
      <w:pPr>
        <w:pStyle w:val="Header"/>
        <w:tabs>
          <w:tab w:val="clear" w:pos="8640"/>
          <w:tab w:val="left" w:pos="4320"/>
        </w:tabs>
        <w:jc w:val="center"/>
      </w:pPr>
      <w:r>
        <w:rPr>
          <w:b/>
        </w:rPr>
        <w:t>RETURNED TO THE HOUSE AS AMENDED</w:t>
      </w:r>
    </w:p>
    <w:p w:rsidR="00CE4E6C" w:rsidRDefault="00CE4E6C" w:rsidP="00DB7C6D">
      <w:pPr>
        <w:outlineLvl w:val="0"/>
      </w:pPr>
      <w:r>
        <w:tab/>
        <w:t>H. 3707</w:t>
      </w:r>
      <w:r w:rsidR="006F50F9">
        <w:fldChar w:fldCharType="begin"/>
      </w:r>
      <w:r>
        <w:instrText xml:space="preserve"> XE “H. 3707” \b </w:instrText>
      </w:r>
      <w:r w:rsidR="006F50F9">
        <w:fldChar w:fldCharType="end"/>
      </w:r>
      <w:r>
        <w:t xml:space="preserve"> -- Reps. T.R. Young, Cato, Cobb</w:t>
      </w:r>
      <w:r>
        <w:noBreakHyphen/>
        <w:t xml:space="preserve">Hunter, Toole, Ott, Cooper, Gambrell, Bowen, Agnew, McLeod, J.H. Neal, Gunn, Hayes, Stewart, Thompson, White, Duncan, D.C. Moss, H.B. Brown, Knight, Frye, Spires, Neilson, Vick, Hutto, Sellers and Rice:  </w:t>
      </w:r>
      <w:r>
        <w:rPr>
          <w:szCs w:val="30"/>
        </w:rPr>
        <w:t xml:space="preserve">A BILL </w:t>
      </w:r>
      <w:r>
        <w:t>TO AMEND THE CODE OF LAWS OF SOUTH CAROLINA, 1976, BY ADDING SECTION 39</w:t>
      </w:r>
      <w:r>
        <w:noBreakHyphen/>
        <w:t>41</w:t>
      </w:r>
      <w:r>
        <w:noBreakHyphen/>
        <w:t>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65161B" w:rsidRDefault="0065161B" w:rsidP="00DB7C6D">
      <w:pPr>
        <w:outlineLvl w:val="0"/>
      </w:pPr>
      <w:r>
        <w:tab/>
        <w:t>Senator VERDIN asked unanimous consent to take the Bill up for immediate consideration.</w:t>
      </w:r>
    </w:p>
    <w:p w:rsidR="0065161B" w:rsidRDefault="0065161B" w:rsidP="00DB7C6D">
      <w:pPr>
        <w:outlineLvl w:val="0"/>
      </w:pPr>
      <w:r>
        <w:tab/>
        <w:t>There was no objection.</w:t>
      </w:r>
    </w:p>
    <w:p w:rsidR="0065161B" w:rsidRDefault="0065161B" w:rsidP="00DB7C6D">
      <w:pPr>
        <w:outlineLvl w:val="0"/>
      </w:pPr>
    </w:p>
    <w:p w:rsidR="00CE4E6C" w:rsidRDefault="00CE4E6C" w:rsidP="00DB7C6D">
      <w:pPr>
        <w:pStyle w:val="Header"/>
        <w:tabs>
          <w:tab w:val="clear" w:pos="8640"/>
          <w:tab w:val="left" w:pos="4320"/>
        </w:tabs>
      </w:pPr>
      <w:r>
        <w:tab/>
        <w:t>The Senate proceeded to a consideration of the Bill, the question being the third reading of the Bill.</w:t>
      </w:r>
    </w:p>
    <w:p w:rsidR="00CE4E6C" w:rsidRDefault="00CE4E6C" w:rsidP="00DB7C6D">
      <w:pPr>
        <w:pStyle w:val="Header"/>
        <w:tabs>
          <w:tab w:val="clear" w:pos="8640"/>
          <w:tab w:val="left" w:pos="4320"/>
        </w:tabs>
      </w:pPr>
    </w:p>
    <w:p w:rsidR="00CE4E6C" w:rsidRDefault="00CE4E6C" w:rsidP="00DB7C6D">
      <w:pPr>
        <w:pStyle w:val="Header"/>
        <w:tabs>
          <w:tab w:val="clear" w:pos="8640"/>
          <w:tab w:val="left" w:pos="4320"/>
        </w:tabs>
        <w:jc w:val="center"/>
        <w:rPr>
          <w:b/>
          <w:bCs/>
        </w:rPr>
      </w:pPr>
      <w:r>
        <w:rPr>
          <w:b/>
          <w:bCs/>
        </w:rPr>
        <w:t>Motion Under Rule 26B</w:t>
      </w:r>
    </w:p>
    <w:p w:rsidR="00CE4E6C" w:rsidRDefault="00CE4E6C" w:rsidP="00DB7C6D">
      <w:pPr>
        <w:pStyle w:val="Header"/>
        <w:tabs>
          <w:tab w:val="clear" w:pos="8640"/>
          <w:tab w:val="left" w:pos="4320"/>
        </w:tabs>
      </w:pPr>
      <w:r>
        <w:tab/>
        <w:t xml:space="preserve">Senator VERDIN asked unanimous consent to make a motion to take up </w:t>
      </w:r>
      <w:r w:rsidR="00020B23">
        <w:t xml:space="preserve">a </w:t>
      </w:r>
      <w:r>
        <w:t>further amendment pursuant to the provisions of Rule 26B</w:t>
      </w:r>
      <w:r w:rsidR="00DF084C">
        <w:t>.</w:t>
      </w:r>
    </w:p>
    <w:p w:rsidR="00CE4E6C" w:rsidRDefault="00CE4E6C" w:rsidP="00DB7C6D">
      <w:pPr>
        <w:pStyle w:val="Header"/>
        <w:tabs>
          <w:tab w:val="clear" w:pos="8640"/>
          <w:tab w:val="left" w:pos="4320"/>
        </w:tabs>
      </w:pPr>
      <w:r>
        <w:tab/>
        <w:t>There was no objection.</w:t>
      </w:r>
    </w:p>
    <w:p w:rsidR="00CE4E6C" w:rsidRDefault="00CE4E6C" w:rsidP="00DB7C6D">
      <w:pPr>
        <w:pStyle w:val="Header"/>
        <w:tabs>
          <w:tab w:val="clear" w:pos="8640"/>
          <w:tab w:val="left" w:pos="4320"/>
        </w:tabs>
      </w:pPr>
    </w:p>
    <w:p w:rsidR="003B7539" w:rsidRDefault="003B7539" w:rsidP="00DB7C6D">
      <w:pPr>
        <w:rPr>
          <w:snapToGrid w:val="0"/>
        </w:rPr>
      </w:pPr>
      <w:r>
        <w:rPr>
          <w:snapToGrid w:val="0"/>
        </w:rPr>
        <w:tab/>
        <w:t>Senators McCONNELL, MALLOY, VERDIN, CAMPBELL, SETZLER and BRIGHT proposed the following amendment (3707R010.GFM)</w:t>
      </w:r>
      <w:r w:rsidR="00F34107">
        <w:rPr>
          <w:snapToGrid w:val="0"/>
        </w:rPr>
        <w:t>, which was adopted</w:t>
      </w:r>
      <w:r>
        <w:rPr>
          <w:snapToGrid w:val="0"/>
        </w:rPr>
        <w:t>:</w:t>
      </w:r>
    </w:p>
    <w:p w:rsidR="003B7539" w:rsidRPr="00F9121D" w:rsidRDefault="003B7539" w:rsidP="00DB7C6D">
      <w:pPr>
        <w:rPr>
          <w:snapToGrid w:val="0"/>
          <w:color w:val="auto"/>
        </w:rPr>
      </w:pPr>
      <w:r w:rsidRPr="00F9121D">
        <w:rPr>
          <w:snapToGrid w:val="0"/>
          <w:color w:val="auto"/>
        </w:rPr>
        <w:tab/>
        <w:t>Amend the bill, as and if am</w:t>
      </w:r>
      <w:r w:rsidR="00B77559">
        <w:rPr>
          <w:snapToGrid w:val="0"/>
          <w:color w:val="auto"/>
        </w:rPr>
        <w:t>ended, page 2, by striking line</w:t>
      </w:r>
      <w:r w:rsidRPr="00F9121D">
        <w:rPr>
          <w:snapToGrid w:val="0"/>
          <w:color w:val="auto"/>
        </w:rPr>
        <w:t xml:space="preserve"> 40 and inserting:</w:t>
      </w:r>
    </w:p>
    <w:p w:rsidR="003B7539" w:rsidRPr="00F9121D" w:rsidRDefault="003B7539" w:rsidP="00DB7C6D">
      <w:pPr>
        <w:rPr>
          <w:color w:val="auto"/>
          <w:szCs w:val="28"/>
        </w:rPr>
      </w:pPr>
      <w:r>
        <w:rPr>
          <w:snapToGrid w:val="0"/>
        </w:rPr>
        <w:tab/>
      </w:r>
      <w:r w:rsidRPr="00F9121D">
        <w:rPr>
          <w:snapToGrid w:val="0"/>
          <w:color w:val="auto"/>
        </w:rPr>
        <w:t>/</w:t>
      </w:r>
      <w:r w:rsidRPr="00F9121D">
        <w:rPr>
          <w:snapToGrid w:val="0"/>
          <w:color w:val="auto"/>
        </w:rPr>
        <w:tab/>
      </w:r>
      <w:r w:rsidRPr="00F9121D">
        <w:rPr>
          <w:color w:val="auto"/>
          <w:szCs w:val="28"/>
        </w:rPr>
        <w:t>gasoline blending stock, or diesel pursuant to this section.  An entity that does not blend the product at issue has no duty with respect to blending and shall not be liable for fines, penalties, injuries, or damages arising out of blending that does not meet those standards.</w:t>
      </w:r>
    </w:p>
    <w:p w:rsidR="003B7539" w:rsidRPr="00F9121D" w:rsidRDefault="003B7539" w:rsidP="00DB7C6D">
      <w:pPr>
        <w:rPr>
          <w:snapToGrid w:val="0"/>
          <w:color w:val="auto"/>
        </w:rPr>
      </w:pPr>
      <w:r w:rsidRPr="00F9121D">
        <w:rPr>
          <w:color w:val="auto"/>
          <w:szCs w:val="28"/>
        </w:rPr>
        <w:tab/>
        <w:t>(H)</w:t>
      </w:r>
      <w:r w:rsidRPr="00F9121D">
        <w:rPr>
          <w:color w:val="auto"/>
          <w:szCs w:val="28"/>
        </w:rPr>
        <w:tab/>
        <w:t>An entity that purchases an unblended product and subsequently blends that product with ethanol or biodiesel shall provide notice to the purchasing entity’s consumers, at the pump or another prominent location near the pump, identifying the entity that performed the blending.”</w:t>
      </w:r>
      <w:r w:rsidRPr="00F9121D">
        <w:rPr>
          <w:color w:val="auto"/>
          <w:szCs w:val="28"/>
        </w:rPr>
        <w:tab/>
      </w:r>
      <w:r w:rsidRPr="00F9121D">
        <w:rPr>
          <w:color w:val="auto"/>
          <w:szCs w:val="28"/>
        </w:rPr>
        <w:tab/>
      </w:r>
      <w:r w:rsidRPr="00F9121D">
        <w:rPr>
          <w:color w:val="auto"/>
          <w:szCs w:val="28"/>
        </w:rPr>
        <w:tab/>
      </w:r>
      <w:r w:rsidRPr="00F9121D">
        <w:rPr>
          <w:color w:val="auto"/>
          <w:szCs w:val="28"/>
        </w:rPr>
        <w:tab/>
        <w:t>/</w:t>
      </w:r>
    </w:p>
    <w:p w:rsidR="003B7539" w:rsidRPr="00F9121D" w:rsidRDefault="003B7539" w:rsidP="00DB7C6D">
      <w:pPr>
        <w:rPr>
          <w:snapToGrid w:val="0"/>
          <w:color w:val="auto"/>
        </w:rPr>
      </w:pPr>
      <w:r w:rsidRPr="00F9121D">
        <w:rPr>
          <w:snapToGrid w:val="0"/>
          <w:color w:val="auto"/>
        </w:rPr>
        <w:tab/>
        <w:t>Renumber sections to conform.</w:t>
      </w:r>
    </w:p>
    <w:p w:rsidR="003B7539" w:rsidRDefault="003B7539" w:rsidP="00DB7C6D">
      <w:pPr>
        <w:rPr>
          <w:snapToGrid w:val="0"/>
        </w:rPr>
      </w:pPr>
      <w:r w:rsidRPr="00F9121D">
        <w:rPr>
          <w:snapToGrid w:val="0"/>
          <w:color w:val="auto"/>
        </w:rPr>
        <w:tab/>
        <w:t>Amend title to conform.</w:t>
      </w:r>
    </w:p>
    <w:p w:rsidR="003B7539" w:rsidRDefault="003B7539" w:rsidP="00DB7C6D">
      <w:pPr>
        <w:pStyle w:val="Header"/>
        <w:tabs>
          <w:tab w:val="clear" w:pos="8640"/>
          <w:tab w:val="left" w:pos="4320"/>
        </w:tabs>
        <w:rPr>
          <w:snapToGrid w:val="0"/>
          <w:color w:val="auto"/>
        </w:rPr>
      </w:pPr>
    </w:p>
    <w:p w:rsidR="00CE4E6C" w:rsidRDefault="00CE4E6C" w:rsidP="00DB7C6D">
      <w:pPr>
        <w:pStyle w:val="Header"/>
        <w:tabs>
          <w:tab w:val="clear" w:pos="8640"/>
          <w:tab w:val="left" w:pos="4320"/>
        </w:tabs>
        <w:rPr>
          <w:snapToGrid w:val="0"/>
          <w:color w:val="auto"/>
        </w:rPr>
      </w:pPr>
      <w:r>
        <w:rPr>
          <w:snapToGrid w:val="0"/>
          <w:color w:val="auto"/>
        </w:rPr>
        <w:tab/>
        <w:t>Senator VERDIN explained the amendment.</w:t>
      </w:r>
    </w:p>
    <w:p w:rsidR="00CE4E6C" w:rsidRDefault="00CE4E6C" w:rsidP="00DB7C6D">
      <w:pPr>
        <w:pStyle w:val="Header"/>
        <w:tabs>
          <w:tab w:val="clear" w:pos="8640"/>
          <w:tab w:val="left" w:pos="4320"/>
        </w:tabs>
      </w:pPr>
    </w:p>
    <w:p w:rsidR="00CE4E6C" w:rsidRDefault="00CE4E6C" w:rsidP="00DB7C6D">
      <w:r>
        <w:tab/>
        <w:t>The amendment was adopted.</w:t>
      </w:r>
    </w:p>
    <w:p w:rsidR="00CE4E6C" w:rsidRDefault="00CE4E6C" w:rsidP="00DB7C6D">
      <w:pPr>
        <w:pStyle w:val="Header"/>
        <w:tabs>
          <w:tab w:val="clear" w:pos="8640"/>
          <w:tab w:val="left" w:pos="4320"/>
        </w:tabs>
      </w:pPr>
    </w:p>
    <w:p w:rsidR="00CE4E6C" w:rsidRDefault="00CE4E6C" w:rsidP="00DB7C6D">
      <w:pPr>
        <w:pStyle w:val="Header"/>
        <w:tabs>
          <w:tab w:val="clear" w:pos="8640"/>
          <w:tab w:val="left" w:pos="4320"/>
        </w:tabs>
      </w:pPr>
      <w:r>
        <w:tab/>
        <w:t>There being no further amendments, the Bill was read the third time, passed and ordered returned to the House of Representatives with amendments.</w:t>
      </w:r>
    </w:p>
    <w:p w:rsidR="00CE4E6C" w:rsidRDefault="00CE4E6C" w:rsidP="00DB7C6D">
      <w:pPr>
        <w:pStyle w:val="Header"/>
        <w:tabs>
          <w:tab w:val="clear" w:pos="8640"/>
          <w:tab w:val="left" w:pos="4320"/>
        </w:tabs>
      </w:pPr>
    </w:p>
    <w:p w:rsidR="00DA6C45" w:rsidRDefault="00DA6C45" w:rsidP="00DB7C6D">
      <w:pPr>
        <w:pStyle w:val="Header"/>
        <w:tabs>
          <w:tab w:val="clear" w:pos="8640"/>
          <w:tab w:val="left" w:pos="4320"/>
        </w:tabs>
        <w:jc w:val="center"/>
        <w:rPr>
          <w:b/>
        </w:rPr>
      </w:pPr>
      <w:r>
        <w:rPr>
          <w:b/>
        </w:rPr>
        <w:t>SECOND READING BILLS</w:t>
      </w:r>
    </w:p>
    <w:p w:rsidR="005D2874" w:rsidRDefault="005D2874" w:rsidP="00DB7C6D">
      <w:pPr>
        <w:pStyle w:val="Header"/>
        <w:tabs>
          <w:tab w:val="clear" w:pos="8640"/>
          <w:tab w:val="left" w:pos="4320"/>
        </w:tabs>
      </w:pPr>
      <w:r>
        <w:tab/>
        <w:t>The following Bills, having been read the second time, were ordered placed</w:t>
      </w:r>
      <w:r w:rsidR="009D36F4">
        <w:t xml:space="preserve"> on the Third Reading Calendar:</w:t>
      </w:r>
    </w:p>
    <w:p w:rsidR="009D36F4" w:rsidRPr="009D36F4" w:rsidRDefault="009D36F4" w:rsidP="00DB7C6D">
      <w:pPr>
        <w:pStyle w:val="Header"/>
        <w:tabs>
          <w:tab w:val="clear" w:pos="8640"/>
          <w:tab w:val="left" w:pos="4320"/>
        </w:tabs>
      </w:pPr>
    </w:p>
    <w:p w:rsidR="005D2874" w:rsidRDefault="005D2874" w:rsidP="00DB7C6D">
      <w:r w:rsidRPr="009947DA">
        <w:t>S. 1204</w:t>
      </w:r>
      <w:r w:rsidR="006F50F9" w:rsidRPr="009947DA">
        <w:fldChar w:fldCharType="begin"/>
      </w:r>
      <w:r w:rsidRPr="009947DA">
        <w:instrText xml:space="preserve"> XE "S. 1204" \b </w:instrText>
      </w:r>
      <w:r w:rsidR="006F50F9" w:rsidRPr="009947DA">
        <w:fldChar w:fldCharType="end"/>
      </w:r>
      <w:r w:rsidRPr="009947DA">
        <w:t xml:space="preserve"> -- Senator Leatherman:  </w:t>
      </w:r>
      <w:r w:rsidRPr="009947DA">
        <w:rPr>
          <w:szCs w:val="30"/>
        </w:rPr>
        <w:t xml:space="preserve">A BILL </w:t>
      </w:r>
      <w:r w:rsidRPr="009947DA">
        <w:t>TO AMEND SECTION 48</w:t>
      </w:r>
      <w:r w:rsidRPr="009947DA">
        <w:noBreakHyphen/>
        <w:t>5</w:t>
      </w:r>
      <w:r w:rsidRPr="009947DA">
        <w:noBreakHyphen/>
        <w:t>50 OF THE 1976 CODE, RELATING TO USES OF THE CLEAN WATER FUND, TO ALLOW ANY USE PRESCRIBED BY ANY FEDERAL LAW GOVERNING OR APPROPRIATING FUNDS FOR THE CLEAN WATER FUND; AND TO AMEND SECTION 48</w:t>
      </w:r>
      <w:r w:rsidRPr="009947DA">
        <w:noBreakHyphen/>
        <w:t>5</w:t>
      </w:r>
      <w:r w:rsidRPr="009947DA">
        <w:noBreakHyphen/>
        <w:t>55, RELATING TO USES OF THE DRINKING WATER FUND, TO ALLOW ANY USE PRESCRIBED BY ANY FEDERAL LAW GOVERNING OR APPROPRIATING FUNDS FOR THE DRINKING WA</w:t>
      </w:r>
      <w:r>
        <w:t>TER FUND.</w:t>
      </w:r>
    </w:p>
    <w:p w:rsidR="005D2874" w:rsidRPr="00DA6C45" w:rsidRDefault="005D2874" w:rsidP="00DB7C6D"/>
    <w:p w:rsidR="00DA6C45" w:rsidRPr="00E06813" w:rsidRDefault="00DA6C45" w:rsidP="00DB7C6D">
      <w:pPr>
        <w:outlineLvl w:val="0"/>
      </w:pPr>
      <w:r>
        <w:tab/>
      </w:r>
      <w:r w:rsidRPr="00E06813">
        <w:t>H. 4635</w:t>
      </w:r>
      <w:r w:rsidR="006F50F9" w:rsidRPr="00E06813">
        <w:fldChar w:fldCharType="begin"/>
      </w:r>
      <w:r w:rsidRPr="00E06813">
        <w:instrText xml:space="preserve"> XE "H. 4635" \b </w:instrText>
      </w:r>
      <w:r w:rsidR="006F50F9" w:rsidRPr="00E06813">
        <w:fldChar w:fldCharType="end"/>
      </w:r>
      <w:r w:rsidRPr="00E06813">
        <w:t xml:space="preserve"> -- Rep. Sellers:  </w:t>
      </w:r>
      <w:r w:rsidRPr="00E06813">
        <w:rPr>
          <w:szCs w:val="30"/>
        </w:rPr>
        <w:t xml:space="preserve">A BILL </w:t>
      </w:r>
      <w:r w:rsidRPr="00E06813">
        <w:t>TO AUTHORIZE THE CITY OF BAMBERG TO ADD TWO ADDITIONAL COMMISSIONERS TO THE BOARD OF COMMISSIONERS OF PUBLIC WORKS OF THE CITY OF BAMBERG.</w:t>
      </w:r>
    </w:p>
    <w:p w:rsidR="00DA6C45" w:rsidRDefault="00DA6C45" w:rsidP="00DB7C6D">
      <w:pPr>
        <w:pStyle w:val="Header"/>
        <w:tabs>
          <w:tab w:val="clear" w:pos="8640"/>
          <w:tab w:val="left" w:pos="4320"/>
        </w:tabs>
      </w:pPr>
      <w:r>
        <w:tab/>
        <w:t xml:space="preserve">Senator </w:t>
      </w:r>
      <w:r w:rsidR="0030435F">
        <w:t>HUTTO</w:t>
      </w:r>
      <w:r w:rsidR="00B74530">
        <w:t xml:space="preserve"> </w:t>
      </w:r>
      <w:r>
        <w:t>asked unanimous consent to take the Bill up for immediate consideration.</w:t>
      </w:r>
    </w:p>
    <w:p w:rsidR="00DA6C45" w:rsidRDefault="00DA6C45" w:rsidP="00DB7C6D">
      <w:pPr>
        <w:pStyle w:val="Header"/>
        <w:tabs>
          <w:tab w:val="clear" w:pos="8640"/>
          <w:tab w:val="left" w:pos="4320"/>
        </w:tabs>
      </w:pPr>
      <w:r>
        <w:tab/>
        <w:t>There was no objection.</w:t>
      </w:r>
    </w:p>
    <w:p w:rsidR="00DA6C45" w:rsidRDefault="00DA6C45" w:rsidP="00DB7C6D">
      <w:pPr>
        <w:pStyle w:val="Header"/>
        <w:tabs>
          <w:tab w:val="clear" w:pos="8640"/>
          <w:tab w:val="left" w:pos="4320"/>
        </w:tabs>
      </w:pPr>
    </w:p>
    <w:p w:rsidR="00DA6C45" w:rsidRDefault="00DA6C45" w:rsidP="00DB7C6D">
      <w:pPr>
        <w:pStyle w:val="Header"/>
        <w:tabs>
          <w:tab w:val="clear" w:pos="8640"/>
          <w:tab w:val="left" w:pos="4320"/>
        </w:tabs>
      </w:pPr>
      <w:r>
        <w:tab/>
        <w:t>The Bill was read the second time and ordered placed on the third reading Local and Uncontested Calendar.</w:t>
      </w:r>
    </w:p>
    <w:p w:rsidR="00DA6C45" w:rsidRDefault="00DA6C45" w:rsidP="00DB7C6D">
      <w:pPr>
        <w:pStyle w:val="Header"/>
        <w:tabs>
          <w:tab w:val="clear" w:pos="8640"/>
          <w:tab w:val="left" w:pos="4320"/>
        </w:tabs>
      </w:pPr>
    </w:p>
    <w:p w:rsidR="005370C3" w:rsidRPr="0026213E" w:rsidRDefault="005370C3" w:rsidP="00DB7C6D">
      <w:r>
        <w:tab/>
      </w:r>
      <w:r w:rsidRPr="0026213E">
        <w:t>H. 4684</w:t>
      </w:r>
      <w:r w:rsidR="006F50F9" w:rsidRPr="0026213E">
        <w:fldChar w:fldCharType="begin"/>
      </w:r>
      <w:r w:rsidRPr="0026213E">
        <w:instrText xml:space="preserve"> XE "H. 4684" \b </w:instrText>
      </w:r>
      <w:r w:rsidR="006F50F9" w:rsidRPr="0026213E">
        <w:fldChar w:fldCharType="end"/>
      </w:r>
      <w:r w:rsidRPr="0026213E">
        <w:t xml:space="preserve"> -- Rep. Anthony:  </w:t>
      </w:r>
      <w:r w:rsidRPr="0026213E">
        <w:rPr>
          <w:szCs w:val="30"/>
        </w:rPr>
        <w:t xml:space="preserve">A BILL </w:t>
      </w:r>
      <w:r w:rsidRPr="0026213E">
        <w:t>TO AMEND ACT 848 OF 1946, AS AMENDED, RELATING TO THE CREATION OF THE UNION HOSPITAL DISTRICT, SO AS TO ADD THREE ADVISORY MEMBERS TO THE DISTRICT</w:t>
      </w:r>
      <w:r>
        <w:t>’</w:t>
      </w:r>
      <w:r w:rsidRPr="0026213E">
        <w:t>S BOARD OF TRUSTEES, AND TO DELETE PROVISIONS MAKING THE UNION COUNTY TREASURER THE BOARD</w:t>
      </w:r>
      <w:r>
        <w:t>’</w:t>
      </w:r>
      <w:r w:rsidRPr="0026213E">
        <w:t>S TREASURER, PROHIBITING A TRUSTEE FROM RECEIVING COMPENSATION, ALLOWING REIMBURSEMENT TO A TRUSTEE FOR ACTUAL CASH EXPENDITURES MADE BY HIM AS A TRUSTEE, AND CONCERNING A SEAL AND CERTAIN OFFICE PROCEDURES OF THE DISTRICT.</w:t>
      </w:r>
    </w:p>
    <w:p w:rsidR="005370C3" w:rsidRDefault="005370C3" w:rsidP="00DB7C6D">
      <w:pPr>
        <w:pStyle w:val="Header"/>
        <w:tabs>
          <w:tab w:val="clear" w:pos="8640"/>
          <w:tab w:val="left" w:pos="4320"/>
        </w:tabs>
      </w:pPr>
      <w:r>
        <w:tab/>
        <w:t>Senator SHANE MARTIN asked unanimous consent to take the Bill up for immediate consideration.</w:t>
      </w:r>
    </w:p>
    <w:p w:rsidR="005370C3" w:rsidRDefault="005370C3" w:rsidP="00DB7C6D">
      <w:pPr>
        <w:pStyle w:val="Header"/>
        <w:tabs>
          <w:tab w:val="clear" w:pos="8640"/>
          <w:tab w:val="left" w:pos="4320"/>
        </w:tabs>
      </w:pPr>
      <w:r>
        <w:tab/>
        <w:t>There was no objection.</w:t>
      </w:r>
    </w:p>
    <w:p w:rsidR="005370C3" w:rsidRDefault="005370C3" w:rsidP="00DB7C6D">
      <w:pPr>
        <w:pStyle w:val="Header"/>
        <w:tabs>
          <w:tab w:val="clear" w:pos="8640"/>
          <w:tab w:val="left" w:pos="4320"/>
        </w:tabs>
      </w:pPr>
    </w:p>
    <w:p w:rsidR="005370C3" w:rsidRDefault="005370C3" w:rsidP="00DB7C6D">
      <w:pPr>
        <w:pStyle w:val="Header"/>
        <w:tabs>
          <w:tab w:val="clear" w:pos="8640"/>
          <w:tab w:val="left" w:pos="4320"/>
        </w:tabs>
      </w:pPr>
      <w:r>
        <w:tab/>
        <w:t>The Senate proceeded to a consideration of the Bill, the question being the second reading of the Bill.</w:t>
      </w:r>
    </w:p>
    <w:p w:rsidR="005370C3" w:rsidRDefault="005370C3" w:rsidP="00DB7C6D">
      <w:pPr>
        <w:pStyle w:val="Header"/>
        <w:tabs>
          <w:tab w:val="clear" w:pos="8640"/>
          <w:tab w:val="left" w:pos="4320"/>
        </w:tabs>
      </w:pPr>
    </w:p>
    <w:p w:rsidR="005370C3" w:rsidRDefault="005370C3" w:rsidP="00DB7C6D">
      <w:pPr>
        <w:pStyle w:val="Header"/>
        <w:tabs>
          <w:tab w:val="clear" w:pos="8640"/>
          <w:tab w:val="left" w:pos="4320"/>
        </w:tabs>
      </w:pPr>
      <w:r>
        <w:tab/>
        <w:t>On motion of Senator SHANE MARTIN, the Bill was read the second time, passed and ordered to a third reading.</w:t>
      </w:r>
    </w:p>
    <w:p w:rsidR="005370C3" w:rsidRDefault="005370C3" w:rsidP="00DB7C6D">
      <w:pPr>
        <w:pStyle w:val="Header"/>
        <w:tabs>
          <w:tab w:val="clear" w:pos="8640"/>
          <w:tab w:val="left" w:pos="4320"/>
        </w:tabs>
      </w:pPr>
    </w:p>
    <w:p w:rsidR="005370C3" w:rsidRPr="005370C3" w:rsidRDefault="005370C3" w:rsidP="00DB7C6D">
      <w:pPr>
        <w:pStyle w:val="Header"/>
        <w:tabs>
          <w:tab w:val="clear" w:pos="8640"/>
          <w:tab w:val="left" w:pos="4320"/>
        </w:tabs>
        <w:jc w:val="center"/>
      </w:pPr>
      <w:r>
        <w:rPr>
          <w:b/>
        </w:rPr>
        <w:t>H. 4684--Ordered to a Third Reading</w:t>
      </w:r>
    </w:p>
    <w:p w:rsidR="005370C3" w:rsidRDefault="005370C3" w:rsidP="00DB7C6D">
      <w:pPr>
        <w:pStyle w:val="Header"/>
        <w:tabs>
          <w:tab w:val="clear" w:pos="8640"/>
          <w:tab w:val="left" w:pos="4320"/>
        </w:tabs>
      </w:pPr>
      <w:r>
        <w:tab/>
        <w:t>On motion of Senator SHANE MARTIN, H. 4684 was ordered to receive a third reading on Friday, March 12, 2010.</w:t>
      </w:r>
    </w:p>
    <w:p w:rsidR="005370C3" w:rsidRDefault="005370C3" w:rsidP="00DB7C6D">
      <w:pPr>
        <w:pStyle w:val="Header"/>
        <w:tabs>
          <w:tab w:val="clear" w:pos="8640"/>
          <w:tab w:val="left" w:pos="4320"/>
        </w:tabs>
      </w:pPr>
    </w:p>
    <w:p w:rsidR="00D4110D" w:rsidRDefault="00DA6C45" w:rsidP="00DB7C6D">
      <w:pPr>
        <w:rPr>
          <w:b/>
        </w:rPr>
      </w:pPr>
      <w:r>
        <w:tab/>
      </w:r>
      <w:r w:rsidR="00D4110D">
        <w:rPr>
          <w:b/>
        </w:rPr>
        <w:t>COMMITTEE AMENDMENT AMENDED AND ADOPTED</w:t>
      </w:r>
    </w:p>
    <w:p w:rsidR="00D4110D" w:rsidRPr="00D4110D" w:rsidRDefault="00D4110D" w:rsidP="00DB7C6D">
      <w:pPr>
        <w:pStyle w:val="Header"/>
        <w:tabs>
          <w:tab w:val="clear" w:pos="8640"/>
          <w:tab w:val="left" w:pos="4320"/>
        </w:tabs>
        <w:jc w:val="center"/>
      </w:pPr>
      <w:r>
        <w:rPr>
          <w:b/>
        </w:rPr>
        <w:t>READ THE SECOND TIME</w:t>
      </w:r>
    </w:p>
    <w:p w:rsidR="00D4110D" w:rsidRDefault="00D4110D" w:rsidP="00DB7C6D">
      <w:r>
        <w:tab/>
        <w:t>S. 452</w:t>
      </w:r>
      <w:r w:rsidR="006F50F9">
        <w:fldChar w:fldCharType="begin"/>
      </w:r>
      <w:r>
        <w:instrText xml:space="preserve"> XE "S. 452" \b </w:instrText>
      </w:r>
      <w:r w:rsidR="006F50F9">
        <w:fldChar w:fldCharType="end"/>
      </w:r>
      <w:r>
        <w:t xml:space="preserve"> -- Senators Campbell, Leatherman, Reese, Shoopman, Williams, Mulvaney, Pinckney, O’Dell, Ford, Knotts, Bryant, Land, Grooms, Hutto, Fair, Peeler, Sheheen, Ryberg, Massey, Elliott, Alexander, McGill, Bright, L. Martin, Matthews, Setzler and Rose: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CE6E6C" w:rsidRDefault="00CE6E6C" w:rsidP="00DB7C6D">
      <w:r>
        <w:tab/>
        <w:t>Senator VERDIN asked unanimous consent to take the Bill up for immediate consideration.</w:t>
      </w:r>
    </w:p>
    <w:p w:rsidR="00CE6E6C" w:rsidRDefault="00CE6E6C" w:rsidP="00DB7C6D">
      <w:r>
        <w:tab/>
        <w:t>There was no objection.</w:t>
      </w:r>
    </w:p>
    <w:p w:rsidR="00CE6E6C" w:rsidRDefault="00CE6E6C" w:rsidP="00DB7C6D"/>
    <w:p w:rsidR="00D4110D" w:rsidRDefault="00D4110D" w:rsidP="00DB7C6D">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CE6E6C" w:rsidRDefault="00CE6E6C" w:rsidP="00DB7C6D">
      <w:pPr>
        <w:pStyle w:val="Header"/>
        <w:tabs>
          <w:tab w:val="clear" w:pos="8640"/>
          <w:tab w:val="left" w:pos="4320"/>
        </w:tabs>
      </w:pPr>
    </w:p>
    <w:p w:rsidR="00D4110D" w:rsidRDefault="00D4110D" w:rsidP="00DB7C6D">
      <w:pPr>
        <w:rPr>
          <w:snapToGrid w:val="0"/>
        </w:rPr>
      </w:pPr>
      <w:r>
        <w:rPr>
          <w:snapToGrid w:val="0"/>
        </w:rPr>
        <w:tab/>
        <w:t>Senators CAMPSEN, CAMPBELL, ELLIOTT and SHEHEEN</w:t>
      </w:r>
      <w:r w:rsidR="00287997">
        <w:rPr>
          <w:snapToGrid w:val="0"/>
        </w:rPr>
        <w:t xml:space="preserve"> </w:t>
      </w:r>
      <w:r>
        <w:rPr>
          <w:snapToGrid w:val="0"/>
        </w:rPr>
        <w:t>proposed the following amendment (452R004.PGC)</w:t>
      </w:r>
      <w:r w:rsidRPr="00374CB9">
        <w:rPr>
          <w:snapToGrid w:val="0"/>
        </w:rPr>
        <w:t>, which was adopted</w:t>
      </w:r>
      <w:r>
        <w:rPr>
          <w:snapToGrid w:val="0"/>
        </w:rPr>
        <w:t>:</w:t>
      </w:r>
    </w:p>
    <w:p w:rsidR="00D4110D" w:rsidRPr="00374CB9" w:rsidRDefault="00D4110D" w:rsidP="00DB7C6D">
      <w:pPr>
        <w:rPr>
          <w:snapToGrid w:val="0"/>
          <w:color w:val="auto"/>
        </w:rPr>
      </w:pPr>
      <w:r w:rsidRPr="00374CB9">
        <w:rPr>
          <w:snapToGrid w:val="0"/>
          <w:color w:val="auto"/>
        </w:rPr>
        <w:tab/>
        <w:t>Amend the committee amendment, as and if amended, page [452-4], by striking lines 1 - 11 and inserting:</w:t>
      </w:r>
    </w:p>
    <w:p w:rsidR="00D4110D" w:rsidRPr="00374CB9" w:rsidRDefault="00D4110D" w:rsidP="00DB7C6D">
      <w:pPr>
        <w:rPr>
          <w:color w:val="auto"/>
        </w:rPr>
      </w:pPr>
      <w:r>
        <w:rPr>
          <w:snapToGrid w:val="0"/>
        </w:rPr>
        <w:tab/>
      </w:r>
      <w:r w:rsidRPr="00374CB9">
        <w:rPr>
          <w:snapToGrid w:val="0"/>
          <w:color w:val="auto"/>
        </w:rPr>
        <w:t>/</w:t>
      </w:r>
      <w:r w:rsidRPr="00374CB9">
        <w:rPr>
          <w:snapToGrid w:val="0"/>
          <w:color w:val="auto"/>
        </w:rPr>
        <w:tab/>
      </w:r>
      <w:r w:rsidRPr="00374CB9">
        <w:rPr>
          <w:color w:val="auto"/>
          <w:u w:val="single" w:color="000000" w:themeColor="text1"/>
        </w:rPr>
        <w:t>March, and April; thirty percent of the mean annual daily flow for the months of May, June, and December; and twenty percent of the mean annual daily flow for the months of July through November for surface water withdrawers as described in Section 49-4-150(A)(1).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Pr="00374CB9">
        <w:rPr>
          <w:color w:val="auto"/>
          <w:u w:val="single" w:color="000000" w:themeColor="text1"/>
        </w:rPr>
        <w:noBreakHyphen/>
        <w:t>4</w:t>
      </w:r>
      <w:r w:rsidRPr="00374CB9">
        <w:rPr>
          <w:color w:val="auto"/>
          <w:u w:val="single" w:color="000000" w:themeColor="text1"/>
        </w:rPr>
        <w:noBreakHyphen/>
        <w:t>150(A)(3).</w:t>
      </w:r>
      <w:r w:rsidRPr="00374CB9">
        <w:rPr>
          <w:color w:val="auto"/>
        </w:rPr>
        <w:tab/>
      </w:r>
      <w:r w:rsidRPr="00374CB9">
        <w:rPr>
          <w:color w:val="auto"/>
        </w:rPr>
        <w:tab/>
        <w:t>/</w:t>
      </w:r>
    </w:p>
    <w:p w:rsidR="00D4110D" w:rsidRPr="00374CB9" w:rsidRDefault="00D4110D" w:rsidP="00DB7C6D">
      <w:pPr>
        <w:rPr>
          <w:snapToGrid w:val="0"/>
          <w:color w:val="auto"/>
        </w:rPr>
      </w:pPr>
      <w:r w:rsidRPr="00374CB9">
        <w:rPr>
          <w:snapToGrid w:val="0"/>
          <w:color w:val="auto"/>
        </w:rPr>
        <w:tab/>
        <w:t>Amend the committee amendment further, as and if amended, page [452-6], by striking lines 24 - 27 and inserting:</w:t>
      </w:r>
    </w:p>
    <w:p w:rsidR="00D4110D" w:rsidRPr="00374CB9" w:rsidRDefault="00D4110D" w:rsidP="00DB7C6D">
      <w:pPr>
        <w:rPr>
          <w:color w:val="auto"/>
        </w:rPr>
      </w:pPr>
      <w:r>
        <w:rPr>
          <w:snapToGrid w:val="0"/>
        </w:rPr>
        <w:tab/>
      </w:r>
      <w:r w:rsidRPr="00374CB9">
        <w:rPr>
          <w:snapToGrid w:val="0"/>
          <w:color w:val="auto"/>
        </w:rPr>
        <w:t>/</w:t>
      </w:r>
      <w:r w:rsidRPr="00374CB9">
        <w:rPr>
          <w:snapToGrid w:val="0"/>
          <w:color w:val="auto"/>
        </w:rPr>
        <w:tab/>
      </w:r>
      <w:r w:rsidRPr="00374CB9">
        <w:rPr>
          <w:color w:val="auto"/>
          <w:u w:color="000000" w:themeColor="text1"/>
        </w:rPr>
        <w:t>(4)</w:t>
      </w:r>
      <w:r w:rsidRPr="00374CB9">
        <w:rPr>
          <w:color w:val="auto"/>
          <w:u w:color="000000" w:themeColor="text1"/>
        </w:rPr>
        <w:tab/>
        <w:t xml:space="preserve">a person withdrawing surface water from any pond completely situated </w:t>
      </w:r>
      <w:r w:rsidRPr="00374CB9">
        <w:rPr>
          <w:strike/>
          <w:color w:val="auto"/>
          <w:u w:color="000000" w:themeColor="text1"/>
        </w:rPr>
        <w:t>in</w:t>
      </w:r>
      <w:r w:rsidRPr="00374CB9">
        <w:rPr>
          <w:color w:val="auto"/>
          <w:u w:color="000000" w:themeColor="text1"/>
        </w:rPr>
        <w:t xml:space="preserve"> </w:t>
      </w:r>
      <w:r w:rsidRPr="00374CB9">
        <w:rPr>
          <w:color w:val="auto"/>
          <w:u w:val="single" w:color="000000" w:themeColor="text1"/>
        </w:rPr>
        <w:t>on</w:t>
      </w:r>
      <w:r w:rsidRPr="00374CB9">
        <w:rPr>
          <w:color w:val="auto"/>
          <w:u w:color="000000" w:themeColor="text1"/>
        </w:rPr>
        <w:t xml:space="preserve"> private property and which is supplied only by diffuse surface water </w:t>
      </w:r>
      <w:r w:rsidRPr="00374CB9">
        <w:rPr>
          <w:color w:val="auto"/>
          <w:u w:val="single" w:color="000000" w:themeColor="text1"/>
        </w:rPr>
        <w:t>springs completely situated on the private property or groundwater withdrawals</w:t>
      </w:r>
      <w:r w:rsidRPr="00374CB9">
        <w:rPr>
          <w:color w:val="auto"/>
        </w:rPr>
        <w:t>;</w:t>
      </w:r>
      <w:r w:rsidRPr="00374CB9">
        <w:rPr>
          <w:color w:val="auto"/>
        </w:rPr>
        <w:tab/>
      </w:r>
      <w:r w:rsidRPr="00374CB9">
        <w:rPr>
          <w:color w:val="auto"/>
        </w:rPr>
        <w:tab/>
        <w:t>/</w:t>
      </w:r>
    </w:p>
    <w:p w:rsidR="00D4110D" w:rsidRPr="00374CB9" w:rsidRDefault="00D4110D" w:rsidP="00DB7C6D">
      <w:pPr>
        <w:rPr>
          <w:color w:val="auto"/>
        </w:rPr>
      </w:pPr>
      <w:r w:rsidRPr="00374CB9">
        <w:rPr>
          <w:color w:val="auto"/>
        </w:rPr>
        <w:tab/>
        <w:t>Amend the committee amendment further, as and if amended, page [452-13], by striking lines 17 - 18 and inserting:</w:t>
      </w:r>
    </w:p>
    <w:p w:rsidR="00D4110D" w:rsidRPr="00374CB9" w:rsidRDefault="00D4110D" w:rsidP="00DB7C6D">
      <w:pPr>
        <w:rPr>
          <w:color w:val="auto"/>
        </w:rPr>
      </w:pPr>
      <w:r>
        <w:tab/>
      </w:r>
      <w:r w:rsidRPr="00374CB9">
        <w:rPr>
          <w:color w:val="auto"/>
        </w:rPr>
        <w:t>/</w:t>
      </w:r>
      <w:r w:rsidRPr="00374CB9">
        <w:rPr>
          <w:color w:val="auto"/>
        </w:rPr>
        <w:tab/>
      </w:r>
      <w:r w:rsidRPr="00374CB9">
        <w:rPr>
          <w:color w:val="auto"/>
          <w:u w:val="single"/>
        </w:rPr>
        <w:t xml:space="preserve">water use.  </w:t>
      </w:r>
      <w:r w:rsidRPr="00374CB9">
        <w:rPr>
          <w:color w:val="auto"/>
          <w:u w:val="single" w:color="000000" w:themeColor="text1"/>
        </w:rPr>
        <w:t>In making the safe yield determination, the department, in consultation with the Department of Natural Resources, may perform stream flow modeling</w:t>
      </w:r>
      <w:r w:rsidRPr="00374CB9">
        <w:rPr>
          <w:color w:val="auto"/>
          <w:u w:color="000000" w:themeColor="text1"/>
        </w:rPr>
        <w:t>.</w:t>
      </w:r>
      <w:r w:rsidRPr="00374CB9">
        <w:rPr>
          <w:color w:val="auto"/>
        </w:rPr>
        <w:t xml:space="preserve"> </w:t>
      </w:r>
      <w:r w:rsidRPr="00374CB9">
        <w:rPr>
          <w:color w:val="auto"/>
        </w:rPr>
        <w:tab/>
      </w:r>
      <w:r w:rsidRPr="00374CB9">
        <w:rPr>
          <w:color w:val="auto"/>
        </w:rPr>
        <w:tab/>
      </w:r>
      <w:r w:rsidRPr="00374CB9">
        <w:rPr>
          <w:color w:val="auto"/>
        </w:rPr>
        <w:tab/>
      </w:r>
      <w:r w:rsidRPr="00374CB9">
        <w:rPr>
          <w:color w:val="auto"/>
        </w:rPr>
        <w:tab/>
      </w:r>
      <w:r w:rsidRPr="00374CB9">
        <w:rPr>
          <w:color w:val="auto"/>
        </w:rPr>
        <w:tab/>
        <w:t>/</w:t>
      </w:r>
    </w:p>
    <w:p w:rsidR="00D4110D" w:rsidRPr="00374CB9" w:rsidRDefault="00D4110D" w:rsidP="00DB7C6D">
      <w:pPr>
        <w:rPr>
          <w:color w:val="auto"/>
        </w:rPr>
      </w:pPr>
      <w:r w:rsidRPr="00374CB9">
        <w:rPr>
          <w:color w:val="auto"/>
        </w:rPr>
        <w:tab/>
        <w:t>Amend the committee amendment further, as and if amended, page [452-17], by striking lines 6 - 8 and inserting:</w:t>
      </w:r>
    </w:p>
    <w:p w:rsidR="00D4110D" w:rsidRPr="00374CB9" w:rsidRDefault="00D4110D" w:rsidP="00DB7C6D">
      <w:pPr>
        <w:rPr>
          <w:color w:val="auto"/>
          <w:u w:color="000000" w:themeColor="text1"/>
        </w:rPr>
      </w:pPr>
      <w:r>
        <w:tab/>
      </w:r>
      <w:r w:rsidRPr="00374CB9">
        <w:rPr>
          <w:color w:val="auto"/>
        </w:rPr>
        <w:t>/</w:t>
      </w:r>
      <w:r w:rsidRPr="00374CB9">
        <w:rPr>
          <w:color w:val="auto"/>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(3)</w:t>
      </w:r>
      <w:r w:rsidRPr="00374CB9">
        <w:rPr>
          <w:color w:val="auto"/>
          <w:u w:color="000000" w:themeColor="text1"/>
        </w:rPr>
        <w:tab/>
      </w:r>
      <w:r w:rsidRPr="00374CB9">
        <w:rPr>
          <w:color w:val="auto"/>
          <w:u w:val="single" w:color="000000" w:themeColor="text1"/>
        </w:rPr>
        <w:t>any additional period necessary, not to exceed a total of fifty years, for a municipality or other governmental body to retire a bond it issued to finance the construction of waterworks.</w:t>
      </w: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color="000000" w:themeColor="text1"/>
        </w:rPr>
        <w:tab/>
        <w:t>/</w:t>
      </w:r>
    </w:p>
    <w:p w:rsidR="00D4110D" w:rsidRPr="00374CB9" w:rsidRDefault="00D4110D" w:rsidP="00DB7C6D">
      <w:pPr>
        <w:rPr>
          <w:color w:val="auto"/>
        </w:rPr>
      </w:pPr>
      <w:r w:rsidRPr="00374CB9">
        <w:rPr>
          <w:color w:val="auto"/>
          <w:u w:color="000000" w:themeColor="text1"/>
        </w:rPr>
        <w:tab/>
        <w:t xml:space="preserve">Amend the committee amendment further, as and if amended, pages [452-18 through 452-21], by striking </w:t>
      </w:r>
      <w:r w:rsidRPr="00374CB9">
        <w:rPr>
          <w:color w:val="auto"/>
        </w:rPr>
        <w:t>Section 49</w:t>
      </w:r>
      <w:r w:rsidRPr="00374CB9">
        <w:rPr>
          <w:color w:val="auto"/>
        </w:rPr>
        <w:noBreakHyphen/>
        <w:t>4</w:t>
      </w:r>
      <w:r w:rsidRPr="00374CB9">
        <w:rPr>
          <w:color w:val="auto"/>
        </w:rPr>
        <w:noBreakHyphen/>
        <w:t>150(A) in its entirety and inserting:</w:t>
      </w:r>
    </w:p>
    <w:p w:rsidR="00D4110D" w:rsidRPr="00374CB9" w:rsidRDefault="00D4110D" w:rsidP="00DB7C6D">
      <w:pPr>
        <w:rPr>
          <w:color w:val="auto"/>
          <w:u w:val="single" w:color="000000" w:themeColor="text1"/>
        </w:rPr>
      </w:pPr>
      <w:r>
        <w:tab/>
      </w:r>
      <w:r w:rsidRPr="00374CB9">
        <w:rPr>
          <w:color w:val="auto"/>
        </w:rPr>
        <w:t>/</w:t>
      </w:r>
      <w:r w:rsidRPr="00374CB9">
        <w:rPr>
          <w:color w:val="auto"/>
        </w:rPr>
        <w:tab/>
      </w:r>
      <w:r w:rsidRPr="00374CB9">
        <w:rPr>
          <w:color w:val="auto"/>
          <w:u w:color="000000" w:themeColor="text1"/>
        </w:rPr>
        <w:tab/>
      </w:r>
      <w:r w:rsidRPr="00374CB9">
        <w:rPr>
          <w:color w:val="auto"/>
          <w:u w:val="single" w:color="000000" w:themeColor="text1"/>
        </w:rPr>
        <w:t>Section 49</w:t>
      </w:r>
      <w:r w:rsidRPr="00374CB9">
        <w:rPr>
          <w:color w:val="auto"/>
          <w:u w:val="single" w:color="000000" w:themeColor="text1"/>
        </w:rPr>
        <w:noBreakHyphen/>
        <w:t>4</w:t>
      </w:r>
      <w:r w:rsidRPr="00374CB9">
        <w:rPr>
          <w:color w:val="auto"/>
          <w:u w:val="single" w:color="000000" w:themeColor="text1"/>
        </w:rPr>
        <w:noBreakHyphen/>
        <w:t>150.</w:t>
      </w:r>
      <w:r w:rsidRPr="00374CB9">
        <w:rPr>
          <w:color w:val="auto"/>
          <w:u w:color="000000" w:themeColor="text1"/>
        </w:rPr>
        <w:tab/>
      </w:r>
      <w:r w:rsidRPr="00374CB9">
        <w:rPr>
          <w:color w:val="auto"/>
          <w:u w:val="single" w:color="000000" w:themeColor="text1"/>
        </w:rPr>
        <w:t>(A)(1)(a)</w:t>
      </w:r>
      <w:r w:rsidRPr="00374CB9">
        <w:rPr>
          <w:color w:val="auto"/>
          <w:u w:color="000000" w:themeColor="text1"/>
        </w:rPr>
        <w:tab/>
      </w:r>
      <w:r w:rsidRPr="00374CB9">
        <w:rPr>
          <w:color w:val="auto"/>
          <w:u w:color="000000" w:themeColor="text1"/>
        </w:rPr>
        <w:tab/>
      </w:r>
      <w:r w:rsidRPr="00374CB9">
        <w:rPr>
          <w:color w:val="auto"/>
          <w:u w:val="single" w:color="000000" w:themeColor="text1"/>
        </w:rPr>
        <w:t>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D4110D" w:rsidRPr="00374CB9" w:rsidRDefault="00D4110D" w:rsidP="00DB7C6D">
      <w:pPr>
        <w:rPr>
          <w:color w:val="auto"/>
          <w:u w:val="single" w:color="000000" w:themeColor="text1"/>
        </w:rPr>
      </w:pP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(b)</w:t>
      </w:r>
      <w:r w:rsidRPr="00374CB9">
        <w:rPr>
          <w:color w:val="auto"/>
          <w:u w:color="000000" w:themeColor="text1"/>
        </w:rPr>
        <w:tab/>
      </w:r>
      <w:r w:rsidRPr="00374CB9">
        <w:rPr>
          <w:color w:val="auto"/>
          <w:u w:val="single" w:color="000000" w:themeColor="text1"/>
        </w:rPr>
        <w:t>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D4110D" w:rsidRPr="00374CB9" w:rsidRDefault="00D4110D" w:rsidP="00DB7C6D">
      <w:pPr>
        <w:rPr>
          <w:color w:val="auto"/>
          <w:u w:val="single" w:color="000000" w:themeColor="text1"/>
        </w:rPr>
      </w:pPr>
      <w:r w:rsidRPr="00374CB9">
        <w:rPr>
          <w:color w:val="auto"/>
          <w:u w:color="000000" w:themeColor="text1"/>
        </w:rPr>
        <w:tab/>
      </w:r>
      <w:r w:rsidRPr="00374CB9">
        <w:rPr>
          <w:color w:val="auto"/>
          <w:u w:color="000000" w:themeColor="text1"/>
        </w:rPr>
        <w:tab/>
      </w:r>
      <w:r w:rsidRPr="00374CB9">
        <w:rPr>
          <w:color w:val="auto"/>
          <w:u w:val="single" w:color="000000" w:themeColor="text1"/>
        </w:rPr>
        <w:t>(2)(a)</w:t>
      </w:r>
      <w:r w:rsidRPr="00374CB9">
        <w:rPr>
          <w:color w:val="auto"/>
          <w:u w:color="000000" w:themeColor="text1"/>
        </w:rPr>
        <w:tab/>
      </w:r>
      <w:r w:rsidRPr="00374CB9">
        <w:rPr>
          <w:color w:val="auto"/>
          <w:u w:val="single" w:color="000000" w:themeColor="text1"/>
        </w:rPr>
        <w:t>The permitted surface water withdrawer may withdraw water from the permitted surface withdrawal point in order to refill his supplemental water source, or other drought contingency water supply vessels, anytime the river flow exceeds the minimum instream flow.</w:t>
      </w:r>
    </w:p>
    <w:p w:rsidR="00D4110D" w:rsidRPr="00374CB9" w:rsidRDefault="00D4110D" w:rsidP="00DB7C6D">
      <w:pPr>
        <w:rPr>
          <w:color w:val="auto"/>
          <w:u w:val="single" w:color="000000" w:themeColor="text1"/>
        </w:rPr>
      </w:pP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(b)</w:t>
      </w:r>
      <w:r w:rsidRPr="00374CB9">
        <w:rPr>
          <w:color w:val="auto"/>
          <w:u w:color="000000" w:themeColor="text1"/>
        </w:rPr>
        <w:tab/>
      </w:r>
      <w:r w:rsidRPr="00374CB9">
        <w:rPr>
          <w:color w:val="auto"/>
          <w:u w:val="single" w:color="000000" w:themeColor="text1"/>
        </w:rPr>
        <w:t>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D4110D" w:rsidRPr="00374CB9" w:rsidRDefault="00D4110D" w:rsidP="00DB7C6D">
      <w:pPr>
        <w:rPr>
          <w:color w:val="auto"/>
          <w:u w:val="single" w:color="000000" w:themeColor="text1"/>
        </w:rPr>
      </w:pP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(c)</w:t>
      </w:r>
      <w:r w:rsidRPr="00374CB9">
        <w:rPr>
          <w:color w:val="auto"/>
          <w:u w:color="000000" w:themeColor="text1"/>
        </w:rPr>
        <w:tab/>
      </w:r>
      <w:r w:rsidRPr="00374CB9">
        <w:rPr>
          <w:color w:val="auto"/>
          <w:u w:val="single" w:color="000000" w:themeColor="text1"/>
        </w:rPr>
        <w:t>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D4110D" w:rsidRPr="00374CB9" w:rsidRDefault="00D4110D" w:rsidP="00DB7C6D">
      <w:pPr>
        <w:rPr>
          <w:color w:val="auto"/>
          <w:u w:color="000000" w:themeColor="text1"/>
        </w:rPr>
      </w:pPr>
      <w:r w:rsidRPr="00374CB9">
        <w:rPr>
          <w:color w:val="auto"/>
          <w:u w:color="000000" w:themeColor="text1"/>
        </w:rPr>
        <w:tab/>
      </w:r>
      <w:r w:rsidRPr="00374CB9">
        <w:rPr>
          <w:color w:val="auto"/>
          <w:u w:color="000000" w:themeColor="text1"/>
        </w:rPr>
        <w:tab/>
      </w:r>
      <w:r w:rsidRPr="00374CB9">
        <w:rPr>
          <w:color w:val="auto"/>
          <w:u w:val="single" w:color="000000" w:themeColor="text1"/>
        </w:rPr>
        <w:t>(3)</w:t>
      </w:r>
      <w:r w:rsidRPr="00374CB9">
        <w:rPr>
          <w:color w:val="auto"/>
          <w:u w:color="000000" w:themeColor="text1"/>
        </w:rPr>
        <w:tab/>
      </w:r>
      <w:r w:rsidRPr="00374CB9">
        <w:rPr>
          <w:color w:val="auto"/>
          <w:u w:val="single" w:color="000000" w:themeColor="text1"/>
        </w:rPr>
        <w:t>For surface water withdrawal points located on a surface water segment downstream of and influenced by a licensed or otherwise flow controlled impoundment, the minimum instream flow shall be the flow specified in the license by the appropriate government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r w:rsidRPr="00374CB9">
        <w:rPr>
          <w:color w:val="auto"/>
          <w:u w:val="single" w:color="000000" w:themeColor="text1"/>
        </w:rPr>
        <w:cr/>
      </w:r>
      <w:r w:rsidRPr="00374CB9">
        <w:rPr>
          <w:color w:val="auto"/>
          <w:u w:color="000000" w:themeColor="text1"/>
        </w:rPr>
        <w:tab/>
      </w:r>
      <w:r w:rsidRPr="00374CB9">
        <w:rPr>
          <w:color w:val="auto"/>
          <w:u w:color="000000" w:themeColor="text1"/>
        </w:rPr>
        <w:tab/>
      </w:r>
      <w:r w:rsidRPr="00374CB9">
        <w:rPr>
          <w:color w:val="auto"/>
          <w:u w:val="single" w:color="000000" w:themeColor="text1"/>
        </w:rPr>
        <w:t>(4)</w:t>
      </w:r>
      <w:r w:rsidRPr="00374CB9">
        <w:rPr>
          <w:color w:val="auto"/>
          <w:u w:color="000000" w:themeColor="text1"/>
        </w:rPr>
        <w:tab/>
      </w:r>
      <w:r w:rsidRPr="00374CB9">
        <w:rPr>
          <w:color w:val="auto"/>
          <w:u w:val="single" w:color="000000" w:themeColor="text1"/>
        </w:rPr>
        <w:t>When a surface water withdrawal point is located on a licensed or otherwise flow controlled impoundment, a withdrawal permit may not authorize the withdrawal of surface water in an amount that would cause a reservoir:</w:t>
      </w:r>
    </w:p>
    <w:p w:rsidR="00D4110D" w:rsidRPr="00374CB9" w:rsidRDefault="00D4110D" w:rsidP="00DB7C6D">
      <w:pPr>
        <w:rPr>
          <w:color w:val="auto"/>
          <w:u w:color="000000" w:themeColor="text1"/>
        </w:rPr>
      </w:pP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(a)</w:t>
      </w:r>
      <w:r w:rsidRPr="00374CB9">
        <w:rPr>
          <w:color w:val="auto"/>
          <w:u w:color="000000" w:themeColor="text1"/>
        </w:rPr>
        <w:tab/>
      </w:r>
      <w:r w:rsidRPr="00374CB9">
        <w:rPr>
          <w:color w:val="auto"/>
          <w:u w:val="single" w:color="000000" w:themeColor="text1"/>
        </w:rPr>
        <w:t>water level to drop below its minimum water level; or</w:t>
      </w:r>
    </w:p>
    <w:p w:rsidR="00D4110D" w:rsidRPr="00374CB9" w:rsidRDefault="00D4110D" w:rsidP="00DB7C6D">
      <w:pPr>
        <w:rPr>
          <w:color w:val="auto"/>
          <w:u w:color="000000" w:themeColor="text1"/>
        </w:rPr>
      </w:pPr>
      <w:r w:rsidRPr="00374CB9">
        <w:rPr>
          <w:color w:val="auto"/>
          <w:u w:color="000000" w:themeColor="text1"/>
        </w:rPr>
        <w:tab/>
      </w:r>
      <w:r w:rsidRPr="00374CB9">
        <w:rPr>
          <w:color w:val="auto"/>
          <w:u w:color="000000" w:themeColor="text1"/>
        </w:rPr>
        <w:tab/>
      </w:r>
      <w:r w:rsidRPr="00374CB9">
        <w:rPr>
          <w:color w:val="auto"/>
          <w:u w:color="000000" w:themeColor="text1"/>
        </w:rPr>
        <w:tab/>
      </w:r>
      <w:r w:rsidRPr="00374CB9">
        <w:rPr>
          <w:color w:val="auto"/>
          <w:u w:val="single" w:color="000000" w:themeColor="text1"/>
        </w:rPr>
        <w:t>(b)</w:t>
      </w:r>
      <w:r w:rsidRPr="00374CB9">
        <w:rPr>
          <w:color w:val="auto"/>
          <w:u w:color="000000" w:themeColor="text1"/>
        </w:rPr>
        <w:tab/>
      </w:r>
      <w:r w:rsidRPr="00374CB9">
        <w:rPr>
          <w:color w:val="auto"/>
          <w:u w:val="single" w:color="000000" w:themeColor="text1"/>
        </w:rPr>
        <w:t>to be unable to release the lowest minimum flow specified in the license for that impoundment as issued by the appropriate government agency.</w:t>
      </w:r>
    </w:p>
    <w:p w:rsidR="00D4110D" w:rsidRPr="00374CB9" w:rsidRDefault="00D4110D" w:rsidP="00DB7C6D">
      <w:pPr>
        <w:rPr>
          <w:color w:val="auto"/>
          <w:u w:color="000000" w:themeColor="text1"/>
        </w:rPr>
      </w:pPr>
      <w:r w:rsidRPr="00374CB9">
        <w:rPr>
          <w:color w:val="auto"/>
          <w:u w:color="000000" w:themeColor="text1"/>
        </w:rPr>
        <w:tab/>
      </w:r>
      <w:r w:rsidRPr="00374CB9">
        <w:rPr>
          <w:color w:val="auto"/>
          <w:u w:color="000000" w:themeColor="text1"/>
        </w:rPr>
        <w:tab/>
      </w:r>
      <w:r w:rsidRPr="00374CB9">
        <w:rPr>
          <w:color w:val="auto"/>
          <w:u w:val="single" w:color="000000" w:themeColor="text1"/>
        </w:rPr>
        <w:t>(5)</w:t>
      </w:r>
      <w:r w:rsidRPr="00374CB9">
        <w:rPr>
          <w:color w:val="auto"/>
          <w:u w:color="000000" w:themeColor="text1"/>
        </w:rPr>
        <w:tab/>
      </w:r>
      <w:r w:rsidRPr="00374CB9">
        <w:rPr>
          <w:color w:val="auto"/>
          <w:u w:val="single" w:color="000000" w:themeColor="text1"/>
        </w:rPr>
        <w:t>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D4110D" w:rsidRPr="00374CB9" w:rsidRDefault="00D4110D" w:rsidP="00DB7C6D">
      <w:pPr>
        <w:rPr>
          <w:color w:val="auto"/>
        </w:rPr>
      </w:pPr>
      <w:r w:rsidRPr="00374CB9">
        <w:rPr>
          <w:color w:val="auto"/>
          <w:u w:color="000000" w:themeColor="text1"/>
        </w:rPr>
        <w:tab/>
      </w:r>
      <w:r w:rsidRPr="00374CB9">
        <w:rPr>
          <w:color w:val="auto"/>
          <w:u w:color="000000" w:themeColor="text1"/>
        </w:rPr>
        <w:tab/>
      </w:r>
      <w:r w:rsidRPr="00374CB9">
        <w:rPr>
          <w:color w:val="auto"/>
          <w:u w:val="single" w:color="000000" w:themeColor="text1"/>
        </w:rPr>
        <w:t>(6)</w:t>
      </w:r>
      <w:r w:rsidRPr="00374CB9">
        <w:rPr>
          <w:color w:val="auto"/>
          <w:u w:color="000000" w:themeColor="text1"/>
        </w:rPr>
        <w:tab/>
      </w:r>
      <w:r w:rsidRPr="00374CB9">
        <w:rPr>
          <w:color w:val="auto"/>
          <w:u w:val="single" w:color="000000" w:themeColor="text1"/>
        </w:rPr>
        <w:t>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r w:rsidRPr="00374CB9">
        <w:rPr>
          <w:color w:val="auto"/>
        </w:rPr>
        <w:tab/>
      </w:r>
      <w:r>
        <w:rPr>
          <w:color w:val="auto"/>
        </w:rPr>
        <w:t xml:space="preserve">  </w:t>
      </w:r>
      <w:r w:rsidRPr="00374CB9">
        <w:rPr>
          <w:color w:val="auto"/>
        </w:rPr>
        <w:t>/</w:t>
      </w:r>
    </w:p>
    <w:p w:rsidR="00D4110D" w:rsidRPr="00374CB9" w:rsidRDefault="00D4110D" w:rsidP="00DB7C6D">
      <w:pPr>
        <w:rPr>
          <w:snapToGrid w:val="0"/>
          <w:color w:val="auto"/>
        </w:rPr>
      </w:pPr>
      <w:r w:rsidRPr="00374CB9">
        <w:rPr>
          <w:snapToGrid w:val="0"/>
          <w:color w:val="auto"/>
        </w:rPr>
        <w:tab/>
        <w:t>Renumber sections to conform.</w:t>
      </w:r>
    </w:p>
    <w:p w:rsidR="00D4110D" w:rsidRDefault="00D4110D" w:rsidP="00DB7C6D">
      <w:pPr>
        <w:rPr>
          <w:snapToGrid w:val="0"/>
          <w:color w:val="auto"/>
        </w:rPr>
      </w:pPr>
      <w:r w:rsidRPr="00374CB9">
        <w:rPr>
          <w:snapToGrid w:val="0"/>
          <w:color w:val="auto"/>
        </w:rPr>
        <w:tab/>
        <w:t>Amend title to conform.</w:t>
      </w:r>
    </w:p>
    <w:p w:rsidR="00D4110D" w:rsidRDefault="00D4110D" w:rsidP="00DB7C6D">
      <w:pPr>
        <w:rPr>
          <w:snapToGrid w:val="0"/>
          <w:color w:val="auto"/>
        </w:rPr>
      </w:pPr>
    </w:p>
    <w:p w:rsidR="00D4110D" w:rsidRDefault="00D4110D" w:rsidP="00DB7C6D">
      <w:pPr>
        <w:rPr>
          <w:snapToGrid w:val="0"/>
          <w:color w:val="auto"/>
        </w:rPr>
      </w:pPr>
      <w:r>
        <w:rPr>
          <w:snapToGrid w:val="0"/>
          <w:color w:val="auto"/>
        </w:rPr>
        <w:tab/>
        <w:t>Senator CAMPSEN explained the perfecting amendment.</w:t>
      </w:r>
    </w:p>
    <w:p w:rsidR="00D4110D" w:rsidRDefault="00D4110D" w:rsidP="00DB7C6D">
      <w:pPr>
        <w:rPr>
          <w:snapToGrid w:val="0"/>
        </w:rPr>
      </w:pPr>
      <w:r>
        <w:rPr>
          <w:snapToGrid w:val="0"/>
        </w:rPr>
        <w:tab/>
        <w:t xml:space="preserve">Senator CAMPBELL spoke on the </w:t>
      </w:r>
      <w:r w:rsidR="00CE6E6C">
        <w:rPr>
          <w:snapToGrid w:val="0"/>
        </w:rPr>
        <w:t xml:space="preserve">perfecting </w:t>
      </w:r>
      <w:r>
        <w:rPr>
          <w:snapToGrid w:val="0"/>
        </w:rPr>
        <w:t>amendment.</w:t>
      </w:r>
    </w:p>
    <w:p w:rsidR="00D4110D" w:rsidRDefault="00D4110D" w:rsidP="00DB7C6D">
      <w:pPr>
        <w:rPr>
          <w:snapToGrid w:val="0"/>
        </w:rPr>
      </w:pPr>
    </w:p>
    <w:p w:rsidR="00D4110D" w:rsidRDefault="00D4110D" w:rsidP="00DB7C6D">
      <w:r>
        <w:tab/>
        <w:t>The perfecting amendment was adopted.</w:t>
      </w:r>
    </w:p>
    <w:p w:rsidR="00D4110D" w:rsidRDefault="00D4110D" w:rsidP="00DB7C6D">
      <w:pPr>
        <w:pStyle w:val="Header"/>
        <w:tabs>
          <w:tab w:val="clear" w:pos="8640"/>
          <w:tab w:val="left" w:pos="4320"/>
        </w:tabs>
      </w:pPr>
    </w:p>
    <w:p w:rsidR="00B10794" w:rsidRDefault="00B10794" w:rsidP="00DB7C6D">
      <w:pPr>
        <w:pStyle w:val="Header"/>
        <w:tabs>
          <w:tab w:val="clear" w:pos="8640"/>
          <w:tab w:val="left" w:pos="4320"/>
        </w:tabs>
      </w:pPr>
      <w:r>
        <w:tab/>
        <w:t>Senator VERDIN spoke on the Bill</w:t>
      </w:r>
      <w:r w:rsidR="008033D9">
        <w:t>.</w:t>
      </w:r>
    </w:p>
    <w:p w:rsidR="00B10794" w:rsidRDefault="00B10794" w:rsidP="00DB7C6D">
      <w:pPr>
        <w:pStyle w:val="Header"/>
        <w:tabs>
          <w:tab w:val="clear" w:pos="8640"/>
          <w:tab w:val="left" w:pos="4320"/>
        </w:tabs>
      </w:pPr>
    </w:p>
    <w:p w:rsidR="00D4110D" w:rsidRDefault="00D4110D" w:rsidP="00DB7C6D">
      <w:pPr>
        <w:rPr>
          <w:snapToGrid w:val="0"/>
        </w:rPr>
      </w:pPr>
      <w:r>
        <w:rPr>
          <w:snapToGrid w:val="0"/>
        </w:rPr>
        <w:tab/>
        <w:t>The Committee on Agriculture and Natural Resources proposed the following amendment (452R003.PGC)</w:t>
      </w:r>
      <w:r w:rsidRPr="00A71115">
        <w:rPr>
          <w:snapToGrid w:val="0"/>
        </w:rPr>
        <w:t>, which was adopted</w:t>
      </w:r>
      <w:r>
        <w:rPr>
          <w:snapToGrid w:val="0"/>
        </w:rPr>
        <w:t>:</w:t>
      </w:r>
    </w:p>
    <w:p w:rsidR="00D4110D" w:rsidRPr="00A71115" w:rsidRDefault="00D4110D" w:rsidP="00DB7C6D">
      <w:pPr>
        <w:rPr>
          <w:snapToGrid w:val="0"/>
          <w:color w:val="auto"/>
        </w:rPr>
      </w:pPr>
      <w:r w:rsidRPr="00A71115">
        <w:rPr>
          <w:snapToGrid w:val="0"/>
          <w:color w:val="auto"/>
        </w:rPr>
        <w:tab/>
        <w:t xml:space="preserve">Amend the </w:t>
      </w:r>
      <w:r w:rsidR="00AB3659">
        <w:rPr>
          <w:snapToGrid w:val="0"/>
          <w:color w:val="auto"/>
        </w:rPr>
        <w:t>bill</w:t>
      </w:r>
      <w:r w:rsidRPr="00A71115">
        <w:rPr>
          <w:snapToGrid w:val="0"/>
          <w:color w:val="auto"/>
        </w:rPr>
        <w:t>, as and if amended, by striking all after the enacting words and inserting:</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w:t>
      </w:r>
      <w:r w:rsidRPr="00A71115">
        <w:rPr>
          <w:color w:val="auto"/>
          <w:u w:color="000000" w:themeColor="text1"/>
        </w:rPr>
        <w:tab/>
        <w:t>SECTION</w:t>
      </w:r>
      <w:r w:rsidRPr="00A71115">
        <w:rPr>
          <w:color w:val="auto"/>
          <w:u w:color="000000" w:themeColor="text1"/>
        </w:rPr>
        <w:tab/>
        <w:t>1.</w:t>
      </w:r>
      <w:r w:rsidRPr="00A71115">
        <w:rPr>
          <w:color w:val="auto"/>
          <w:u w:color="000000" w:themeColor="text1"/>
        </w:rPr>
        <w:tab/>
        <w:t>Chapter 4, Title 49 of the 1976 Code is amended to read:</w:t>
      </w:r>
    </w:p>
    <w:p w:rsidR="00D4110D" w:rsidRPr="00A71115" w:rsidRDefault="00AB3659" w:rsidP="00DB7C6D">
      <w:pPr>
        <w:jc w:val="center"/>
        <w:rPr>
          <w:color w:val="auto"/>
          <w:u w:color="000000" w:themeColor="text1"/>
        </w:rPr>
      </w:pPr>
      <w:r>
        <w:rPr>
          <w:color w:val="auto"/>
          <w:u w:color="000000" w:themeColor="text1"/>
        </w:rPr>
        <w:tab/>
        <w:t>“CHAPTER 4</w:t>
      </w:r>
    </w:p>
    <w:p w:rsidR="00D4110D" w:rsidRPr="00A71115" w:rsidRDefault="00D4110D" w:rsidP="00DB7C6D">
      <w:pPr>
        <w:jc w:val="center"/>
        <w:rPr>
          <w:color w:val="auto"/>
          <w:u w:color="000000" w:themeColor="text1"/>
        </w:rPr>
      </w:pPr>
      <w:r>
        <w:rPr>
          <w:u w:color="000000" w:themeColor="text1"/>
        </w:rPr>
        <w:tab/>
      </w:r>
      <w:r w:rsidRPr="00A71115">
        <w:rPr>
          <w:color w:val="auto"/>
          <w:u w:color="000000" w:themeColor="text1"/>
        </w:rPr>
        <w:t xml:space="preserve"> SOUTH CAROLINA SURFACE WATER WITHDRAWAL</w:t>
      </w:r>
      <w:r w:rsidRPr="00A71115">
        <w:rPr>
          <w:color w:val="auto"/>
          <w:u w:val="single" w:color="000000" w:themeColor="text1"/>
        </w:rPr>
        <w:t>, PERMITTING, USE,</w:t>
      </w:r>
      <w:r w:rsidRPr="00A71115">
        <w:rPr>
          <w:color w:val="auto"/>
          <w:u w:color="000000" w:themeColor="text1"/>
        </w:rPr>
        <w:t xml:space="preserve"> AND REPORTING ACT</w:t>
      </w:r>
    </w:p>
    <w:p w:rsidR="00D4110D" w:rsidRPr="00A71115" w:rsidRDefault="00D4110D" w:rsidP="00DB7C6D">
      <w:pPr>
        <w:rPr>
          <w:color w:val="auto"/>
          <w:u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10.</w:t>
      </w:r>
      <w:r w:rsidRPr="00A71115">
        <w:rPr>
          <w:color w:val="auto"/>
          <w:u w:color="000000" w:themeColor="text1"/>
        </w:rPr>
        <w:tab/>
        <w:t>This chapter may be cited as the South Carolina Surface Water Withdrawal</w:t>
      </w:r>
      <w:r w:rsidRPr="00A71115">
        <w:rPr>
          <w:color w:val="auto"/>
          <w:u w:val="single" w:color="000000" w:themeColor="text1"/>
        </w:rPr>
        <w:t>, Permitting, Use,</w:t>
      </w:r>
      <w:r w:rsidRPr="00A71115">
        <w:rPr>
          <w:color w:val="auto"/>
          <w:u w:color="000000" w:themeColor="text1"/>
        </w:rPr>
        <w:t xml:space="preserve"> and Reporting Act. </w:t>
      </w:r>
    </w:p>
    <w:p w:rsidR="00D4110D" w:rsidRPr="00A71115" w:rsidRDefault="00D4110D" w:rsidP="00DB7C6D">
      <w:pPr>
        <w:rPr>
          <w:color w:val="auto"/>
          <w:u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20.</w:t>
      </w:r>
      <w:r w:rsidRPr="00A71115">
        <w:rPr>
          <w:color w:val="auto"/>
          <w:u w:color="000000" w:themeColor="text1"/>
        </w:rPr>
        <w:tab/>
        <w:t>As used in this chapter: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t>(1)</w:t>
      </w:r>
      <w:r w:rsidRPr="00A71115">
        <w:rPr>
          <w:color w:val="auto"/>
          <w:u w:color="000000" w:themeColor="text1"/>
        </w:rPr>
        <w:tab/>
      </w:r>
      <w:r w:rsidRPr="00A71115">
        <w:rPr>
          <w:strike/>
          <w:color w:val="auto"/>
          <w:u w:color="000000" w:themeColor="text1"/>
        </w:rPr>
        <w:t>‘Board’ means the Board of the Department of Health and Environmental Control.</w:t>
      </w:r>
      <w:r w:rsidRPr="00A71115">
        <w:rPr>
          <w:color w:val="auto"/>
          <w:u w:color="000000" w:themeColor="text1"/>
        </w:rPr>
        <w:t xml:space="preserve">  </w:t>
      </w:r>
      <w:r w:rsidRPr="00A71115">
        <w:rPr>
          <w:color w:val="auto"/>
          <w:u w:val="single" w:color="000000" w:themeColor="text1"/>
        </w:rPr>
        <w:t>‘Affected area’ means that portion of a county or counties within a river basin that, under the circumstances, are determined by the department to likely be affected by a proposed surface water withdrawal.</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‘Agriculture facility’ means any land, building, structure, pond, impoundment</w:t>
      </w:r>
      <w:r w:rsidR="00AA170B">
        <w:rPr>
          <w:color w:val="auto"/>
          <w:u w:val="single" w:color="000000" w:themeColor="text1"/>
        </w:rPr>
        <w:t>,</w:t>
      </w:r>
      <w:r w:rsidRPr="00A71115">
        <w:rPr>
          <w:color w:val="auto"/>
          <w:u w:val="single" w:color="000000" w:themeColor="text1"/>
        </w:rPr>
        <w:t xml:space="preserve"> appurtenance, machinery, or equipment which is used for the commercial production or processing of crops, trees, livestock, animals, poultry, honeybees, honeybee products, livestock products, poultry products, or products which are used in commercial aquaculture.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‘Agricultural use’ means: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plowing, tilling, or preparing the soil at an agricultural facility;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 xml:space="preserve">planting, growing, fertilizing, or harvesting crops, ornamental horticulture, floriculture, and turf grasses;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application of pesticides, herbicides, or other chemicals, compounds, or substances to crops, weeds, or soil in connection with the production of crops, livestock, animals, or poultry;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producing and keeping honeybees, producing honeybee products, and honeybee processing facilities;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(f)</w:t>
      </w:r>
      <w:r w:rsidRPr="00A71115">
        <w:rPr>
          <w:color w:val="auto"/>
          <w:u w:color="000000" w:themeColor="text1"/>
        </w:rPr>
        <w:tab/>
      </w:r>
      <w:r w:rsidRPr="00A71115">
        <w:rPr>
          <w:color w:val="auto"/>
          <w:u w:val="single" w:color="000000" w:themeColor="text1"/>
        </w:rPr>
        <w:t>producing, processing, or packaging eggs or egg products;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(g)</w:t>
      </w:r>
      <w:r w:rsidRPr="00A71115">
        <w:rPr>
          <w:color w:val="auto"/>
          <w:u w:color="000000" w:themeColor="text1"/>
        </w:rPr>
        <w:tab/>
      </w:r>
      <w:r w:rsidRPr="00A71115">
        <w:rPr>
          <w:color w:val="auto"/>
          <w:u w:val="single" w:color="000000" w:themeColor="text1"/>
        </w:rPr>
        <w:t>manufacturing feed for poultry or livestock;</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(h)</w:t>
      </w:r>
      <w:r w:rsidRPr="00A71115">
        <w:rPr>
          <w:color w:val="auto"/>
          <w:u w:color="000000" w:themeColor="text1"/>
        </w:rPr>
        <w:tab/>
      </w:r>
      <w:r w:rsidRPr="00A71115">
        <w:rPr>
          <w:color w:val="auto"/>
          <w:u w:val="single" w:color="000000" w:themeColor="text1"/>
        </w:rPr>
        <w:t xml:space="preserve">rotation of crops;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(i)</w:t>
      </w:r>
      <w:r w:rsidRPr="00A71115">
        <w:rPr>
          <w:color w:val="auto"/>
          <w:u w:color="000000" w:themeColor="text1"/>
        </w:rPr>
        <w:tab/>
      </w:r>
      <w:r w:rsidRPr="00A71115">
        <w:rPr>
          <w:color w:val="auto"/>
          <w:u w:color="000000" w:themeColor="text1"/>
        </w:rPr>
        <w:tab/>
      </w:r>
      <w:r w:rsidRPr="00A71115">
        <w:rPr>
          <w:color w:val="auto"/>
          <w:u w:val="single" w:color="000000" w:themeColor="text1"/>
        </w:rPr>
        <w:t xml:space="preserve">commercial aquaculture;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(j)</w:t>
      </w:r>
      <w:r w:rsidRPr="00A71115">
        <w:rPr>
          <w:color w:val="auto"/>
          <w:u w:color="000000" w:themeColor="text1"/>
        </w:rPr>
        <w:tab/>
      </w:r>
      <w:r w:rsidRPr="00A71115">
        <w:rPr>
          <w:color w:val="auto"/>
          <w:u w:color="000000" w:themeColor="text1"/>
        </w:rPr>
        <w:tab/>
      </w:r>
      <w:r w:rsidRPr="00A71115">
        <w:rPr>
          <w:color w:val="auto"/>
          <w:u w:val="single" w:color="000000" w:themeColor="text1"/>
        </w:rPr>
        <w:t xml:space="preserve">application of existing, changed, or new technology, practices, processes, or procedures to an agricultural use;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(k)</w:t>
      </w:r>
      <w:r w:rsidRPr="00A71115">
        <w:rPr>
          <w:color w:val="auto"/>
          <w:u w:color="000000" w:themeColor="text1"/>
        </w:rPr>
        <w:tab/>
      </w:r>
      <w:r w:rsidRPr="00A71115">
        <w:rPr>
          <w:color w:val="auto"/>
          <w:u w:val="single" w:color="000000" w:themeColor="text1"/>
        </w:rPr>
        <w:t>the operation of a roadside market;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(l)</w:t>
      </w:r>
      <w:r w:rsidRPr="00A71115">
        <w:rPr>
          <w:color w:val="auto"/>
          <w:u w:color="000000" w:themeColor="text1"/>
        </w:rPr>
        <w:tab/>
      </w:r>
      <w:r w:rsidRPr="00A71115">
        <w:rPr>
          <w:color w:val="auto"/>
          <w:u w:color="000000" w:themeColor="text1"/>
        </w:rPr>
        <w:tab/>
      </w:r>
      <w:r w:rsidRPr="00A71115">
        <w:rPr>
          <w:color w:val="auto"/>
          <w:u w:val="single" w:color="000000" w:themeColor="text1"/>
        </w:rPr>
        <w:t>silviculture.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‘Consumptive use’ means any use of water which is not a nonconsumptive use.</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(2)</w:t>
      </w:r>
      <w:r w:rsidRPr="00A71115">
        <w:rPr>
          <w:color w:val="auto"/>
          <w:u w:val="single" w:color="000000" w:themeColor="text1"/>
        </w:rPr>
        <w:t>(5)</w:t>
      </w:r>
      <w:r w:rsidRPr="00A71115">
        <w:rPr>
          <w:color w:val="auto"/>
          <w:u w:color="000000" w:themeColor="text1"/>
        </w:rPr>
        <w:t xml:space="preserve"> ‘Department’ means the Department of Health and Environmental Control.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(3)</w:t>
      </w:r>
      <w:r w:rsidRPr="00A71115">
        <w:rPr>
          <w:color w:val="auto"/>
          <w:u w:color="000000" w:themeColor="text1"/>
        </w:rPr>
        <w:tab/>
      </w:r>
      <w:r w:rsidRPr="00A71115">
        <w:rPr>
          <w:strike/>
          <w:color w:val="auto"/>
          <w:u w:color="000000" w:themeColor="text1"/>
        </w:rPr>
        <w:t>‘Dewatering operations’ means an operation that is withdrawing surface water for the purpose of draining an excavation or preventing or retarding flow into an excavation.  Such an operation would include, but is not limited to, water and sewer line construction and excavating for a building foundation.</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(4)</w:t>
      </w:r>
      <w:r w:rsidRPr="00A71115">
        <w:rPr>
          <w:color w:val="auto"/>
          <w:u w:val="single" w:color="000000" w:themeColor="text1"/>
        </w:rPr>
        <w:t>(6)</w:t>
      </w:r>
      <w:r w:rsidRPr="00A71115">
        <w:rPr>
          <w:color w:val="auto"/>
          <w:u w:color="000000" w:themeColor="text1"/>
        </w:rPr>
        <w:tab/>
        <w:t>‘Diffuse surface water’ means water on the surface of the earth not located in defined courses, streams, or water bodies.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(7)</w:t>
      </w:r>
      <w:r w:rsidRPr="00A71115">
        <w:rPr>
          <w:color w:val="auto"/>
          <w:u w:color="000000" w:themeColor="text1"/>
        </w:rPr>
        <w:tab/>
      </w:r>
      <w:r w:rsidRPr="00A71115">
        <w:rPr>
          <w:color w:val="auto"/>
          <w:u w:val="single" w:color="000000" w:themeColor="text1"/>
        </w:rPr>
        <w:t>‘ Drought contingency pond’ means a pond or lake designated solely as a supplemental water source in a surface water withdrawer’s operational and contingency plan.</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(5)</w:t>
      </w:r>
      <w:r w:rsidRPr="00A71115">
        <w:rPr>
          <w:color w:val="auto"/>
          <w:u w:val="single" w:color="000000" w:themeColor="text1"/>
        </w:rPr>
        <w:t>(8)</w:t>
      </w:r>
      <w:r w:rsidRPr="00A71115">
        <w:rPr>
          <w:color w:val="auto"/>
          <w:u w:color="000000" w:themeColor="text1"/>
        </w:rPr>
        <w:tab/>
        <w:t xml:space="preserve">‘Emergency withdrawal’ means the withdrawal of water, for a period not exceeding thirty days, for the purpose of firefighting, hazardous substance waste spill response, or both, or other emergency withdrawal of water as determined by the department.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(6)</w:t>
      </w:r>
      <w:r w:rsidRPr="00A71115">
        <w:rPr>
          <w:color w:val="auto"/>
          <w:u w:val="single" w:color="000000" w:themeColor="text1"/>
        </w:rPr>
        <w:t>(9)</w:t>
      </w:r>
      <w:r w:rsidRPr="00A71115">
        <w:rPr>
          <w:color w:val="auto"/>
          <w:u w:color="000000" w:themeColor="text1"/>
        </w:rPr>
        <w:tab/>
        <w:t xml:space="preserve">‘Existing surface water withdrawer’ means a surface water withdrawer withdrawing surface water </w:t>
      </w:r>
      <w:r w:rsidRPr="00A71115">
        <w:rPr>
          <w:color w:val="auto"/>
          <w:u w:val="single" w:color="000000" w:themeColor="text1"/>
        </w:rPr>
        <w:t>as of the effective date of this chapter</w:t>
      </w:r>
      <w:r w:rsidRPr="00A71115">
        <w:rPr>
          <w:color w:val="auto"/>
          <w:u w:color="000000" w:themeColor="text1"/>
        </w:rPr>
        <w:t xml:space="preserve"> or a proposed surface water withdrawer with its intakes under construction before </w:t>
      </w:r>
      <w:r w:rsidRPr="00A71115">
        <w:rPr>
          <w:strike/>
          <w:color w:val="auto"/>
          <w:u w:color="000000" w:themeColor="text1"/>
        </w:rPr>
        <w:t>January 1, 2000</w:t>
      </w:r>
      <w:r w:rsidRPr="00A71115">
        <w:rPr>
          <w:color w:val="auto"/>
          <w:u w:color="000000" w:themeColor="text1"/>
        </w:rPr>
        <w:t xml:space="preserve"> </w:t>
      </w:r>
      <w:r w:rsidRPr="00A71115">
        <w:rPr>
          <w:color w:val="auto"/>
          <w:u w:val="single" w:color="000000" w:themeColor="text1"/>
        </w:rPr>
        <w:t>the effective date of this chapter or with all necessary applications for its intake permits deemed administratively complete before January first of the year of the effective date of this act</w:t>
      </w:r>
      <w:r w:rsidRPr="00A71115">
        <w:rPr>
          <w:color w:val="auto"/>
          <w:u w:color="000000" w:themeColor="text1"/>
        </w:rPr>
        <w: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(7)</w:t>
      </w:r>
      <w:r w:rsidRPr="00A71115">
        <w:rPr>
          <w:color w:val="auto"/>
          <w:u w:color="000000" w:themeColor="text1"/>
        </w:rPr>
        <w:tab/>
      </w:r>
      <w:r w:rsidRPr="00A71115">
        <w:rPr>
          <w:strike/>
          <w:color w:val="auto"/>
          <w:u w:color="000000" w:themeColor="text1"/>
        </w:rPr>
        <w:t>‘New surface water withdrawer’ means a person who becomes a surface water withdrawer after December 31, 1999.</w:t>
      </w:r>
      <w:r w:rsidRPr="00A71115">
        <w:rPr>
          <w:color w:val="auto"/>
          <w:u w:color="000000" w:themeColor="text1"/>
        </w:rPr>
        <w:t xml:space="preserve">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(10)</w:t>
      </w:r>
      <w:r w:rsidRPr="00A71115">
        <w:rPr>
          <w:color w:val="auto"/>
          <w:u w:color="000000" w:themeColor="text1"/>
        </w:rPr>
        <w:tab/>
      </w:r>
      <w:r w:rsidRPr="00A71115">
        <w:rPr>
          <w:color w:val="auto"/>
          <w:u w:val="single" w:color="000000" w:themeColor="text1"/>
        </w:rPr>
        <w:t>‘Farm pond’ means a pond completely situated on private property that is only used for providing water for agricultural uses.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(11)</w:t>
      </w:r>
      <w:r w:rsidRPr="00A71115">
        <w:rPr>
          <w:color w:val="auto"/>
          <w:u w:color="000000" w:themeColor="text1"/>
        </w:rPr>
        <w:tab/>
      </w:r>
      <w:r w:rsidRPr="00A71115">
        <w:rPr>
          <w:color w:val="auto"/>
          <w:u w:val="single" w:color="000000" w:themeColor="text1"/>
        </w:rPr>
        <w:t>‘Impoundment’ means a dam, dike, natural structure, or any combination thereof that is designed to hold an accumulation of surface water or impede the flow of surface water.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(12)</w:t>
      </w:r>
      <w:r w:rsidRPr="00A71115">
        <w:rPr>
          <w:color w:val="auto"/>
          <w:u w:color="000000" w:themeColor="text1"/>
        </w:rPr>
        <w:tab/>
      </w:r>
      <w:r w:rsidRPr="00A71115">
        <w:rPr>
          <w:color w:val="auto"/>
          <w:u w:val="single" w:color="000000" w:themeColor="text1"/>
        </w:rPr>
        <w:t>‘Interbasin transfer’ means the withdrawal of surface water from a river basin and the movement of that water to a river basin different from the source of the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(13)</w:t>
      </w:r>
      <w:r w:rsidRPr="00A71115">
        <w:rPr>
          <w:color w:val="auto"/>
          <w:u w:color="000000" w:themeColor="text1"/>
        </w:rPr>
        <w:tab/>
      </w:r>
      <w:r w:rsidRPr="00A71115">
        <w:rPr>
          <w:color w:val="auto"/>
          <w:u w:val="single" w:color="000000" w:themeColor="text1"/>
        </w:rPr>
        <w:t>‘Minimal changes in water quantity’ means that greater than ninety percent of the water withdrawn by a surface water withdrawer, based upon the previous twenty</w:t>
      </w:r>
      <w:r w:rsidRPr="00A71115">
        <w:rPr>
          <w:color w:val="auto"/>
          <w:u w:val="single" w:color="000000" w:themeColor="text1"/>
        </w:rPr>
        <w:noBreakHyphen/>
        <w:t>four months of historical data, is returned to the waters of origin; provided, that either the amount of water not returned to the water source does not: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exceed three million gallons during any one month; or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A170B">
        <w:rPr>
          <w:color w:val="auto"/>
          <w:u w:val="single"/>
        </w:rPr>
        <w:t>(b)</w:t>
      </w:r>
      <w:r w:rsidRPr="00A71115">
        <w:rPr>
          <w:color w:val="auto"/>
          <w:u w:color="000000" w:themeColor="text1"/>
        </w:rPr>
        <w:tab/>
      </w:r>
      <w:r w:rsidRPr="00A71115">
        <w:rPr>
          <w:color w:val="auto"/>
          <w:u w:val="single" w:color="000000" w:themeColor="text1"/>
        </w:rPr>
        <w:t>significantly reduce the safe yield at the withdrawal point.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(14)</w:t>
      </w:r>
      <w:r w:rsidRPr="00A71115">
        <w:rPr>
          <w:color w:val="auto"/>
          <w:u w:color="000000" w:themeColor="text1"/>
        </w:rPr>
        <w:tab/>
      </w:r>
      <w:r w:rsidRPr="00A71115">
        <w:rPr>
          <w:color w:val="auto"/>
          <w:u w:val="single" w:color="000000" w:themeColor="text1"/>
        </w:rPr>
        <w:t>‘Minimum instream flow’ means the flow that provides an adequate supply of water at the surface water withdrawal point to maintain the biological, chemical</w:t>
      </w:r>
      <w:r w:rsidR="00AA170B">
        <w:rPr>
          <w:color w:val="auto"/>
          <w:u w:val="single" w:color="000000" w:themeColor="text1"/>
        </w:rPr>
        <w:t>,</w:t>
      </w:r>
      <w:r w:rsidRPr="00A71115">
        <w:rPr>
          <w:color w:val="auto"/>
          <w:u w:val="single" w:color="000000" w:themeColor="text1"/>
        </w:rPr>
        <w:t xml:space="preserve">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Pr="00A71115">
        <w:rPr>
          <w:color w:val="auto"/>
          <w:u w:val="single" w:color="000000" w:themeColor="text1"/>
        </w:rPr>
        <w:noBreakHyphen/>
        <w:t>4</w:t>
      </w:r>
      <w:r w:rsidRPr="00A71115">
        <w:rPr>
          <w:color w:val="auto"/>
          <w:u w:val="single" w:color="000000" w:themeColor="text1"/>
        </w:rPr>
        <w:noBreakHyphen/>
        <w:t>150(A)(2).</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(15)</w:t>
      </w:r>
      <w:r w:rsidRPr="00A71115">
        <w:rPr>
          <w:color w:val="auto"/>
          <w:u w:color="000000" w:themeColor="text1"/>
        </w:rPr>
        <w:tab/>
      </w:r>
      <w:r w:rsidRPr="00A71115">
        <w:rPr>
          <w:color w:val="auto"/>
          <w:u w:val="single" w:color="000000" w:themeColor="text1"/>
        </w:rPr>
        <w:t>‘Minimum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(16)</w:t>
      </w:r>
      <w:r w:rsidRPr="00A71115">
        <w:rPr>
          <w:color w:val="auto"/>
          <w:u w:color="000000" w:themeColor="text1"/>
        </w:rPr>
        <w:tab/>
      </w:r>
      <w:r w:rsidRPr="00A71115">
        <w:rPr>
          <w:color w:val="auto"/>
          <w:u w:val="single" w:color="000000" w:themeColor="text1"/>
        </w:rPr>
        <w:t>‘Nonconsumptive use’ means a use of surface water withdrawn in such a manner that it is returned to its waters of origin within the boundaries of contiguous property owned by the surface water withdrawer with no or minimal changes in water quantity.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(17)</w:t>
      </w:r>
      <w:r w:rsidRPr="00A71115">
        <w:rPr>
          <w:color w:val="auto"/>
          <w:u w:color="000000" w:themeColor="text1"/>
        </w:rPr>
        <w:tab/>
      </w:r>
      <w:r w:rsidRPr="00A71115">
        <w:rPr>
          <w:color w:val="auto"/>
          <w:u w:val="single" w:color="000000" w:themeColor="text1"/>
        </w:rPr>
        <w:t>‘Permit’ or ‘surface water withdrawal permit’ means a written authorization issued to a person by the department that allows the person to hold and exercise a water right to withdraw surface water pursuant to the terms of the permit and this chapter.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(18)</w:t>
      </w:r>
      <w:r w:rsidRPr="00A71115">
        <w:rPr>
          <w:color w:val="auto"/>
          <w:u w:color="000000" w:themeColor="text1"/>
        </w:rPr>
        <w:tab/>
      </w:r>
      <w:r w:rsidRPr="00A71115">
        <w:rPr>
          <w:color w:val="auto"/>
          <w:u w:val="single" w:color="000000" w:themeColor="text1"/>
        </w:rPr>
        <w:t>‘Permitted surface water withdrawer’ means a person withdrawing surface water pursuant to a surface water withdrawal permit.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(19)</w:t>
      </w:r>
      <w:r w:rsidRPr="00A71115">
        <w:rPr>
          <w:color w:val="auto"/>
          <w:u w:color="000000" w:themeColor="text1"/>
        </w:rPr>
        <w:tab/>
      </w:r>
      <w:r w:rsidRPr="00A71115">
        <w:rPr>
          <w:color w:val="auto"/>
          <w:u w:val="single" w:color="000000" w:themeColor="text1"/>
        </w:rPr>
        <w:t>‘Permittee’ means a person authorized to make withdrawals of surface water pursuant to a surface water withdrawal permit issued by the department.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(8)</w:t>
      </w:r>
      <w:r w:rsidRPr="00A71115">
        <w:rPr>
          <w:color w:val="auto"/>
          <w:u w:val="single" w:color="000000" w:themeColor="text1"/>
        </w:rPr>
        <w:t>(20)</w:t>
      </w:r>
      <w:r w:rsidRPr="00A71115">
        <w:rPr>
          <w:color w:val="auto"/>
          <w:u w:color="000000" w:themeColor="text1"/>
        </w:rPr>
        <w:tab/>
      </w:r>
      <w:r w:rsidRPr="00A71115">
        <w:rPr>
          <w:color w:val="auto"/>
          <w:u w:color="000000" w:themeColor="text1"/>
        </w:rPr>
        <w:tab/>
        <w:t xml:space="preserve">‘Person’ means an individual, firm, partnership, </w:t>
      </w:r>
      <w:r w:rsidRPr="00A71115">
        <w:rPr>
          <w:color w:val="auto"/>
          <w:u w:val="single" w:color="000000" w:themeColor="text1"/>
        </w:rPr>
        <w:t>trust, estate,</w:t>
      </w:r>
      <w:r w:rsidRPr="00A71115">
        <w:rPr>
          <w:color w:val="auto"/>
          <w:u w:color="000000" w:themeColor="text1"/>
        </w:rPr>
        <w:t xml:space="preserve"> association, public or private institution, municipality, or political subdivision, governmental agency, public water system, or a private or public corporation </w:t>
      </w:r>
      <w:r w:rsidRPr="00A71115">
        <w:rPr>
          <w:color w:val="auto"/>
          <w:u w:val="single" w:color="000000" w:themeColor="text1"/>
        </w:rPr>
        <w:t>or other legal entity</w:t>
      </w:r>
      <w:r w:rsidRPr="00A71115">
        <w:rPr>
          <w:color w:val="auto"/>
          <w:u w:color="000000" w:themeColor="text1"/>
        </w:rPr>
        <w:t xml:space="preserve"> organized under the laws of this State or any other state or county.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(21)</w:t>
      </w:r>
      <w:r w:rsidRPr="00A71115">
        <w:rPr>
          <w:color w:val="auto"/>
          <w:u w:color="000000" w:themeColor="text1"/>
        </w:rPr>
        <w:tab/>
      </w:r>
      <w:r w:rsidRPr="00A71115">
        <w:rPr>
          <w:color w:val="auto"/>
          <w:u w:val="single" w:color="000000" w:themeColor="text1"/>
        </w:rPr>
        <w:t>‘Proposed registered surface water withdrawer’ means a proposed surface water withdrawer whose planned operations would result in his withdrawals being subject to the reporting but not the permitting requirements of this chapter.</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(9)</w:t>
      </w:r>
      <w:r w:rsidRPr="00A71115">
        <w:rPr>
          <w:color w:val="auto"/>
          <w:u w:val="single" w:color="000000" w:themeColor="text1"/>
        </w:rPr>
        <w:t>(22)</w:t>
      </w:r>
      <w:r w:rsidRPr="00A71115">
        <w:rPr>
          <w:color w:val="auto"/>
          <w:u w:color="000000" w:themeColor="text1"/>
        </w:rPr>
        <w:tab/>
      </w:r>
      <w:r w:rsidRPr="00A71115">
        <w:rPr>
          <w:color w:val="auto"/>
          <w:u w:color="000000" w:themeColor="text1"/>
        </w:rPr>
        <w:tab/>
        <w:t>‘Public water system’ means a water system as defined in Section 44</w:t>
      </w:r>
      <w:r w:rsidRPr="00A71115">
        <w:rPr>
          <w:color w:val="auto"/>
          <w:u w:color="000000" w:themeColor="text1"/>
        </w:rPr>
        <w:noBreakHyphen/>
        <w:t>55</w:t>
      </w:r>
      <w:r w:rsidRPr="00A71115">
        <w:rPr>
          <w:color w:val="auto"/>
          <w:u w:color="000000" w:themeColor="text1"/>
        </w:rPr>
        <w:noBreakHyphen/>
        <w:t>20 of the State Safe Drinking Water Act.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(23)</w:t>
      </w:r>
      <w:r w:rsidRPr="00A71115">
        <w:rPr>
          <w:color w:val="auto"/>
          <w:u w:color="000000" w:themeColor="text1"/>
        </w:rPr>
        <w:tab/>
      </w:r>
      <w:r w:rsidRPr="00A71115">
        <w:rPr>
          <w:color w:val="auto"/>
          <w:u w:val="single" w:color="000000" w:themeColor="text1"/>
        </w:rPr>
        <w:t>‘Registered surface water withdrawer’ means a person who makes surface water withdrawals for agricultural uses at an agricultural facility that is filing a report pursuant to Section 49</w:t>
      </w:r>
      <w:r w:rsidRPr="00A71115">
        <w:rPr>
          <w:color w:val="auto"/>
          <w:u w:val="single" w:color="000000" w:themeColor="text1"/>
        </w:rPr>
        <w:noBreakHyphen/>
        <w:t>4</w:t>
      </w:r>
      <w:r w:rsidRPr="00A71115">
        <w:rPr>
          <w:color w:val="auto"/>
          <w:u w:val="single" w:color="000000" w:themeColor="text1"/>
        </w:rPr>
        <w:noBreakHyphen/>
        <w:t>50.</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(24)</w:t>
      </w:r>
      <w:r w:rsidRPr="00A71115">
        <w:rPr>
          <w:color w:val="auto"/>
          <w:u w:color="000000" w:themeColor="text1"/>
        </w:rPr>
        <w:tab/>
      </w:r>
      <w:r w:rsidRPr="00A71115">
        <w:rPr>
          <w:color w:val="auto"/>
          <w:u w:val="single" w:color="000000" w:themeColor="text1"/>
        </w:rPr>
        <w:t>‘River basin’ means the area drained by a river and its tributaries or through a specified point on a river, as determined in Section 49</w:t>
      </w:r>
      <w:r w:rsidRPr="00A71115">
        <w:rPr>
          <w:color w:val="auto"/>
          <w:u w:val="single" w:color="000000" w:themeColor="text1"/>
        </w:rPr>
        <w:noBreakHyphen/>
        <w:t>4</w:t>
      </w:r>
      <w:r w:rsidRPr="00A71115">
        <w:rPr>
          <w:color w:val="auto"/>
          <w:u w:val="single" w:color="000000" w:themeColor="text1"/>
        </w:rPr>
        <w:noBreakHyphen/>
        <w:t>80(K)(2).</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(25)</w:t>
      </w:r>
      <w:r w:rsidRPr="00A71115">
        <w:rPr>
          <w:color w:val="auto"/>
          <w:u w:color="000000" w:themeColor="text1"/>
        </w:rPr>
        <w:tab/>
      </w:r>
      <w:r w:rsidRPr="00A71115">
        <w:rPr>
          <w:color w:val="auto"/>
          <w:u w:val="single" w:color="000000" w:themeColor="text1"/>
        </w:rPr>
        <w:t>‘Safe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(26)</w:t>
      </w:r>
      <w:r w:rsidRPr="00A71115">
        <w:rPr>
          <w:color w:val="auto"/>
          <w:u w:color="000000" w:themeColor="text1"/>
        </w:rPr>
        <w:tab/>
      </w:r>
      <w:r w:rsidRPr="00A71115">
        <w:rPr>
          <w:color w:val="auto"/>
          <w:u w:val="single" w:color="000000" w:themeColor="text1"/>
        </w:rPr>
        <w:t>‘Supplemental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(10)</w:t>
      </w:r>
      <w:r w:rsidRPr="00A71115">
        <w:rPr>
          <w:color w:val="auto"/>
          <w:u w:val="single" w:color="000000" w:themeColor="text1"/>
        </w:rPr>
        <w:t>(27)</w:t>
      </w:r>
      <w:r w:rsidRPr="00A71115">
        <w:rPr>
          <w:color w:val="auto"/>
          <w:u w:color="000000" w:themeColor="text1"/>
        </w:rPr>
        <w:tab/>
        <w:t xml:space="preserve">‘Surface water’ means all water </w:t>
      </w:r>
      <w:r w:rsidRPr="00A71115">
        <w:rPr>
          <w:color w:val="auto"/>
          <w:u w:val="single" w:color="000000" w:themeColor="text1"/>
        </w:rPr>
        <w:t>that is wholly or partially within the State, including the Savannah River, or within its jurisdiction</w:t>
      </w:r>
      <w:r w:rsidRPr="00A71115">
        <w:rPr>
          <w:color w:val="auto"/>
          <w:u w:color="000000" w:themeColor="text1"/>
        </w:rPr>
        <w:t xml:space="preserve">, which is open to the atmosphere and subject to surface runoff </w:t>
      </w:r>
      <w:r w:rsidRPr="00A71115">
        <w:rPr>
          <w:strike/>
          <w:color w:val="auto"/>
          <w:u w:color="000000" w:themeColor="text1"/>
        </w:rPr>
        <w:t>which includes lakes, streams, ponds, and reservoirs</w:t>
      </w:r>
      <w:r w:rsidRPr="00A71115">
        <w:rPr>
          <w:color w:val="auto"/>
          <w:u w:val="single" w:color="000000" w:themeColor="text1"/>
        </w:rPr>
        <w:t>, including, but not limited to, lakes, streams, ponds, rivers, creeks, runs, springs, and reservoirs, but not including water and wastewater treatment impoundments, off</w:t>
      </w:r>
      <w:r w:rsidRPr="00A71115">
        <w:rPr>
          <w:color w:val="auto"/>
          <w:u w:val="single" w:color="000000" w:themeColor="text1"/>
        </w:rPr>
        <w:noBreakHyphen/>
        <w:t>stream supplemental operations related impoundments, or water storage structures constructed by the surface water withdrawer to provide adequate supplies of surface water during low flow conditions.</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(11)</w:t>
      </w:r>
      <w:r w:rsidRPr="00A71115">
        <w:rPr>
          <w:color w:val="auto"/>
          <w:u w:val="single" w:color="000000" w:themeColor="text1"/>
        </w:rPr>
        <w:t>(28)</w:t>
      </w:r>
      <w:r w:rsidRPr="00A71115">
        <w:rPr>
          <w:color w:val="auto"/>
          <w:u w:color="000000" w:themeColor="text1"/>
        </w:rPr>
        <w:tab/>
        <w:t xml:space="preserve">‘Surface water withdrawer’ means a </w:t>
      </w:r>
      <w:r w:rsidRPr="00A71115">
        <w:rPr>
          <w:strike/>
          <w:color w:val="auto"/>
          <w:u w:color="000000" w:themeColor="text1"/>
        </w:rPr>
        <w:t>public water system withdrawing surface water in excess of three million gallons during any one month and any other</w:t>
      </w:r>
      <w:r w:rsidRPr="00A71115">
        <w:rPr>
          <w:color w:val="auto"/>
          <w:u w:color="000000" w:themeColor="text1"/>
        </w:rPr>
        <w:t xml:space="preserve"> person withdrawing surface water in excess of three million gallons during any one month from a single intake or multiple intakes under common ownership within a one mile radius from any one existing or proposed intake.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(29)</w:t>
      </w:r>
      <w:r w:rsidRPr="00A71115">
        <w:rPr>
          <w:color w:val="auto"/>
          <w:u w:color="000000" w:themeColor="text1"/>
        </w:rPr>
        <w:tab/>
      </w:r>
      <w:r w:rsidRPr="00A71115">
        <w:rPr>
          <w:color w:val="auto"/>
          <w:u w:val="single" w:color="000000" w:themeColor="text1"/>
        </w:rPr>
        <w:t>‘Withdrawal’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25.</w:t>
      </w:r>
      <w:r w:rsidRPr="00A71115">
        <w:rPr>
          <w:color w:val="auto"/>
          <w:u w:color="000000" w:themeColor="text1"/>
        </w:rPr>
        <w:tab/>
      </w:r>
      <w:r w:rsidRPr="00A71115">
        <w:rPr>
          <w:color w:val="auto"/>
          <w:u w:color="000000" w:themeColor="text1"/>
        </w:rPr>
        <w:tab/>
      </w:r>
      <w:r w:rsidRPr="00A71115">
        <w:rPr>
          <w:color w:val="auto"/>
          <w:u w:val="single" w:color="000000" w:themeColor="text1"/>
        </w:rPr>
        <w:t>Except as provided in Sections 49</w:t>
      </w:r>
      <w:r w:rsidRPr="00A71115">
        <w:rPr>
          <w:color w:val="auto"/>
          <w:u w:val="single" w:color="000000" w:themeColor="text1"/>
        </w:rPr>
        <w:noBreakHyphen/>
        <w:t>4</w:t>
      </w:r>
      <w:r w:rsidRPr="00A71115">
        <w:rPr>
          <w:color w:val="auto"/>
          <w:u w:val="single" w:color="000000" w:themeColor="text1"/>
        </w:rPr>
        <w:noBreakHyphen/>
        <w:t>30, 49</w:t>
      </w:r>
      <w:r w:rsidRPr="00A71115">
        <w:rPr>
          <w:color w:val="auto"/>
          <w:u w:val="single" w:color="000000" w:themeColor="text1"/>
        </w:rPr>
        <w:noBreakHyphen/>
        <w:t>4</w:t>
      </w:r>
      <w:r w:rsidRPr="00A71115">
        <w:rPr>
          <w:color w:val="auto"/>
          <w:u w:val="single" w:color="000000" w:themeColor="text1"/>
        </w:rPr>
        <w:noBreakHyphen/>
        <w:t>35, 49</w:t>
      </w:r>
      <w:r w:rsidRPr="00A71115">
        <w:rPr>
          <w:color w:val="auto"/>
          <w:u w:val="single" w:color="000000" w:themeColor="text1"/>
        </w:rPr>
        <w:noBreakHyphen/>
        <w:t>4</w:t>
      </w:r>
      <w:r w:rsidRPr="00A71115">
        <w:rPr>
          <w:color w:val="auto"/>
          <w:u w:val="single" w:color="000000" w:themeColor="text1"/>
        </w:rPr>
        <w:noBreakHyphen/>
        <w:t>40, and 49</w:t>
      </w:r>
      <w:r w:rsidRPr="00A71115">
        <w:rPr>
          <w:color w:val="auto"/>
          <w:u w:val="single" w:color="000000" w:themeColor="text1"/>
        </w:rPr>
        <w:noBreakHyphen/>
        <w:t>4</w:t>
      </w:r>
      <w:r w:rsidRPr="00A71115">
        <w:rPr>
          <w:color w:val="auto"/>
          <w:u w:val="single" w:color="000000" w:themeColor="text1"/>
        </w:rPr>
        <w:noBreakHyphen/>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D4110D" w:rsidRPr="00A71115" w:rsidRDefault="00D4110D" w:rsidP="00DB7C6D">
      <w:pPr>
        <w:rPr>
          <w:color w:val="auto"/>
          <w:u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30.</w:t>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strike/>
          <w:color w:val="auto"/>
          <w:u w:color="000000" w:themeColor="text1"/>
        </w:rPr>
        <w:t>The</w:t>
      </w:r>
      <w:r w:rsidRPr="00A71115">
        <w:rPr>
          <w:color w:val="auto"/>
          <w:u w:color="000000" w:themeColor="text1"/>
        </w:rPr>
        <w:t xml:space="preserve"> </w:t>
      </w:r>
      <w:r w:rsidRPr="00A71115">
        <w:rPr>
          <w:color w:val="auto"/>
          <w:u w:val="single" w:color="000000" w:themeColor="text1"/>
        </w:rPr>
        <w:t>Surface water withdrawals for the</w:t>
      </w:r>
      <w:r w:rsidRPr="00A71115">
        <w:rPr>
          <w:color w:val="auto"/>
          <w:u w:color="000000" w:themeColor="text1"/>
        </w:rPr>
        <w:t xml:space="preserve"> following </w:t>
      </w:r>
      <w:r w:rsidRPr="00A71115">
        <w:rPr>
          <w:color w:val="auto"/>
          <w:u w:val="single" w:color="000000" w:themeColor="text1"/>
        </w:rPr>
        <w:t>purposes</w:t>
      </w:r>
      <w:r w:rsidRPr="00A71115">
        <w:rPr>
          <w:color w:val="auto"/>
          <w:u w:color="000000" w:themeColor="text1"/>
        </w:rPr>
        <w:t xml:space="preserve"> are exempt from </w:t>
      </w:r>
      <w:r w:rsidRPr="00A71115">
        <w:rPr>
          <w:color w:val="auto"/>
          <w:u w:val="single" w:color="000000" w:themeColor="text1"/>
        </w:rPr>
        <w:t>the permitting, registering, and reporting requirements provided for in</w:t>
      </w:r>
      <w:r w:rsidRPr="00A71115">
        <w:rPr>
          <w:color w:val="auto"/>
          <w:u w:color="000000" w:themeColor="text1"/>
        </w:rPr>
        <w:t xml:space="preserve"> this chapter: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(1)</w:t>
      </w:r>
      <w:r w:rsidRPr="00A71115">
        <w:rPr>
          <w:color w:val="auto"/>
          <w:u w:color="000000" w:themeColor="text1"/>
        </w:rPr>
        <w:tab/>
      </w:r>
      <w:r w:rsidRPr="00A71115">
        <w:rPr>
          <w:strike/>
          <w:color w:val="auto"/>
          <w:u w:color="000000" w:themeColor="text1"/>
        </w:rPr>
        <w:t>dewatering operations</w:t>
      </w:r>
      <w:r w:rsidRPr="00A71115">
        <w:rPr>
          <w:color w:val="auto"/>
          <w:u w:color="000000" w:themeColor="text1"/>
        </w:rPr>
        <w:t xml:space="preserve"> </w:t>
      </w:r>
      <w:r w:rsidRPr="00A71115">
        <w:rPr>
          <w:color w:val="auto"/>
          <w:u w:val="single" w:color="000000" w:themeColor="text1"/>
        </w:rPr>
        <w:t>withdrawals associated with active instream dredging or sand mining operations or other nonconsumptive instream mining operations undertaken pursuant to the South Carolina Mining Act</w:t>
      </w:r>
      <w:r w:rsidRPr="00A71115">
        <w:rPr>
          <w:color w:val="auto"/>
          <w:u w:color="000000" w:themeColor="text1"/>
        </w:rPr>
        <w: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(2)</w:t>
      </w:r>
      <w:r w:rsidRPr="00A71115">
        <w:rPr>
          <w:color w:val="auto"/>
          <w:u w:color="000000" w:themeColor="text1"/>
        </w:rPr>
        <w:tab/>
        <w:t xml:space="preserve">emergency withdrawals;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t>(3)</w:t>
      </w:r>
      <w:r w:rsidRPr="00A71115">
        <w:rPr>
          <w:color w:val="auto"/>
          <w:u w:color="000000" w:themeColor="text1"/>
        </w:rPr>
        <w:tab/>
      </w:r>
      <w:r w:rsidRPr="00A71115">
        <w:rPr>
          <w:strike/>
          <w:color w:val="auto"/>
          <w:u w:color="000000" w:themeColor="text1"/>
        </w:rPr>
        <w:t>a person withdrawing surface water for environmental remediation purposes</w:t>
      </w:r>
      <w:r w:rsidRPr="00A71115">
        <w:rPr>
          <w:color w:val="auto"/>
          <w:u w:color="000000" w:themeColor="text1"/>
        </w:rPr>
        <w:t xml:space="preserve"> </w:t>
      </w:r>
      <w:r w:rsidRPr="00A71115">
        <w:rPr>
          <w:color w:val="auto"/>
          <w:u w:val="single" w:color="000000" w:themeColor="text1"/>
        </w:rPr>
        <w:t>agricultural uses from farm ponds: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owned or leased by the person making the withdrawal; or</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situated on two or more separately owned parcels of private property if each property owner agrees to the withdrawal</w:t>
      </w:r>
      <w:r w:rsidRPr="00A71115">
        <w:rPr>
          <w:color w:val="auto"/>
          <w:u w:color="000000" w:themeColor="text1"/>
        </w:rPr>
        <w: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(4)</w:t>
      </w:r>
      <w:r w:rsidRPr="00A71115">
        <w:rPr>
          <w:color w:val="auto"/>
          <w:u w:color="000000" w:themeColor="text1"/>
        </w:rPr>
        <w:tab/>
        <w:t xml:space="preserve">a person withdrawing surface water from any pond completely situated </w:t>
      </w:r>
      <w:r w:rsidRPr="00A71115">
        <w:rPr>
          <w:strike/>
          <w:color w:val="auto"/>
          <w:u w:color="000000" w:themeColor="text1"/>
        </w:rPr>
        <w:t>in</w:t>
      </w:r>
      <w:r w:rsidRPr="00A71115">
        <w:rPr>
          <w:color w:val="auto"/>
          <w:u w:color="000000" w:themeColor="text1"/>
        </w:rPr>
        <w:t xml:space="preserve"> </w:t>
      </w:r>
      <w:r w:rsidRPr="00A71115">
        <w:rPr>
          <w:color w:val="auto"/>
          <w:u w:val="single" w:color="000000" w:themeColor="text1"/>
        </w:rPr>
        <w:t>on</w:t>
      </w:r>
      <w:r w:rsidRPr="00A71115">
        <w:rPr>
          <w:color w:val="auto"/>
          <w:u w:color="000000" w:themeColor="text1"/>
        </w:rPr>
        <w:t xml:space="preserve"> private property and which is supplied only by diffuse surface water </w:t>
      </w:r>
      <w:r w:rsidRPr="00A71115">
        <w:rPr>
          <w:color w:val="auto"/>
          <w:u w:val="single" w:color="000000" w:themeColor="text1"/>
        </w:rPr>
        <w:t>or springs completely situated on the private property</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(5)</w:t>
      </w:r>
      <w:r w:rsidRPr="00A71115">
        <w:rPr>
          <w:color w:val="auto"/>
          <w:u w:color="000000" w:themeColor="text1"/>
        </w:rPr>
        <w:tab/>
      </w:r>
      <w:r w:rsidRPr="00A71115">
        <w:rPr>
          <w:strike/>
          <w:color w:val="auto"/>
          <w:u w:color="000000" w:themeColor="text1"/>
        </w:rPr>
        <w:t>a person required to obtain a permit under the Interbasin Transfer of Water Act, Section 49</w:t>
      </w:r>
      <w:r w:rsidRPr="00A71115">
        <w:rPr>
          <w:strike/>
          <w:color w:val="auto"/>
          <w:u w:color="000000" w:themeColor="text1"/>
        </w:rPr>
        <w:noBreakHyphen/>
        <w:t>21</w:t>
      </w:r>
      <w:r w:rsidRPr="00A71115">
        <w:rPr>
          <w:strike/>
          <w:color w:val="auto"/>
          <w:u w:color="000000" w:themeColor="text1"/>
        </w:rPr>
        <w:noBreakHyphen/>
        <w:t>10, et seq.;</w:t>
      </w:r>
      <w:r w:rsidRPr="00A71115">
        <w:rPr>
          <w:color w:val="auto"/>
          <w:u w:color="000000" w:themeColor="text1"/>
        </w:rPr>
        <w:t xml:space="preserve"> </w:t>
      </w:r>
      <w:r w:rsidRPr="00A71115">
        <w:rPr>
          <w:color w:val="auto"/>
          <w:u w:val="single" w:color="000000" w:themeColor="text1"/>
        </w:rPr>
        <w:t>naturally occurring evaporation from impoundments;</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(6)</w:t>
      </w:r>
      <w:r w:rsidRPr="00A71115">
        <w:rPr>
          <w:color w:val="auto"/>
          <w:u w:color="000000" w:themeColor="text1"/>
        </w:rPr>
        <w:tab/>
        <w:t>a person withdrawing, using, or discharging surface water for the purpose of wildlife habitat management</w:t>
      </w:r>
      <w:r w:rsidRPr="00A71115">
        <w:rPr>
          <w:strike/>
          <w:color w:val="auto"/>
          <w:u w:color="000000" w:themeColor="text1"/>
        </w:rPr>
        <w:t>.</w:t>
      </w:r>
      <w:r w:rsidRPr="00A71115">
        <w:rPr>
          <w:color w:val="auto"/>
          <w:u w:val="single" w:color="000000" w:themeColor="text1"/>
        </w:rPr>
        <w:t>; and</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(7)</w:t>
      </w:r>
      <w:r w:rsidRPr="00A71115">
        <w:rPr>
          <w:color w:val="auto"/>
          <w:u w:color="000000" w:themeColor="text1"/>
        </w:rPr>
        <w:tab/>
      </w:r>
      <w:r w:rsidRPr="00A71115">
        <w:rPr>
          <w:color w:val="auto"/>
          <w:u w:val="single" w:color="000000" w:themeColor="text1"/>
        </w:rPr>
        <w:t>a special purpose district withdrawing surface water from any pond completely situated on property owned by a special purpose district and which is supplied only by diffuse surface water or springs completely situated on the special purpose district’s property.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Hydropower generation, including pumped storage, is exempt from the permitting requirements of this chapter but not the reporting requirements in Section 49</w:t>
      </w:r>
      <w:r w:rsidRPr="00A71115">
        <w:rPr>
          <w:color w:val="auto"/>
          <w:u w:val="single" w:color="000000" w:themeColor="text1"/>
        </w:rPr>
        <w:noBreakHyphen/>
        <w:t>4</w:t>
      </w:r>
      <w:r w:rsidRPr="00A71115">
        <w:rPr>
          <w:color w:val="auto"/>
          <w:u w:val="single" w:color="000000" w:themeColor="text1"/>
        </w:rPr>
        <w:noBreakHyphen/>
        <w:t>50.</w:t>
      </w:r>
      <w:r w:rsidRPr="00A71115">
        <w:rPr>
          <w:color w:val="auto"/>
          <w:u w:color="000000" w:themeColor="text1"/>
        </w:rPr>
        <w:tab/>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35.</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Registered surface water withdrawers must register their surface water use with the department on forms provided by the department and are subject to only to the reporting requirements of Section 49</w:t>
      </w:r>
      <w:r w:rsidRPr="00A71115">
        <w:rPr>
          <w:color w:val="auto"/>
          <w:u w:val="single" w:color="000000" w:themeColor="text1"/>
        </w:rPr>
        <w:noBreakHyphen/>
        <w:t>4</w:t>
      </w:r>
      <w:r w:rsidRPr="00A71115">
        <w:rPr>
          <w:color w:val="auto"/>
          <w:u w:val="single" w:color="000000" w:themeColor="text1"/>
        </w:rPr>
        <w:noBreakHyphen/>
        <w:t>50.  Registered surface water withdrawers are authorized to withdraw surface water up to their registered amount.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An existing registered surface water withdrawer already reporting its withdrawals to the department as of the effective date of this section may maintain its withdrawals at its highest reported level and is deemed to be registered with the department.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(F)</w:t>
      </w:r>
      <w:r w:rsidRPr="00A71115">
        <w:rPr>
          <w:color w:val="auto"/>
          <w:u w:color="000000" w:themeColor="text1"/>
        </w:rPr>
        <w:tab/>
      </w:r>
      <w:r w:rsidRPr="00A71115">
        <w:rPr>
          <w:color w:val="auto"/>
          <w:u w:val="single" w:color="000000" w:themeColor="text1"/>
        </w:rPr>
        <w:t>Nothing in this chapter prohibits a registered surface water user from applying for and obtaining a surface water withdrawal permit.</w:t>
      </w:r>
    </w:p>
    <w:p w:rsidR="00D4110D" w:rsidRPr="00A71115" w:rsidRDefault="00D4110D" w:rsidP="00DB7C6D">
      <w:pPr>
        <w:rPr>
          <w:color w:val="auto"/>
          <w:u w:val="single"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40.</w:t>
      </w:r>
      <w:r w:rsidRPr="00A71115">
        <w:rPr>
          <w:color w:val="auto"/>
          <w:u w:color="000000" w:themeColor="text1"/>
        </w:rPr>
        <w:tab/>
        <w:t>(A)</w:t>
      </w:r>
      <w:r w:rsidRPr="00A71115">
        <w:rPr>
          <w:color w:val="auto"/>
          <w:u w:color="000000" w:themeColor="text1"/>
        </w:rPr>
        <w:tab/>
      </w:r>
      <w:r w:rsidRPr="00A71115">
        <w:rPr>
          <w:strike/>
          <w:color w:val="auto"/>
          <w:u w:color="000000" w:themeColor="text1"/>
        </w:rPr>
        <w:t>An existing surface water withdrawer in the State shall register its surface water use with the department on forms provided by the department no later than January 1, 2001.</w:t>
      </w:r>
      <w:r w:rsidRPr="00A71115">
        <w:rPr>
          <w:color w:val="auto"/>
          <w:u w:color="000000" w:themeColor="text1"/>
        </w:rPr>
        <w:t xml:space="preserve"> </w:t>
      </w:r>
      <w:r w:rsidRPr="00A71115">
        <w:rPr>
          <w:color w:val="auto"/>
          <w:u w:val="single" w:color="000000" w:themeColor="text1"/>
        </w:rPr>
        <w:t>Upon proper application, the department shall issue a permit for surface water withdrawals to nonconsumptive users. The application must only require that information necessary for the department to determine that the proposed withdrawals will result in no or minimal changes in water quantity</w:t>
      </w:r>
      <w:r w:rsidRPr="00A71115">
        <w:rPr>
          <w:color w:val="auto"/>
          <w:u w:color="000000" w:themeColor="text1"/>
        </w:rPr>
        <w:t>.</w:t>
      </w:r>
    </w:p>
    <w:p w:rsidR="00D4110D" w:rsidRPr="00A71115" w:rsidRDefault="00D4110D" w:rsidP="00DB7C6D">
      <w:pPr>
        <w:rPr>
          <w:color w:val="auto"/>
          <w:u w:val="single" w:color="000000" w:themeColor="text1"/>
        </w:rPr>
      </w:pPr>
      <w:r w:rsidRPr="00A71115">
        <w:rPr>
          <w:color w:val="auto"/>
          <w:u w:color="000000" w:themeColor="text1"/>
        </w:rPr>
        <w:tab/>
        <w:t>(B)</w:t>
      </w:r>
      <w:r w:rsidRPr="00A71115">
        <w:rPr>
          <w:color w:val="auto"/>
          <w:u w:color="000000" w:themeColor="text1"/>
        </w:rPr>
        <w:tab/>
      </w:r>
      <w:r w:rsidRPr="00A71115">
        <w:rPr>
          <w:strike/>
          <w:color w:val="auto"/>
          <w:u w:color="000000" w:themeColor="text1"/>
        </w:rPr>
        <w:t>An existing surface water withdrawer already registered with the department is exempt from subsection (A)</w:t>
      </w:r>
      <w:r w:rsidRPr="00A71115">
        <w:rPr>
          <w:color w:val="auto"/>
          <w:u w:color="000000" w:themeColor="text1"/>
        </w:rPr>
        <w:t xml:space="preserve">  </w:t>
      </w:r>
      <w:r w:rsidRPr="00A71115">
        <w:rPr>
          <w:color w:val="auto"/>
          <w:u w:val="single" w:color="000000" w:themeColor="text1"/>
        </w:rPr>
        <w:t>Permits issued pursuant to this section must identify the surface water withdrawer, the point of withdrawal, the maximum withdrawal amounts, and the point of return.  A permit for a nonconsumptive use is subject only to the reporting requirements of Section 49</w:t>
      </w:r>
      <w:r w:rsidRPr="00A71115">
        <w:rPr>
          <w:color w:val="auto"/>
          <w:u w:val="single" w:color="000000" w:themeColor="text1"/>
        </w:rPr>
        <w:noBreakHyphen/>
        <w:t>4</w:t>
      </w:r>
      <w:r w:rsidRPr="00A71115">
        <w:rPr>
          <w:color w:val="auto"/>
          <w:u w:val="single" w:color="000000" w:themeColor="text1"/>
        </w:rPr>
        <w:noBreakHyphen/>
        <w:t>50.</w:t>
      </w:r>
    </w:p>
    <w:p w:rsidR="00D4110D" w:rsidRPr="00A71115" w:rsidRDefault="00D4110D" w:rsidP="00DB7C6D">
      <w:pPr>
        <w:rPr>
          <w:color w:val="auto"/>
          <w:u w:color="000000" w:themeColor="text1"/>
        </w:rPr>
      </w:pPr>
      <w:r w:rsidRPr="00A71115">
        <w:rPr>
          <w:color w:val="auto"/>
          <w:u w:color="000000" w:themeColor="text1"/>
        </w:rPr>
        <w:tab/>
      </w:r>
      <w:r w:rsidRPr="00A71115">
        <w:rPr>
          <w:strike/>
          <w:color w:val="auto"/>
          <w:u w:color="000000" w:themeColor="text1"/>
        </w:rPr>
        <w:t>(C)</w:t>
      </w:r>
      <w:r w:rsidRPr="00A71115">
        <w:rPr>
          <w:color w:val="auto"/>
          <w:u w:color="000000" w:themeColor="text1"/>
        </w:rPr>
        <w:tab/>
      </w:r>
      <w:r w:rsidRPr="00A71115">
        <w:rPr>
          <w:strike/>
          <w:color w:val="auto"/>
          <w:u w:color="000000" w:themeColor="text1"/>
        </w:rPr>
        <w:t>A surface water withdrawer shall submit a registration form to the department within thirty days after completing construction of its surface water intake.</w:t>
      </w:r>
      <w:r w:rsidRPr="00A71115">
        <w:rPr>
          <w:color w:val="auto"/>
          <w:u w:color="000000" w:themeColor="text1"/>
        </w:rPr>
        <w:t xml:space="preserve">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45.</w:t>
      </w:r>
      <w:r w:rsidRPr="00A71115">
        <w:rPr>
          <w:color w:val="auto"/>
          <w:u w:color="000000" w:themeColor="text1"/>
        </w:rPr>
        <w:tab/>
      </w:r>
      <w:r w:rsidRPr="00A71115">
        <w:rPr>
          <w:color w:val="auto"/>
          <w:u w:color="000000" w:themeColor="text1"/>
        </w:rPr>
        <w:tab/>
      </w:r>
      <w:r w:rsidRPr="00A71115">
        <w:rPr>
          <w:color w:val="auto"/>
          <w:u w:val="single" w:color="000000" w:themeColor="text1"/>
        </w:rPr>
        <w:t>(A)(1)</w:t>
      </w:r>
      <w:r w:rsidRPr="00A71115">
        <w:rPr>
          <w:color w:val="auto"/>
          <w:u w:color="000000" w:themeColor="text1"/>
        </w:rPr>
        <w:tab/>
      </w:r>
      <w:r w:rsidRPr="00A71115">
        <w:rPr>
          <w:color w:val="auto"/>
          <w:u w:val="single" w:color="000000" w:themeColor="text1"/>
        </w:rPr>
        <w:t>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D4110D" w:rsidRPr="00A71115" w:rsidRDefault="00AA170B" w:rsidP="00DB7C6D">
      <w:pPr>
        <w:rPr>
          <w:strike/>
          <w:color w:val="auto"/>
          <w:u w:val="single" w:color="000000" w:themeColor="text1"/>
        </w:rPr>
      </w:pPr>
      <w:r>
        <w:rPr>
          <w:color w:val="auto"/>
          <w:u w:color="000000" w:themeColor="text1"/>
        </w:rPr>
        <w:tab/>
      </w:r>
      <w:r w:rsidR="00D4110D" w:rsidRPr="00A71115">
        <w:rPr>
          <w:color w:val="auto"/>
          <w:u w:val="single" w:color="000000" w:themeColor="text1"/>
        </w:rPr>
        <w:t>(2)</w:t>
      </w:r>
      <w:r w:rsidR="00D4110D" w:rsidRPr="00A71115">
        <w:rPr>
          <w:color w:val="auto"/>
          <w:u w:color="000000" w:themeColor="text1"/>
        </w:rPr>
        <w:tab/>
      </w:r>
      <w:r w:rsidR="00D4110D" w:rsidRPr="00A71115">
        <w:rPr>
          <w:color w:val="auto"/>
          <w:u w:val="single" w:color="000000" w:themeColor="text1"/>
        </w:rPr>
        <w:t>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Permits issued pursuant to this section will be required to identify the surface water withdrawer, the point of withdrawal, and the maximum withdrawal amounts and will also require that the applicant comply with the reporting requirements of Section 49</w:t>
      </w:r>
      <w:r w:rsidRPr="00A71115">
        <w:rPr>
          <w:color w:val="auto"/>
          <w:u w:val="single" w:color="000000" w:themeColor="text1"/>
        </w:rPr>
        <w:noBreakHyphen/>
        <w:t>4</w:t>
      </w:r>
      <w:r w:rsidRPr="00A71115">
        <w:rPr>
          <w:color w:val="auto"/>
          <w:u w:val="single" w:color="000000" w:themeColor="text1"/>
        </w:rPr>
        <w:noBreakHyphen/>
        <w:t>50.</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Nothing in this chapter shall be construed to diminish the department’s authority to regulate facilities under any other applicable laws.</w:t>
      </w:r>
    </w:p>
    <w:p w:rsidR="00D4110D" w:rsidRPr="00A71115" w:rsidRDefault="00D4110D" w:rsidP="00DB7C6D">
      <w:pPr>
        <w:rPr>
          <w:color w:val="auto"/>
          <w:u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50.</w:t>
      </w:r>
      <w:r w:rsidRPr="00A71115">
        <w:rPr>
          <w:color w:val="auto"/>
          <w:u w:color="000000" w:themeColor="text1"/>
        </w:rPr>
        <w:tab/>
        <w:t>(A)</w:t>
      </w:r>
      <w:r w:rsidRPr="00A71115">
        <w:rPr>
          <w:color w:val="auto"/>
          <w:u w:color="000000" w:themeColor="text1"/>
        </w:rPr>
        <w:tab/>
      </w:r>
      <w:r w:rsidRPr="00A71115">
        <w:rPr>
          <w:strike/>
          <w:color w:val="auto"/>
          <w:u w:color="000000" w:themeColor="text1"/>
        </w:rPr>
        <w:t>A</w:t>
      </w:r>
      <w:r w:rsidRPr="00A71115">
        <w:rPr>
          <w:color w:val="auto"/>
          <w:u w:color="000000" w:themeColor="text1"/>
        </w:rPr>
        <w:t xml:space="preserve"> </w:t>
      </w:r>
      <w:r w:rsidRPr="00A71115">
        <w:rPr>
          <w:color w:val="auto"/>
          <w:u w:val="single" w:color="000000" w:themeColor="text1"/>
        </w:rPr>
        <w:t>Each permitted or registered</w:t>
      </w:r>
      <w:r w:rsidRPr="00A71115">
        <w:rPr>
          <w:color w:val="auto"/>
          <w:u w:color="000000" w:themeColor="text1"/>
        </w:rPr>
        <w:t xml:space="preserve"> surface water </w:t>
      </w:r>
      <w:r w:rsidRPr="00A71115">
        <w:rPr>
          <w:strike/>
          <w:color w:val="auto"/>
          <w:u w:color="000000" w:themeColor="text1"/>
        </w:rPr>
        <w:t>user in the State shall file annually before January thirty</w:t>
      </w:r>
      <w:r w:rsidRPr="00A71115">
        <w:rPr>
          <w:color w:val="auto"/>
          <w:u w:color="000000" w:themeColor="text1"/>
        </w:rPr>
        <w:t xml:space="preserve"> </w:t>
      </w:r>
      <w:r w:rsidRPr="00A71115">
        <w:rPr>
          <w:color w:val="auto"/>
          <w:u w:val="single" w:color="000000" w:themeColor="text1"/>
        </w:rPr>
        <w:t>withdrawer must file a report</w:t>
      </w:r>
      <w:r w:rsidRPr="00A71115">
        <w:rPr>
          <w:color w:val="auto"/>
          <w:u w:color="000000" w:themeColor="text1"/>
        </w:rPr>
        <w:t xml:space="preserve"> with the department </w:t>
      </w:r>
      <w:r w:rsidRPr="00A71115">
        <w:rPr>
          <w:strike/>
          <w:color w:val="auto"/>
          <w:u w:color="000000" w:themeColor="text1"/>
        </w:rPr>
        <w:t>a report</w:t>
      </w:r>
      <w:r w:rsidRPr="00A71115">
        <w:rPr>
          <w:color w:val="auto"/>
          <w:u w:color="000000" w:themeColor="text1"/>
        </w:rPr>
        <w:t xml:space="preserve"> </w:t>
      </w:r>
      <w:r w:rsidRPr="00A71115">
        <w:rPr>
          <w:color w:val="auto"/>
          <w:u w:val="single" w:color="000000" w:themeColor="text1"/>
        </w:rPr>
        <w:t>of the quantity of water withdrawn by that surface water withdrawer annually before February first</w:t>
      </w:r>
      <w:r w:rsidRPr="00A71115">
        <w:rPr>
          <w:color w:val="auto"/>
          <w:u w:color="000000" w:themeColor="text1"/>
        </w:rPr>
        <w:t>, on forms furnished by the department</w:t>
      </w:r>
      <w:r w:rsidRPr="00A71115">
        <w:rPr>
          <w:strike/>
          <w:color w:val="auto"/>
          <w:u w:color="000000" w:themeColor="text1"/>
        </w:rPr>
        <w:t>, of the quantity of water withdrawn</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t>(B)</w:t>
      </w:r>
      <w:r w:rsidRPr="00A71115">
        <w:rPr>
          <w:color w:val="auto"/>
          <w:u w:color="000000" w:themeColor="text1"/>
        </w:rPr>
        <w:tab/>
        <w:t xml:space="preserve">The quantity of surface water withdrawn must be determined by one of the following: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(1)</w:t>
      </w:r>
      <w:r w:rsidRPr="00A71115">
        <w:rPr>
          <w:color w:val="auto"/>
          <w:u w:color="000000" w:themeColor="text1"/>
        </w:rPr>
        <w:tab/>
        <w:t xml:space="preserve">flow meters accurate to within ten percent of calibration;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(2)</w:t>
      </w:r>
      <w:r w:rsidRPr="00A71115">
        <w:rPr>
          <w:color w:val="auto"/>
          <w:u w:color="000000" w:themeColor="text1"/>
        </w:rPr>
        <w:tab/>
        <w:t xml:space="preserve">the rated capacity of the pump in conjunction with the use of an hour meter, electric meter, or log;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(3)</w:t>
      </w:r>
      <w:r w:rsidRPr="00A71115">
        <w:rPr>
          <w:color w:val="auto"/>
          <w:u w:color="000000" w:themeColor="text1"/>
        </w:rPr>
        <w:tab/>
        <w:t xml:space="preserve">the rated capacity of the cooling systems;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(4)</w:t>
      </w:r>
      <w:r w:rsidRPr="00A71115">
        <w:rPr>
          <w:color w:val="auto"/>
          <w:u w:color="000000" w:themeColor="text1"/>
        </w:rPr>
        <w:tab/>
        <w:t xml:space="preserve">any standard or method employed by the United States Geological Survey in determining these quantities;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(5)</w:t>
      </w:r>
      <w:r w:rsidRPr="00A71115">
        <w:rPr>
          <w:color w:val="auto"/>
          <w:u w:color="000000" w:themeColor="text1"/>
        </w:rPr>
        <w:tab/>
        <w:t xml:space="preserve">any other method found to provide reliable water withdrawal data approved by the department. </w:t>
      </w:r>
    </w:p>
    <w:p w:rsidR="00D4110D" w:rsidRPr="00A71115" w:rsidRDefault="00D4110D" w:rsidP="00DB7C6D">
      <w:pPr>
        <w:rPr>
          <w:color w:val="auto"/>
          <w:u w:color="000000" w:themeColor="text1"/>
        </w:rPr>
      </w:pPr>
      <w:r w:rsidRPr="00A71115">
        <w:rPr>
          <w:color w:val="auto"/>
          <w:u w:color="000000" w:themeColor="text1"/>
        </w:rPr>
        <w:tab/>
        <w:t>(C)</w:t>
      </w:r>
      <w:r w:rsidRPr="00A71115">
        <w:rPr>
          <w:color w:val="auto"/>
          <w:u w:color="000000" w:themeColor="text1"/>
        </w:rPr>
        <w:tab/>
      </w:r>
      <w:r w:rsidRPr="00A71115">
        <w:rPr>
          <w:strike/>
          <w:color w:val="auto"/>
          <w:u w:color="000000" w:themeColor="text1"/>
        </w:rPr>
        <w:t>The</w:t>
      </w:r>
      <w:r w:rsidRPr="00A71115">
        <w:rPr>
          <w:color w:val="auto"/>
          <w:u w:color="000000" w:themeColor="text1"/>
        </w:rPr>
        <w:t xml:space="preserve"> </w:t>
      </w:r>
      <w:r w:rsidRPr="00A71115">
        <w:rPr>
          <w:color w:val="auto"/>
          <w:u w:val="single" w:color="000000" w:themeColor="text1"/>
        </w:rPr>
        <w:t>Permitted and registered</w:t>
      </w:r>
      <w:r w:rsidRPr="00A71115">
        <w:rPr>
          <w:color w:val="auto"/>
          <w:u w:color="000000" w:themeColor="text1"/>
        </w:rPr>
        <w:t xml:space="preserve"> surface water </w:t>
      </w:r>
      <w:r w:rsidRPr="00A71115">
        <w:rPr>
          <w:strike/>
          <w:color w:val="auto"/>
          <w:u w:color="000000" w:themeColor="text1"/>
        </w:rPr>
        <w:t>withdrawer is not</w:t>
      </w:r>
      <w:r w:rsidRPr="00A71115">
        <w:rPr>
          <w:color w:val="auto"/>
          <w:u w:color="000000" w:themeColor="text1"/>
        </w:rPr>
        <w:t xml:space="preserve"> </w:t>
      </w:r>
      <w:r w:rsidRPr="00A71115">
        <w:rPr>
          <w:color w:val="auto"/>
          <w:u w:val="single" w:color="000000" w:themeColor="text1"/>
        </w:rPr>
        <w:t>withdrawers who are</w:t>
      </w:r>
      <w:r w:rsidRPr="00A71115">
        <w:rPr>
          <w:color w:val="auto"/>
          <w:u w:color="000000" w:themeColor="text1"/>
        </w:rPr>
        <w:t xml:space="preserve"> required to </w:t>
      </w:r>
      <w:r w:rsidRPr="00A71115">
        <w:rPr>
          <w:strike/>
          <w:color w:val="auto"/>
          <w:u w:color="000000" w:themeColor="text1"/>
        </w:rPr>
        <w:t>submit the</w:t>
      </w:r>
      <w:r w:rsidRPr="00A71115">
        <w:rPr>
          <w:color w:val="auto"/>
          <w:u w:color="000000" w:themeColor="text1"/>
        </w:rPr>
        <w:t xml:space="preserve"> </w:t>
      </w:r>
      <w:r w:rsidRPr="00A71115">
        <w:rPr>
          <w:color w:val="auto"/>
          <w:u w:val="single" w:color="000000" w:themeColor="text1"/>
        </w:rPr>
        <w:t>file a</w:t>
      </w:r>
      <w:r w:rsidRPr="00A71115">
        <w:rPr>
          <w:color w:val="auto"/>
          <w:u w:color="000000" w:themeColor="text1"/>
        </w:rPr>
        <w:t xml:space="preserve"> surface water withdrawal report </w:t>
      </w:r>
      <w:r w:rsidRPr="00A71115">
        <w:rPr>
          <w:strike/>
          <w:color w:val="auto"/>
          <w:u w:color="000000" w:themeColor="text1"/>
        </w:rPr>
        <w:t>required by</w:t>
      </w:r>
      <w:r w:rsidRPr="00A71115">
        <w:rPr>
          <w:color w:val="auto"/>
          <w:u w:color="000000" w:themeColor="text1"/>
        </w:rPr>
        <w:t xml:space="preserve"> subsection (A) </w:t>
      </w:r>
      <w:r w:rsidRPr="00A71115">
        <w:rPr>
          <w:color w:val="auto"/>
          <w:u w:val="single" w:color="000000" w:themeColor="text1"/>
        </w:rPr>
        <w:t>are not required to submit the report</w:t>
      </w:r>
      <w:r w:rsidRPr="00A71115">
        <w:rPr>
          <w:color w:val="auto"/>
          <w:u w:color="000000" w:themeColor="text1"/>
        </w:rPr>
        <w:t xml:space="preserve"> if the monthly quantity withdrawn from each intake is being reported to the department as a result of another environmental program reporting requirement, permit condition, or consent agreement.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55.</w:t>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D4110D" w:rsidRPr="00A71115" w:rsidRDefault="00D4110D" w:rsidP="00DB7C6D">
      <w:pPr>
        <w:rPr>
          <w:color w:val="auto"/>
          <w:u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60.</w:t>
      </w:r>
      <w:r w:rsidRPr="00A71115">
        <w:rPr>
          <w:color w:val="auto"/>
          <w:u w:color="000000" w:themeColor="text1"/>
        </w:rPr>
        <w:tab/>
      </w:r>
      <w:r w:rsidRPr="00A71115">
        <w:rPr>
          <w:strike/>
          <w:color w:val="auto"/>
          <w:u w:color="000000" w:themeColor="text1"/>
        </w:rPr>
        <w:t>The department may:</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(1)</w:t>
      </w:r>
      <w:r w:rsidRPr="00A71115">
        <w:rPr>
          <w:color w:val="auto"/>
          <w:u w:color="000000" w:themeColor="text1"/>
        </w:rPr>
        <w:tab/>
      </w:r>
      <w:r w:rsidRPr="00A71115">
        <w:rPr>
          <w:strike/>
          <w:color w:val="auto"/>
          <w:u w:color="000000" w:themeColor="text1"/>
        </w:rPr>
        <w:t>adopt and modify regulations to implement the provisions of this chapter;</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(2)</w:t>
      </w:r>
      <w:r w:rsidRPr="00A71115">
        <w:rPr>
          <w:color w:val="auto"/>
          <w:u w:color="000000" w:themeColor="text1"/>
        </w:rPr>
        <w:tab/>
      </w:r>
      <w:r w:rsidRPr="00A71115">
        <w:rPr>
          <w:strike/>
          <w:color w:val="auto"/>
          <w:u w:color="000000" w:themeColor="text1"/>
        </w:rPr>
        <w:t>perform acts and issue orders as necessary to carry out the purposes and requirements of this chapter;</w:t>
      </w:r>
      <w:r w:rsidRPr="00A71115">
        <w:rPr>
          <w:color w:val="auto"/>
          <w:u w:color="000000" w:themeColor="text1"/>
        </w:rPr>
        <w:t xml:space="preserve">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(3)</w:t>
      </w:r>
      <w:r w:rsidRPr="00A71115">
        <w:rPr>
          <w:color w:val="auto"/>
          <w:u w:color="000000" w:themeColor="text1"/>
        </w:rPr>
        <w:tab/>
      </w:r>
      <w:r w:rsidRPr="00A71115">
        <w:rPr>
          <w:strike/>
          <w:color w:val="auto"/>
          <w:u w:color="000000" w:themeColor="text1"/>
        </w:rPr>
        <w:t xml:space="preserve">administer and enforce this chapter and regulations promulgated and orders issued or effective under this chapter;  and </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strike/>
          <w:color w:val="auto"/>
          <w:u w:color="000000" w:themeColor="text1"/>
        </w:rPr>
        <w:t>(4)</w:t>
      </w:r>
      <w:r w:rsidRPr="00A71115">
        <w:rPr>
          <w:color w:val="auto"/>
          <w:u w:color="000000" w:themeColor="text1"/>
        </w:rPr>
        <w:tab/>
      </w:r>
      <w:r w:rsidRPr="00A71115">
        <w:rPr>
          <w:strike/>
          <w:color w:val="auto"/>
          <w:u w:color="000000" w:themeColor="text1"/>
        </w:rPr>
        <w:t>present proper identification and then enter upon any land or water for the purpose of conducting an investigation, examination, or survey contemplated by this chapter.</w:t>
      </w:r>
      <w:r w:rsidRPr="00A71115">
        <w:rPr>
          <w:color w:val="auto"/>
          <w:u w:color="000000" w:themeColor="text1"/>
        </w:rPr>
        <w:t xml:space="preserve">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D4110D" w:rsidRPr="00A71115" w:rsidRDefault="00D4110D" w:rsidP="00DB7C6D">
      <w:pPr>
        <w:rPr>
          <w:color w:val="auto"/>
          <w:u w:val="single"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70.</w:t>
      </w:r>
      <w:r w:rsidRPr="00A71115">
        <w:rPr>
          <w:color w:val="auto"/>
          <w:u w:color="000000" w:themeColor="text1"/>
        </w:rPr>
        <w:tab/>
      </w:r>
      <w:r w:rsidRPr="00A71115">
        <w:rPr>
          <w:strike/>
          <w:color w:val="auto"/>
          <w:u w:color="000000" w:themeColor="text1"/>
        </w:rPr>
        <w:t>A registered surface water withdrawer shall notify the department in writing within thirty days of constructing a new intake changing the method of measuring the withdrawal, ceasing to withdraw surface water, abandoning an intake, or a change in ownership.</w:t>
      </w:r>
      <w:r w:rsidRPr="00A71115">
        <w:rPr>
          <w:color w:val="auto"/>
          <w:u w:color="000000" w:themeColor="text1"/>
        </w:rPr>
        <w:t xml:space="preserve"> </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(B)(1)</w:t>
      </w:r>
      <w:r w:rsidRPr="00A71115">
        <w:rPr>
          <w:color w:val="auto"/>
          <w:u w:color="000000" w:themeColor="text1"/>
        </w:rPr>
        <w:tab/>
      </w:r>
      <w:r w:rsidRPr="00A71115">
        <w:rPr>
          <w:color w:val="auto"/>
          <w:u w:val="single" w:color="000000" w:themeColor="text1"/>
        </w:rPr>
        <w:t>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Pr="00A71115">
        <w:rPr>
          <w:color w:val="auto"/>
          <w:u w:val="single" w:color="000000" w:themeColor="text1"/>
        </w:rPr>
        <w:noBreakHyphen/>
        <w:t>4</w:t>
      </w:r>
      <w:r w:rsidRPr="00A71115">
        <w:rPr>
          <w:color w:val="auto"/>
          <w:u w:val="single" w:color="000000" w:themeColor="text1"/>
        </w:rPr>
        <w:noBreakHyphen/>
        <w:t>80 and are not subject to Section 49</w:t>
      </w:r>
      <w:r w:rsidRPr="00A71115">
        <w:rPr>
          <w:color w:val="auto"/>
          <w:u w:val="single" w:color="000000" w:themeColor="text1"/>
        </w:rPr>
        <w:noBreakHyphen/>
        <w:t>4</w:t>
      </w:r>
      <w:r w:rsidRPr="00A71115">
        <w:rPr>
          <w:color w:val="auto"/>
          <w:u w:val="single" w:color="000000" w:themeColor="text1"/>
        </w:rPr>
        <w:noBreakHyphen/>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For an existing surface water withdrawer, the operational and contingency plan required under Section 49</w:t>
      </w:r>
      <w:r w:rsidRPr="00A71115">
        <w:rPr>
          <w:color w:val="auto"/>
          <w:u w:val="single" w:color="000000" w:themeColor="text1"/>
        </w:rPr>
        <w:noBreakHyphen/>
        <w:t>4</w:t>
      </w:r>
      <w:r w:rsidRPr="00A71115">
        <w:rPr>
          <w:color w:val="auto"/>
          <w:u w:val="single" w:color="000000" w:themeColor="text1"/>
        </w:rPr>
        <w:noBreakHyphen/>
        <w:t>160 will only address appropriate industry standards for water conservation.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An existing surface water withdrawer may request that its initial permit allow the surface water withdrawer to withdraw a reasonable amount in excess of the amount provided for in item (1).  The department must use the criteria established in Section 49</w:t>
      </w:r>
      <w:r w:rsidRPr="00A71115">
        <w:rPr>
          <w:color w:val="auto"/>
          <w:u w:val="single" w:color="000000" w:themeColor="text1"/>
        </w:rPr>
        <w:noBreakHyphen/>
        <w:t>4</w:t>
      </w:r>
      <w:r w:rsidRPr="00A71115">
        <w:rPr>
          <w:color w:val="auto"/>
          <w:u w:val="single" w:color="000000" w:themeColor="text1"/>
        </w:rPr>
        <w:noBreakHyphen/>
        <w:t>80 to make its determination concerning approval of the quantity requested in excess of the quantity provided for in item (1).  However, any increase requested by a surface water withdrawer issued a permit pursuant to Section 49</w:t>
      </w:r>
      <w:r w:rsidRPr="00A71115">
        <w:rPr>
          <w:color w:val="auto"/>
          <w:u w:val="single" w:color="000000" w:themeColor="text1"/>
        </w:rPr>
        <w:noBreakHyphen/>
        <w:t>4</w:t>
      </w:r>
      <w:r w:rsidRPr="00A71115">
        <w:rPr>
          <w:color w:val="auto"/>
          <w:u w:val="single" w:color="000000" w:themeColor="text1"/>
        </w:rPr>
        <w:noBreakHyphen/>
        <w:t>40 or Section 49</w:t>
      </w:r>
      <w:r w:rsidRPr="00A71115">
        <w:rPr>
          <w:color w:val="auto"/>
          <w:u w:val="single" w:color="000000" w:themeColor="text1"/>
        </w:rPr>
        <w:noBreakHyphen/>
        <w:t>4</w:t>
      </w:r>
      <w:r w:rsidRPr="00A71115">
        <w:rPr>
          <w:color w:val="auto"/>
          <w:u w:val="single" w:color="000000" w:themeColor="text1"/>
        </w:rPr>
        <w:noBreakHyphen/>
        <w:t>45 shall be subject only to the requirements contained in the applicable section.</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that the quantity above maximum withdrawals during the permit term are not necessary to meet the permittee’s future need.</w:t>
      </w:r>
    </w:p>
    <w:p w:rsidR="00D4110D" w:rsidRPr="00A71115" w:rsidRDefault="00D4110D" w:rsidP="00DB7C6D">
      <w:pPr>
        <w:rPr>
          <w:color w:val="auto"/>
          <w:u w:val="single" w:color="000000" w:themeColor="text1"/>
        </w:rPr>
      </w:pPr>
      <w:r w:rsidRPr="00A71115">
        <w:rPr>
          <w:color w:val="auto"/>
          <w:u w:color="000000" w:themeColor="text1"/>
        </w:rPr>
        <w:tab/>
        <w:t>Section 49</w:t>
      </w:r>
      <w:r w:rsidRPr="00A71115">
        <w:rPr>
          <w:color w:val="auto"/>
          <w:u w:color="000000" w:themeColor="text1"/>
        </w:rPr>
        <w:noBreakHyphen/>
        <w:t>4</w:t>
      </w:r>
      <w:r w:rsidRPr="00A71115">
        <w:rPr>
          <w:color w:val="auto"/>
          <w:u w:color="000000" w:themeColor="text1"/>
        </w:rPr>
        <w:noBreakHyphen/>
        <w:t>80.</w:t>
      </w:r>
      <w:r w:rsidRPr="00A71115">
        <w:rPr>
          <w:color w:val="auto"/>
          <w:u w:color="000000" w:themeColor="text1"/>
        </w:rPr>
        <w:tab/>
        <w:t>(A)</w:t>
      </w:r>
      <w:r w:rsidRPr="00A71115">
        <w:rPr>
          <w:color w:val="auto"/>
          <w:u w:color="000000" w:themeColor="text1"/>
        </w:rPr>
        <w:tab/>
      </w:r>
      <w:r w:rsidRPr="00A71115">
        <w:rPr>
          <w:strike/>
          <w:color w:val="auto"/>
          <w:u w:color="000000" w:themeColor="text1"/>
        </w:rPr>
        <w:t>A person wilfully violating a provision of this chapter is guilty of a misdemeanor and, upon conviction, must be fined not more than one thousand dollars a day for each violation.</w:t>
      </w:r>
      <w:r w:rsidRPr="00A71115">
        <w:rPr>
          <w:color w:val="auto"/>
          <w:u w:color="000000" w:themeColor="text1"/>
        </w:rPr>
        <w:t xml:space="preserve"> </w:t>
      </w:r>
      <w:r w:rsidRPr="00A71115">
        <w:rPr>
          <w:color w:val="auto"/>
          <w:u w:val="single" w:color="000000" w:themeColor="text1"/>
        </w:rPr>
        <w:t>An application for a surface water withdrawal permit must contain the following information: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the name and address of the applicant;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the location of the applicant’s intake facilities;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 xml:space="preserve">the place and nature of the proposed use of the surface water withdrawn;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the quantity of surface water requested and for the applicant’s proposed use; and</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(5)</w:t>
      </w:r>
      <w:r w:rsidRPr="00A71115">
        <w:rPr>
          <w:color w:val="auto"/>
          <w:u w:color="000000" w:themeColor="text1"/>
        </w:rPr>
        <w:tab/>
      </w:r>
      <w:r w:rsidRPr="00A71115">
        <w:rPr>
          <w:color w:val="auto"/>
          <w:u w:val="single" w:color="000000" w:themeColor="text1"/>
        </w:rPr>
        <w:t>the estimated ratio between water withdrawn and consumptive use of water withdrawn.</w:t>
      </w:r>
    </w:p>
    <w:p w:rsidR="00D4110D" w:rsidRPr="00A71115" w:rsidRDefault="00D4110D" w:rsidP="00DB7C6D">
      <w:pPr>
        <w:rPr>
          <w:color w:val="auto"/>
          <w:u w:val="single" w:color="000000" w:themeColor="text1"/>
        </w:rPr>
      </w:pPr>
      <w:r w:rsidRPr="00A71115">
        <w:rPr>
          <w:color w:val="auto"/>
          <w:u w:color="000000" w:themeColor="text1"/>
        </w:rPr>
        <w:tab/>
        <w:t>(B)</w:t>
      </w:r>
      <w:r w:rsidRPr="00A71115">
        <w:rPr>
          <w:color w:val="auto"/>
          <w:u w:color="000000" w:themeColor="text1"/>
        </w:rPr>
        <w:tab/>
      </w:r>
      <w:r w:rsidRPr="00A71115">
        <w:rPr>
          <w:strike/>
          <w:color w:val="auto"/>
          <w:u w:color="000000" w:themeColor="text1"/>
        </w:rPr>
        <w:t>A violation of a provision of this chapter or a regulation promulgated under the authority of this chapter, renders the violator liable to the State for a civil penalty of not more than one thousand dollars a day for each violation.</w:t>
      </w:r>
      <w:r w:rsidRPr="00A71115">
        <w:rPr>
          <w:color w:val="auto"/>
          <w:u w:color="000000" w:themeColor="text1"/>
        </w:rPr>
        <w:t xml:space="preserve">  </w:t>
      </w:r>
      <w:r w:rsidRPr="00A71115">
        <w:rPr>
          <w:color w:val="auto"/>
          <w:u w:val="single" w:color="000000" w:themeColor="text1"/>
        </w:rPr>
        <w:t>To determine whether an applicant’s proposed use is reasonable, the department must consider the following criteria:</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the minimum instream flow or minimum water level and the safe yield for the surface water source at the location of the proposed surface water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the anticipated effect of the applicant’s proposed use on existing users of the same surface water source including, but not limited to, present agricultural, municipal, industrial, electrical generation, and instream users;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the reasonably foreseeable future need for the surface water including, but not limited to, reasonably foreseeable agricultural, municipal, industrial, electrical generation, and instream uses;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whether it is reasonably foreseeable that the applicant’s proposed withdrawals would result in a significant, detrimental impact on navigation, fish and wildlife habitat, or recreation;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(5)</w:t>
      </w:r>
      <w:r w:rsidRPr="00A71115">
        <w:rPr>
          <w:color w:val="auto"/>
          <w:u w:color="000000" w:themeColor="text1"/>
        </w:rPr>
        <w:tab/>
      </w:r>
      <w:r w:rsidRPr="00A71115">
        <w:rPr>
          <w:color w:val="auto"/>
          <w:u w:val="single" w:color="000000" w:themeColor="text1"/>
        </w:rPr>
        <w:t>the applicant’s reasonably foreseeable future water needs from that surface water;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(6)</w:t>
      </w:r>
      <w:r w:rsidRPr="00A71115">
        <w:rPr>
          <w:color w:val="auto"/>
          <w:u w:color="000000" w:themeColor="text1"/>
        </w:rPr>
        <w:tab/>
      </w:r>
      <w:r w:rsidRPr="00A71115">
        <w:rPr>
          <w:color w:val="auto"/>
          <w:u w:val="single" w:color="000000" w:themeColor="text1"/>
        </w:rPr>
        <w:t>the beneficial impact on the State and its political subdivisions from a proposed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(7)</w:t>
      </w:r>
      <w:r w:rsidRPr="00A71115">
        <w:rPr>
          <w:color w:val="auto"/>
          <w:u w:color="000000" w:themeColor="text1"/>
        </w:rPr>
        <w:tab/>
      </w:r>
      <w:r w:rsidRPr="00A71115">
        <w:rPr>
          <w:color w:val="auto"/>
          <w:u w:val="single" w:color="000000" w:themeColor="text1"/>
        </w:rPr>
        <w:t>the impact of applicable industry standards on the efficient use of water, if followed by the applicant;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(8)</w:t>
      </w:r>
      <w:r w:rsidRPr="00A71115">
        <w:rPr>
          <w:color w:val="auto"/>
          <w:u w:color="000000" w:themeColor="text1"/>
        </w:rPr>
        <w:tab/>
      </w:r>
      <w:r w:rsidRPr="00A71115">
        <w:rPr>
          <w:color w:val="auto"/>
          <w:u w:val="single" w:color="000000" w:themeColor="text1"/>
        </w:rPr>
        <w:t>the anticipated effect of the applicant’s proposed use on the following if the permit is granted: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interstate and intrastate water use;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public health and welfare;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economic development and the economy of the State;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applicable federal laws and interstate agreements and compacts;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(9)</w:t>
      </w:r>
      <w:r w:rsidRPr="00A71115">
        <w:rPr>
          <w:color w:val="auto"/>
          <w:u w:color="000000" w:themeColor="text1"/>
        </w:rPr>
        <w:tab/>
      </w:r>
      <w:r w:rsidRPr="00A71115">
        <w:rPr>
          <w:color w:val="auto"/>
          <w:u w:val="single" w:color="000000" w:themeColor="text1"/>
        </w:rPr>
        <w:t>any other reasonable criteria that the department promulgates by regulation that it considers necessary to make a final determination.</w:t>
      </w:r>
    </w:p>
    <w:p w:rsidR="00D4110D" w:rsidRPr="00A71115" w:rsidRDefault="00D4110D" w:rsidP="00DB7C6D">
      <w:pPr>
        <w:rPr>
          <w:color w:val="auto"/>
          <w:u w:color="000000" w:themeColor="text1"/>
        </w:rPr>
      </w:pPr>
      <w:r w:rsidRPr="00A71115">
        <w:rPr>
          <w:color w:val="auto"/>
          <w:u w:color="000000" w:themeColor="text1"/>
        </w:rPr>
        <w:tab/>
        <w:t>(C)</w:t>
      </w:r>
      <w:r w:rsidRPr="00A71115">
        <w:rPr>
          <w:color w:val="auto"/>
          <w:u w:color="000000" w:themeColor="text1"/>
        </w:rPr>
        <w:tab/>
      </w:r>
      <w:r w:rsidRPr="00A71115">
        <w:rPr>
          <w:strike/>
          <w:color w:val="auto"/>
          <w:u w:color="000000" w:themeColor="text1"/>
        </w:rPr>
        <w:t>The department may administer penalties as otherwise provided herein for a violation of this chapter, an order, regulation, or standard or may request the Attorney General to commence an action under this subsection in an appropriate court of the State to secure a penalty</w:t>
      </w:r>
      <w:r w:rsidRPr="00A71115">
        <w:rPr>
          <w:color w:val="auto"/>
          <w:u w:color="000000" w:themeColor="text1"/>
        </w:rPr>
        <w:t xml:space="preserve"> </w:t>
      </w:r>
      <w:r w:rsidRPr="00A71115">
        <w:rPr>
          <w:color w:val="auto"/>
          <w:u w:val="single" w:color="000000" w:themeColor="text1"/>
        </w:rPr>
        <w:t>The department shall determine the safe yield of the surface water source and the volume of supplemental water supply, if needed, necessary to sustain the applicant’s proposed water use.  In making the safe yield determination, the department may perform hydraulic stream modeling</w:t>
      </w:r>
      <w:r w:rsidRPr="00A71115">
        <w:rPr>
          <w:color w:val="auto"/>
          <w:u w:color="000000" w:themeColor="text1"/>
        </w:rPr>
        <w: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The department must determine the minimum instream flow requirement for the surface water body at the point of the proposed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(F)</w:t>
      </w:r>
      <w:r w:rsidRPr="00A71115">
        <w:rPr>
          <w:color w:val="auto"/>
          <w:u w:color="000000" w:themeColor="text1"/>
        </w:rPr>
        <w:tab/>
      </w:r>
      <w:r w:rsidRPr="00A71115">
        <w:rPr>
          <w:color w:val="auto"/>
          <w:u w:val="single" w:color="000000" w:themeColor="text1"/>
        </w:rPr>
        <w:t>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(G)</w:t>
      </w:r>
      <w:r w:rsidRPr="00A71115">
        <w:rPr>
          <w:color w:val="auto"/>
          <w:u w:color="000000" w:themeColor="text1"/>
        </w:rPr>
        <w:tab/>
      </w:r>
      <w:r w:rsidRPr="00A71115">
        <w:rPr>
          <w:color w:val="auto"/>
          <w:u w:val="single" w:color="000000" w:themeColor="text1"/>
        </w:rPr>
        <w:t>The department shall develop a mechanism for notifying the applicant that its withdrawal must be reduced because of inadequate stream flow at the point of the proposed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(H)</w:t>
      </w:r>
      <w:r w:rsidRPr="00A71115">
        <w:rPr>
          <w:color w:val="auto"/>
          <w:u w:color="000000" w:themeColor="text1"/>
        </w:rPr>
        <w:tab/>
      </w:r>
      <w:r w:rsidRPr="00A71115">
        <w:rPr>
          <w:color w:val="auto"/>
          <w:u w:val="single" w:color="000000" w:themeColor="text1"/>
        </w:rPr>
        <w:t>The department must share all findings of subsections (C) through (G) with the applicant.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(I)</w:t>
      </w:r>
      <w:r w:rsidRPr="00A71115">
        <w:rPr>
          <w:color w:val="auto"/>
          <w:u w:color="000000" w:themeColor="text1"/>
        </w:rPr>
        <w:tab/>
      </w:r>
      <w:r w:rsidRPr="00A71115">
        <w:rPr>
          <w:color w:val="auto"/>
          <w:u w:val="single" w:color="000000" w:themeColor="text1"/>
        </w:rPr>
        <w:t>If the department determines that a supplemental water supply is required, the applicant must demonstrate that the supplemental water supply will be comprised of sources other than the surface water source from which the surface water withdrawals are made during non</w:t>
      </w:r>
      <w:r w:rsidRPr="00A71115">
        <w:rPr>
          <w:color w:val="auto"/>
          <w:u w:val="single" w:color="000000" w:themeColor="text1"/>
        </w:rPr>
        <w:noBreakHyphen/>
        <w:t>low flow conditions.  This section does not prevent a licensee from replenishing his supplemental water supply from the source of the surface water withdrawal during appropriate flows.</w:t>
      </w:r>
    </w:p>
    <w:p w:rsidR="00D4110D" w:rsidRPr="00A71115" w:rsidRDefault="00D4110D" w:rsidP="00DB7C6D">
      <w:pPr>
        <w:rPr>
          <w:color w:val="auto"/>
          <w:u w:color="000000" w:themeColor="text1"/>
        </w:rPr>
      </w:pPr>
      <w:r w:rsidRPr="00A71115">
        <w:rPr>
          <w:color w:val="auto"/>
          <w:u w:color="000000" w:themeColor="text1"/>
        </w:rPr>
        <w:tab/>
      </w:r>
      <w:r w:rsidRPr="00A71115">
        <w:rPr>
          <w:strike/>
          <w:color w:val="auto"/>
          <w:u w:color="000000" w:themeColor="text1"/>
        </w:rPr>
        <w:t>(D)</w:t>
      </w:r>
      <w:r w:rsidRPr="00A71115">
        <w:rPr>
          <w:color w:val="auto"/>
          <w:u w:val="single" w:color="000000" w:themeColor="text1"/>
        </w:rPr>
        <w:t>(J)</w:t>
      </w:r>
      <w:r w:rsidRPr="00A71115">
        <w:rPr>
          <w:color w:val="auto"/>
          <w:u w:color="000000" w:themeColor="text1"/>
        </w:rPr>
        <w:tab/>
      </w:r>
      <w:r w:rsidRPr="00A71115">
        <w:rPr>
          <w:strike/>
          <w:color w:val="auto"/>
          <w:u w:color="000000" w:themeColor="text1"/>
        </w:rPr>
        <w:t>The department may cause to be instituted a civil action in any court of applicable jurisdiction for injunctive relief to prevent violation of this chapter or an order issued pursuant to this chapter</w:t>
      </w:r>
      <w:r w:rsidRPr="00A71115">
        <w:rPr>
          <w:color w:val="auto"/>
          <w:u w:color="000000" w:themeColor="text1"/>
        </w:rPr>
        <w:t xml:space="preserve"> </w:t>
      </w:r>
      <w:r w:rsidRPr="00A71115">
        <w:rPr>
          <w:color w:val="auto"/>
          <w:u w:val="single" w:color="000000" w:themeColor="text1"/>
        </w:rPr>
        <w:t>Upon a determination by the department that, based upon its examination of the criteria in subsection (B), the applicant’s use is reasonable, the department shall issue a permit to the applicant</w:t>
      </w:r>
      <w:r w:rsidRPr="00A71115">
        <w:rPr>
          <w:color w:val="auto"/>
          <w:u w:color="000000" w:themeColor="text1"/>
        </w:rPr>
        <w:t>.</w:t>
      </w:r>
    </w:p>
    <w:p w:rsidR="00D4110D" w:rsidRPr="00A71115" w:rsidRDefault="00D4110D" w:rsidP="00DB7C6D">
      <w:pPr>
        <w:rPr>
          <w:color w:val="auto"/>
          <w:u w:val="single" w:color="000000" w:themeColor="text1"/>
        </w:rPr>
      </w:pPr>
      <w:r w:rsidRPr="00A71115">
        <w:rPr>
          <w:color w:val="auto"/>
          <w:u w:color="000000" w:themeColor="text1"/>
        </w:rPr>
        <w:tab/>
      </w:r>
      <w:r w:rsidRPr="00A71115">
        <w:rPr>
          <w:strike/>
          <w:color w:val="auto"/>
          <w:u w:color="000000" w:themeColor="text1"/>
        </w:rPr>
        <w:t>(E)</w:t>
      </w:r>
      <w:r w:rsidRPr="00A71115">
        <w:rPr>
          <w:color w:val="auto"/>
          <w:u w:val="single" w:color="000000" w:themeColor="text1"/>
        </w:rPr>
        <w:t>(K)(1)</w:t>
      </w:r>
      <w:r w:rsidRPr="00A71115">
        <w:rPr>
          <w:color w:val="auto"/>
          <w:u w:color="000000" w:themeColor="text1"/>
        </w:rPr>
        <w:tab/>
      </w:r>
      <w:r w:rsidRPr="00A71115">
        <w:rPr>
          <w:strike/>
          <w:color w:val="auto"/>
          <w:u w:color="000000" w:themeColor="text1"/>
        </w:rPr>
        <w:t>Civil penalties collected pursuant to this section must be deposited in the general fund of the State.</w:t>
      </w:r>
      <w:r w:rsidRPr="00A71115">
        <w:rPr>
          <w:color w:val="auto"/>
          <w:u w:color="000000" w:themeColor="text1"/>
        </w:rPr>
        <w:t xml:space="preserve">  </w:t>
      </w:r>
      <w:r w:rsidRPr="00A71115">
        <w:rPr>
          <w:color w:val="auto"/>
          <w:u w:val="single" w:color="000000" w:themeColor="text1"/>
        </w:rPr>
        <w:t>Except as provided in Section 49</w:t>
      </w:r>
      <w:r w:rsidRPr="00A71115">
        <w:rPr>
          <w:color w:val="auto"/>
          <w:u w:val="single" w:color="000000" w:themeColor="text1"/>
        </w:rPr>
        <w:noBreakHyphen/>
        <w:t>4</w:t>
      </w:r>
      <w:r w:rsidRPr="00A71115">
        <w:rPr>
          <w:color w:val="auto"/>
          <w:u w:val="single" w:color="000000" w:themeColor="text1"/>
        </w:rPr>
        <w:noBreakHyphen/>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Upper Savannah;</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Lower Savannah;</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Saluda;</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Broad;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Congaree;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(f)</w:t>
      </w:r>
      <w:r w:rsidRPr="00A71115">
        <w:rPr>
          <w:color w:val="auto"/>
          <w:u w:color="000000" w:themeColor="text1"/>
        </w:rPr>
        <w:tab/>
      </w:r>
      <w:r w:rsidRPr="00A71115">
        <w:rPr>
          <w:color w:val="auto"/>
          <w:u w:val="single" w:color="000000" w:themeColor="text1"/>
        </w:rPr>
        <w:t>Catawba</w:t>
      </w:r>
      <w:r w:rsidRPr="00A71115">
        <w:rPr>
          <w:color w:val="auto"/>
          <w:u w:val="single" w:color="000000" w:themeColor="text1"/>
        </w:rPr>
        <w:noBreakHyphen/>
        <w:t>Wateree;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(g)</w:t>
      </w:r>
      <w:r w:rsidRPr="00A71115">
        <w:rPr>
          <w:color w:val="auto"/>
          <w:u w:color="000000" w:themeColor="text1"/>
        </w:rPr>
        <w:tab/>
      </w:r>
      <w:r w:rsidRPr="00A71115">
        <w:rPr>
          <w:color w:val="auto"/>
          <w:u w:val="single" w:color="000000" w:themeColor="text1"/>
        </w:rPr>
        <w:t>Lynches;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(h)</w:t>
      </w:r>
      <w:r w:rsidRPr="00A71115">
        <w:rPr>
          <w:color w:val="auto"/>
          <w:u w:color="000000" w:themeColor="text1"/>
        </w:rPr>
        <w:tab/>
      </w:r>
      <w:r w:rsidRPr="00A71115">
        <w:rPr>
          <w:color w:val="auto"/>
          <w:u w:val="single" w:color="000000" w:themeColor="text1"/>
        </w:rPr>
        <w:t>Pee Dee;</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(i)</w:t>
      </w:r>
      <w:r w:rsidRPr="00A71115">
        <w:rPr>
          <w:color w:val="auto"/>
          <w:u w:color="000000" w:themeColor="text1"/>
        </w:rPr>
        <w:tab/>
      </w:r>
      <w:r w:rsidRPr="00A71115">
        <w:rPr>
          <w:color w:val="auto"/>
          <w:u w:color="000000" w:themeColor="text1"/>
        </w:rPr>
        <w:tab/>
      </w:r>
      <w:r w:rsidRPr="00A71115">
        <w:rPr>
          <w:color w:val="auto"/>
          <w:u w:val="single" w:color="000000" w:themeColor="text1"/>
        </w:rPr>
        <w:t>Little Pee Dee;</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(j)</w:t>
      </w:r>
      <w:r w:rsidRPr="00A71115">
        <w:rPr>
          <w:color w:val="auto"/>
          <w:u w:color="000000" w:themeColor="text1"/>
        </w:rPr>
        <w:tab/>
      </w:r>
      <w:r w:rsidRPr="00A71115">
        <w:rPr>
          <w:color w:val="auto"/>
          <w:u w:color="000000" w:themeColor="text1"/>
        </w:rPr>
        <w:tab/>
      </w:r>
      <w:r w:rsidRPr="00A71115">
        <w:rPr>
          <w:color w:val="auto"/>
          <w:u w:val="single" w:color="000000" w:themeColor="text1"/>
        </w:rPr>
        <w:t>Black;</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(k)</w:t>
      </w:r>
      <w:r w:rsidRPr="00A71115">
        <w:rPr>
          <w:color w:val="auto"/>
          <w:u w:color="000000" w:themeColor="text1"/>
        </w:rPr>
        <w:tab/>
      </w:r>
      <w:r w:rsidRPr="00A71115">
        <w:rPr>
          <w:color w:val="auto"/>
          <w:u w:val="single" w:color="000000" w:themeColor="text1"/>
        </w:rPr>
        <w:t>Waccamaw;</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(l)</w:t>
      </w:r>
      <w:r w:rsidRPr="00A71115">
        <w:rPr>
          <w:color w:val="auto"/>
          <w:u w:color="000000" w:themeColor="text1"/>
        </w:rPr>
        <w:tab/>
      </w:r>
      <w:r w:rsidRPr="00A71115">
        <w:rPr>
          <w:color w:val="auto"/>
          <w:u w:color="000000" w:themeColor="text1"/>
        </w:rPr>
        <w:tab/>
      </w:r>
      <w:r w:rsidRPr="00A71115">
        <w:rPr>
          <w:color w:val="auto"/>
          <w:u w:val="single" w:color="000000" w:themeColor="text1"/>
        </w:rPr>
        <w:t>Lower Santee;</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(m)</w:t>
      </w:r>
      <w:r w:rsidRPr="00A71115">
        <w:rPr>
          <w:color w:val="auto"/>
          <w:u w:color="000000" w:themeColor="text1"/>
        </w:rPr>
        <w:tab/>
      </w:r>
      <w:r w:rsidRPr="00A71115">
        <w:rPr>
          <w:color w:val="auto"/>
          <w:u w:val="single" w:color="000000" w:themeColor="text1"/>
        </w:rPr>
        <w:t>Edisto;</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(n)</w:t>
      </w:r>
      <w:r w:rsidRPr="00A71115">
        <w:rPr>
          <w:color w:val="auto"/>
          <w:u w:color="000000" w:themeColor="text1"/>
        </w:rPr>
        <w:tab/>
      </w:r>
      <w:r w:rsidRPr="00A71115">
        <w:rPr>
          <w:color w:val="auto"/>
          <w:u w:val="single" w:color="000000" w:themeColor="text1"/>
        </w:rPr>
        <w:t>Ashley</w:t>
      </w:r>
      <w:r w:rsidRPr="00A71115">
        <w:rPr>
          <w:color w:val="auto"/>
          <w:u w:val="single" w:color="000000" w:themeColor="text1"/>
        </w:rPr>
        <w:noBreakHyphen/>
        <w:t>Cooper;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(o)</w:t>
      </w:r>
      <w:r w:rsidRPr="00A71115">
        <w:rPr>
          <w:color w:val="auto"/>
          <w:u w:color="000000" w:themeColor="text1"/>
        </w:rPr>
        <w:tab/>
      </w:r>
      <w:r w:rsidRPr="00A71115">
        <w:rPr>
          <w:color w:val="auto"/>
          <w:u w:val="single" w:color="000000" w:themeColor="text1"/>
        </w:rPr>
        <w:t>Combahee</w:t>
      </w:r>
      <w:r w:rsidRPr="00A71115">
        <w:rPr>
          <w:color w:val="auto"/>
          <w:u w:val="single" w:color="000000" w:themeColor="text1"/>
        </w:rPr>
        <w:noBreakHyphen/>
        <w:t>Coosawhatchie.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(N)</w:t>
      </w:r>
      <w:r w:rsidRPr="00A71115">
        <w:rPr>
          <w:color w:val="auto"/>
          <w:u w:color="000000" w:themeColor="text1"/>
        </w:rPr>
        <w:tab/>
      </w:r>
      <w:r w:rsidRPr="00A71115">
        <w:rPr>
          <w:color w:val="auto"/>
          <w:u w:val="single" w:color="000000" w:themeColor="text1"/>
        </w:rPr>
        <w:t>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90.</w:t>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071BC3">
        <w:rPr>
          <w:color w:val="auto"/>
          <w:u w:val="single" w:color="000000" w:themeColor="text1"/>
        </w:rPr>
        <w:t>’</w:t>
      </w:r>
      <w:r w:rsidRPr="00A71115">
        <w:rPr>
          <w:color w:val="auto"/>
          <w:u w:val="single" w:color="000000" w:themeColor="text1"/>
        </w:rPr>
        <w:t xml:space="preserve"> notice is given to the public in the manner provided in this section.  The notice must: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include a nontechnical description of the applicant’s request;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include a conspicuous statement in bold type describing the effects of the interbasin transfer on the river basin from which the water will be withdrawn and the river basin into which the withdrawn water will be transferred;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describe the procedure that a person must follow to submit a comment concerning the proposed interbasin transfer.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Upon the receipt of a new surface withdrawal permit application for an interbasin transfer and the appropriate filing fee, the department must, within thirty days, provide notice as required in this section, in the following manner: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by publication in the South Carolina State Register;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by publication in a newspaper of general circulation in the affected area of the river basin downstream from the point of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by publication on the department’s website;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through standard United States mail to:</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any person holding a permit issued by the department authorizing surface water withdrawals, including interbasin transfers, from the river basin from which the water for the proposed transfer would be withdrawn;</w:t>
      </w:r>
      <w:r w:rsidRPr="00A71115">
        <w:rPr>
          <w:color w:val="auto"/>
          <w:u w:color="000000" w:themeColor="text1"/>
        </w:rPr>
        <w:tab/>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any person holding a National Pollutant Discharge Elimination System (NPDES) wastewater discharge permit authorizing wastewater discharge into the river basin where the proposed withdrawal point of the proposed interbasin transfer is located;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any city or county governing body whose jurisdiction is located entirely or partially within the river basin that is the source of the proposed transfer;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the governing body of a public water supply system that withdraws water from the same river basin where the proposed withdrawal point of the proposed transfer is located; and</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any agency from another state where an interstate water basin is the source of the proposed transfer.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100.</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Surface water withdrawal permits issued by the department must: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identify the location of the permitee’s intake facility used or constructed to make withdrawals pursuant to the permit;</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specify the amount of water that may be withdrawn;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specify the amount of water to be discharged back into the surface water body and location of the discharge;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specify the volume of supplemental water supply if needed;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(5)</w:t>
      </w:r>
      <w:r w:rsidRPr="00A71115">
        <w:rPr>
          <w:color w:val="auto"/>
          <w:u w:color="000000" w:themeColor="text1"/>
        </w:rPr>
        <w:tab/>
      </w:r>
      <w:r w:rsidR="00304E67">
        <w:rPr>
          <w:color w:val="auto"/>
          <w:u w:val="single" w:color="000000" w:themeColor="text1"/>
        </w:rPr>
        <w:t>specify the minimum in</w:t>
      </w:r>
      <w:r w:rsidRPr="00A71115">
        <w:rPr>
          <w:color w:val="auto"/>
          <w:u w:val="single" w:color="000000" w:themeColor="text1"/>
        </w:rPr>
        <w:t>stream flow at the point of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(6)</w:t>
      </w:r>
      <w:r w:rsidRPr="00A71115">
        <w:rPr>
          <w:color w:val="auto"/>
          <w:u w:color="000000" w:themeColor="text1"/>
        </w:rPr>
        <w:tab/>
      </w:r>
      <w:r w:rsidRPr="00A71115">
        <w:rPr>
          <w:color w:val="auto"/>
          <w:u w:val="single" w:color="000000" w:themeColor="text1"/>
        </w:rPr>
        <w:t>specify the minimum instream flow triggers that will determine if the permitee’s withdrawal must be reduced;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(7)</w:t>
      </w:r>
      <w:r w:rsidRPr="00A71115">
        <w:rPr>
          <w:color w:val="auto"/>
          <w:u w:color="000000" w:themeColor="text1"/>
        </w:rPr>
        <w:tab/>
      </w:r>
      <w:r w:rsidRPr="00A71115">
        <w:rPr>
          <w:color w:val="auto"/>
          <w:u w:val="single" w:color="000000" w:themeColor="text1"/>
        </w:rPr>
        <w:t>specify the stream flow, that will be used to notify the applicant of starting the reduction of withdrawal;</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(8)</w:t>
      </w:r>
      <w:r w:rsidRPr="00A71115">
        <w:rPr>
          <w:color w:val="auto"/>
          <w:u w:color="000000" w:themeColor="text1"/>
        </w:rPr>
        <w:tab/>
      </w:r>
      <w:r w:rsidRPr="00A71115">
        <w:rPr>
          <w:color w:val="auto"/>
          <w:u w:val="single" w:color="000000" w:themeColor="text1"/>
        </w:rPr>
        <w:t>specify the date upon which the permit expires;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(9)</w:t>
      </w:r>
      <w:r w:rsidRPr="00A71115">
        <w:rPr>
          <w:color w:val="auto"/>
          <w:u w:color="000000" w:themeColor="text1"/>
        </w:rPr>
        <w:tab/>
      </w:r>
      <w:r w:rsidRPr="00A71115">
        <w:rPr>
          <w:color w:val="auto"/>
          <w:u w:val="single" w:color="000000" w:themeColor="text1"/>
        </w:rPr>
        <w:t>clearly state that the terms and conditions of the permit are subject to the provisions of the South Carolina Drought Response Act.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twenty years, or a greater period the department considers reasonable based upon its review of all the facts and circumstances relevant to a proposed withdrawal not to exceed an additional twenty years;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thirty years for a permittee entitled to an initial permit pursuant to Section 49</w:t>
      </w:r>
      <w:r w:rsidRPr="00A71115">
        <w:rPr>
          <w:color w:val="auto"/>
          <w:u w:val="single" w:color="000000" w:themeColor="text1"/>
        </w:rPr>
        <w:noBreakHyphen/>
        <w:t>4</w:t>
      </w:r>
      <w:r w:rsidRPr="00A71115">
        <w:rPr>
          <w:color w:val="auto"/>
          <w:u w:val="single" w:color="000000" w:themeColor="text1"/>
        </w:rPr>
        <w:noBreakHyphen/>
        <w:t>70(B), or a greater period the department considers reasonable based upon its review of all the facts and circumstances relevant to the proposed withdrawal not to exceed an additional ten years; or</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any period necessary, not to exceed fifty years, for a municipality or other governmental body to retire a bond it issued to finance the construction of waterworks.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110.</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 xml:space="preserve">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120.</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The department may modify, suspend, or revoke a permit under the following conditions: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the permit holder withdraws water not authorized by his permit or fails to comply with the terms and conditions of his permit;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the permit holder obtains a permit by misrepresentation or fails to disclose a material fact in his application;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the permit holder ceases to withdraw water for a period of at least thirty</w:t>
      </w:r>
      <w:r w:rsidRPr="00A71115">
        <w:rPr>
          <w:color w:val="auto"/>
          <w:u w:val="single" w:color="000000" w:themeColor="text1"/>
        </w:rPr>
        <w:noBreakHyphen/>
        <w:t>six consecutive months; or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a permanent change in natural conditions results in a permitted activity endangering human health or the environment.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Surface water permits are transferable with the prior written consent of the department.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(C)(1)</w:t>
      </w:r>
      <w:r w:rsidRPr="00A71115">
        <w:rPr>
          <w:color w:val="auto"/>
          <w:u w:color="000000" w:themeColor="text1"/>
        </w:rPr>
        <w:tab/>
      </w:r>
      <w:r w:rsidRPr="00A71115">
        <w:rPr>
          <w:color w:val="auto"/>
          <w:u w:val="single" w:color="000000" w:themeColor="text1"/>
        </w:rPr>
        <w:t>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An application to modify an existing permit for a significant increase in the quantity of the withdrawal must be evaluated using the criteria provided in Section 49</w:t>
      </w:r>
      <w:r w:rsidRPr="00A71115">
        <w:rPr>
          <w:color w:val="auto"/>
          <w:u w:val="single" w:color="000000" w:themeColor="text1"/>
        </w:rPr>
        <w:noBreakHyphen/>
        <w:t>4</w:t>
      </w:r>
      <w:r w:rsidRPr="00A71115">
        <w:rPr>
          <w:color w:val="auto"/>
          <w:u w:val="single" w:color="000000" w:themeColor="text1"/>
        </w:rPr>
        <w:noBreakHyphen/>
        <w:t>80.  However, any significant increase in surface water withdrawals authorized pursuant to Section 49</w:t>
      </w:r>
      <w:r w:rsidRPr="00A71115">
        <w:rPr>
          <w:color w:val="auto"/>
          <w:u w:val="single" w:color="000000" w:themeColor="text1"/>
        </w:rPr>
        <w:noBreakHyphen/>
        <w:t>4</w:t>
      </w:r>
      <w:r w:rsidRPr="00A71115">
        <w:rPr>
          <w:color w:val="auto"/>
          <w:u w:val="single" w:color="000000" w:themeColor="text1"/>
        </w:rPr>
        <w:noBreakHyphen/>
        <w:t>40 or Section 49</w:t>
      </w:r>
      <w:r w:rsidRPr="00A71115">
        <w:rPr>
          <w:color w:val="auto"/>
          <w:u w:val="single" w:color="000000" w:themeColor="text1"/>
        </w:rPr>
        <w:noBreakHyphen/>
        <w:t>4</w:t>
      </w:r>
      <w:r w:rsidRPr="00A71115">
        <w:rPr>
          <w:color w:val="auto"/>
          <w:u w:val="single" w:color="000000" w:themeColor="text1"/>
        </w:rPr>
        <w:noBreakHyphen/>
        <w:t>45 shall be subject only to the requirements set forth in that section.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130.</w:t>
      </w:r>
      <w:r w:rsidRPr="00A71115">
        <w:rPr>
          <w:color w:val="auto"/>
          <w:u w:color="000000" w:themeColor="text1"/>
        </w:rPr>
        <w:tab/>
      </w:r>
      <w:r w:rsidRPr="00A71115">
        <w:rPr>
          <w:color w:val="auto"/>
          <w:u w:val="single" w:color="000000" w:themeColor="text1"/>
        </w:rPr>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140</w:t>
      </w:r>
      <w:r w:rsidRPr="00A71115">
        <w:rPr>
          <w:color w:val="auto"/>
          <w:u w:color="000000" w:themeColor="text1"/>
        </w:rPr>
        <w:t>.</w:t>
      </w:r>
      <w:r w:rsidRPr="00A71115">
        <w:rPr>
          <w:color w:val="auto"/>
          <w:u w:color="000000" w:themeColor="text1"/>
        </w:rPr>
        <w:tab/>
      </w:r>
      <w:r w:rsidRPr="00A71115">
        <w:rPr>
          <w:color w:val="auto"/>
          <w:u w:val="single" w:color="000000" w:themeColor="text1"/>
        </w:rPr>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150.</w:t>
      </w:r>
      <w:r w:rsidRPr="00A71115">
        <w:rPr>
          <w:color w:val="auto"/>
          <w:u w:color="000000" w:themeColor="text1"/>
        </w:rPr>
        <w:tab/>
      </w:r>
      <w:r w:rsidRPr="00A71115">
        <w:rPr>
          <w:color w:val="auto"/>
          <w:u w:color="000000" w:themeColor="text1"/>
        </w:rPr>
        <w:tab/>
      </w:r>
      <w:r w:rsidRPr="00A71115">
        <w:rPr>
          <w:color w:val="auto"/>
          <w:u w:val="single" w:color="000000" w:themeColor="text1"/>
        </w:rPr>
        <w:t>(A)(1)</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this subsection.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 xml:space="preserve">Anytime the flow at the point of the permitted withdrawal is less than or equal to the minimum instream flow,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the portion of the permitted withdrawals that may be withdrawn.  If the department does not make its determination within ten days of receipt of notice, the permittee may make withdrawals up </w:t>
      </w:r>
      <w:r w:rsidR="00AF4A30">
        <w:rPr>
          <w:color w:val="auto"/>
          <w:u w:val="single" w:color="000000" w:themeColor="text1"/>
        </w:rPr>
        <w:t xml:space="preserve">to </w:t>
      </w:r>
      <w:r w:rsidRPr="00A71115">
        <w:rPr>
          <w:color w:val="auto"/>
          <w:u w:val="single" w:color="000000" w:themeColor="text1"/>
        </w:rPr>
        <w:t>the permitted amount until the department notifies the permittee of the appropriate amount of withdrawals during this low flow period.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(c)</w:t>
      </w:r>
      <w:r w:rsidRPr="00A71115">
        <w:rPr>
          <w:color w:val="auto"/>
          <w:u w:color="000000" w:themeColor="text1"/>
        </w:rPr>
        <w:tab/>
      </w:r>
      <w:r w:rsidRPr="00A71115">
        <w:rPr>
          <w:color w:val="auto"/>
          <w:u w:val="single" w:color="000000" w:themeColor="text1"/>
        </w:rPr>
        <w:t>The permitted surface water withdrawer may withdraw water from the permitted surface withdrawal point in order to refill his supplemental water source, or other drought contingency water supply vessels, anytime the river flow exceeds the minimum instream flow.</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(d)</w:t>
      </w:r>
      <w:r w:rsidRPr="00A71115">
        <w:rPr>
          <w:color w:val="auto"/>
          <w:u w:color="000000" w:themeColor="text1"/>
        </w:rPr>
        <w:tab/>
      </w:r>
      <w:r w:rsidRPr="00A71115">
        <w:rPr>
          <w:color w:val="auto"/>
          <w:u w:val="single" w:color="000000" w:themeColor="text1"/>
        </w:rPr>
        <w:t>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(e)</w:t>
      </w:r>
      <w:r w:rsidRPr="00A71115">
        <w:rPr>
          <w:color w:val="auto"/>
          <w:u w:color="000000" w:themeColor="text1"/>
        </w:rPr>
        <w:tab/>
      </w:r>
      <w:r w:rsidRPr="00A71115">
        <w:rPr>
          <w:color w:val="auto"/>
          <w:u w:val="single" w:color="000000" w:themeColor="text1"/>
        </w:rPr>
        <w:t>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(2)(a)</w:t>
      </w:r>
      <w:r w:rsidRPr="00A71115">
        <w:rPr>
          <w:color w:val="auto"/>
          <w:u w:color="000000" w:themeColor="text1"/>
        </w:rPr>
        <w:tab/>
      </w:r>
      <w:r w:rsidRPr="00A71115">
        <w:rPr>
          <w:color w:val="auto"/>
          <w:u w:val="single" w:color="000000" w:themeColor="text1"/>
        </w:rPr>
        <w:t>For surface water withdrawal points located on a surface water segment downstream of and influenced by a licensed or otherwise flow controlled impoundment, the minimum instream flow shall be the flow specified in the license by the appropriate government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influenced by the impoundment.  The minimum instream flow set in this item does not apply to withdrawal points located downstream of an impoundment that are beyond the influence of the impoundment.</w:t>
      </w:r>
      <w:r w:rsidRPr="00A71115">
        <w:rPr>
          <w:color w:val="auto"/>
          <w:u w:val="single" w:color="000000" w:themeColor="text1"/>
        </w:rPr>
        <w:cr/>
      </w: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A licensee or a registered user located on a surface water segment downstream of and influenced by a licensed or otherwise flow controlled impoundment may notify the operator of the impoundment that he would like notice of increases or decreases in the releases from the impoundment pursuant to the operator’s license.  If the impoundment operator receives notice from a licensee or a registered user, then he must use reasonable efforts to notify the licensee or registered user of increases or decreases in releases pursuant to the operator’s license.  The provisions of this item do not apply to releases increased or decreased in emergencies.</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When  a surface water withdrawal point is located on a licensed or otherwise flow controlled impoundment, a withdrawal permit may not authorize the withdrawal of surface water in an amount that would cause a reservoir:</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water level to drop below its minimum water level; or</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to be unable to release the minimum flow specified in the license for that impoundment as issued by the appropriate government agency.</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When a surface water withdrawal point is located on an impoundment that serves as a water supply for a federally licensed facility that is also an existing surface water withdrawer, a withdrawal permit may not authorize to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(5)</w:t>
      </w:r>
      <w:r w:rsidRPr="00A71115">
        <w:rPr>
          <w:color w:val="auto"/>
          <w:u w:color="000000" w:themeColor="text1"/>
        </w:rPr>
        <w:tab/>
      </w:r>
      <w:r w:rsidRPr="00A71115">
        <w:rPr>
          <w:color w:val="auto"/>
          <w:u w:val="single" w:color="000000" w:themeColor="text1"/>
        </w:rPr>
        <w:t>The requirements of items (1) through (3)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When determining the amount of water available to be withdrawn by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160.</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Pr="00A71115">
        <w:rPr>
          <w:color w:val="auto"/>
          <w:u w:val="single" w:color="000000" w:themeColor="text1"/>
        </w:rPr>
        <w:noBreakHyphen/>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w:t>
      </w:r>
      <w:r w:rsidR="00AF7252">
        <w:rPr>
          <w:color w:val="auto"/>
          <w:u w:val="single" w:color="000000" w:themeColor="text1"/>
        </w:rPr>
        <w:t>to</w:t>
      </w:r>
      <w:r w:rsidRPr="00A71115">
        <w:rPr>
          <w:color w:val="auto"/>
          <w:u w:val="single" w:color="000000" w:themeColor="text1"/>
        </w:rPr>
        <w:t xml:space="preserve">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supercedes any actions taken pursuant to this subsection or the permit.</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170.</w:t>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In addition to any other powers and duties, the department may:</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promulgate regulations necessary to implement the policies and purposes of this chapter;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 xml:space="preserve">enter upon any land or water for the purpose of conducting investigations, examinations, or surveys necessary to carry out its duties and responsibilities provided in this chapter; </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(3)</w:t>
      </w:r>
      <w:r w:rsidRPr="00A71115">
        <w:rPr>
          <w:color w:val="auto"/>
          <w:u w:color="000000" w:themeColor="text1"/>
        </w:rPr>
        <w:tab/>
      </w:r>
      <w:r w:rsidRPr="00A71115">
        <w:rPr>
          <w:color w:val="auto"/>
          <w:u w:val="single" w:color="000000" w:themeColor="text1"/>
        </w:rPr>
        <w:t>receive financial and technical assistance from private entities, the federal government, or another state agency; and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(4)</w:t>
      </w:r>
      <w:r w:rsidRPr="00A71115">
        <w:rPr>
          <w:color w:val="auto"/>
          <w:u w:color="000000" w:themeColor="text1"/>
        </w:rPr>
        <w:tab/>
      </w:r>
      <w:r w:rsidRPr="00A71115">
        <w:rPr>
          <w:color w:val="auto"/>
          <w:u w:val="single" w:color="000000" w:themeColor="text1"/>
        </w:rPr>
        <w:t>take any action reasonable and necessary to enforce the provisions of this chapter.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(B)(1)</w:t>
      </w:r>
      <w:r w:rsidRPr="00A71115">
        <w:rPr>
          <w:color w:val="auto"/>
          <w:u w:color="000000" w:themeColor="text1"/>
        </w:rPr>
        <w:tab/>
      </w:r>
      <w:r w:rsidRPr="00A71115">
        <w:rPr>
          <w:color w:val="auto"/>
          <w:u w:val="single" w:color="000000" w:themeColor="text1"/>
        </w:rPr>
        <w:t>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may also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must also periodically report, as necessary or upon request, to the chairmen concerning the progress of the negotiations or representation.</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val="single" w:color="000000" w:themeColor="text1"/>
        </w:rPr>
        <w:t>Section 49</w:t>
      </w:r>
      <w:r w:rsidRPr="00A71115">
        <w:rPr>
          <w:color w:val="auto"/>
          <w:u w:val="single" w:color="000000" w:themeColor="text1"/>
        </w:rPr>
        <w:noBreakHyphen/>
        <w:t>4</w:t>
      </w:r>
      <w:r w:rsidRPr="00A71115">
        <w:rPr>
          <w:color w:val="auto"/>
          <w:u w:val="single" w:color="000000" w:themeColor="text1"/>
        </w:rPr>
        <w:noBreakHyphen/>
        <w:t>180.</w:t>
      </w:r>
      <w:r w:rsidRPr="00A71115">
        <w:rPr>
          <w:color w:val="auto"/>
          <w:u w:color="000000" w:themeColor="text1"/>
        </w:rPr>
        <w:tab/>
      </w:r>
      <w:r w:rsidRPr="00A71115">
        <w:rPr>
          <w:color w:val="auto"/>
          <w:u w:color="000000" w:themeColor="text1"/>
        </w:rPr>
        <w:tab/>
      </w:r>
      <w:r w:rsidRPr="00A71115">
        <w:rPr>
          <w:color w:val="auto"/>
          <w:u w:val="single" w:color="000000" w:themeColor="text1"/>
        </w:rPr>
        <w:t>(A)</w:t>
      </w:r>
      <w:r w:rsidRPr="00A71115">
        <w:rPr>
          <w:color w:val="auto"/>
          <w:u w:color="000000" w:themeColor="text1"/>
        </w:rPr>
        <w:tab/>
      </w:r>
      <w:r w:rsidRPr="00A71115">
        <w:rPr>
          <w:color w:val="auto"/>
          <w:u w:val="single" w:color="000000" w:themeColor="text1"/>
        </w:rPr>
        <w:t>A surface water withdrawer who commits a violation of this chapter: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(1)</w:t>
      </w:r>
      <w:r w:rsidRPr="00A71115">
        <w:rPr>
          <w:color w:val="auto"/>
          <w:u w:color="000000" w:themeColor="text1"/>
        </w:rPr>
        <w:tab/>
      </w:r>
      <w:r w:rsidRPr="00A71115">
        <w:rPr>
          <w:color w:val="auto"/>
          <w:u w:val="single" w:color="000000" w:themeColor="text1"/>
        </w:rPr>
        <w:t>is subject to a civil penalty of not more than ten thousand dollars for each day that the violation occurred; or</w:t>
      </w:r>
    </w:p>
    <w:p w:rsidR="00D4110D" w:rsidRPr="00A71115" w:rsidRDefault="00D4110D" w:rsidP="00DB7C6D">
      <w:pPr>
        <w:rPr>
          <w:color w:val="auto"/>
          <w:u w:val="single" w:color="000000" w:themeColor="text1"/>
        </w:rPr>
      </w:pPr>
      <w:r w:rsidRPr="00A71115">
        <w:rPr>
          <w:color w:val="auto"/>
          <w:u w:color="000000" w:themeColor="text1"/>
        </w:rPr>
        <w:tab/>
      </w:r>
      <w:r w:rsidRPr="00A71115">
        <w:rPr>
          <w:color w:val="auto"/>
          <w:u w:color="000000" w:themeColor="text1"/>
        </w:rPr>
        <w:tab/>
      </w:r>
      <w:r w:rsidRPr="00A71115">
        <w:rPr>
          <w:color w:val="auto"/>
          <w:u w:val="single" w:color="000000" w:themeColor="text1"/>
        </w:rPr>
        <w:t>(2)</w:t>
      </w:r>
      <w:r w:rsidRPr="00A71115">
        <w:rPr>
          <w:color w:val="auto"/>
          <w:u w:color="000000" w:themeColor="text1"/>
        </w:rPr>
        <w:tab/>
      </w:r>
      <w:r w:rsidRPr="00A71115">
        <w:rPr>
          <w:color w:val="auto"/>
          <w:u w:val="single" w:color="000000" w:themeColor="text1"/>
        </w:rPr>
        <w:t>is guilty of a misdemeanor and, upon conviction, must be fined not more than ten thousand dollars for each day that the violation occurred, if the violation is willful.</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val="single" w:color="000000" w:themeColor="text1"/>
        </w:rPr>
        <w:t>(B)</w:t>
      </w:r>
      <w:r w:rsidRPr="00A71115">
        <w:rPr>
          <w:color w:val="auto"/>
          <w:u w:color="000000" w:themeColor="text1"/>
        </w:rPr>
        <w:tab/>
      </w:r>
      <w:r w:rsidRPr="00A71115">
        <w:rPr>
          <w:color w:val="auto"/>
          <w:u w:val="single" w:color="000000" w:themeColor="text1"/>
        </w:rPr>
        <w:t>All penalties and fines assessed and collected pursuant to this chapter must be deposited in the general fund of the State.</w:t>
      </w:r>
      <w:r w:rsidRPr="00A71115">
        <w:rPr>
          <w:color w:val="auto"/>
          <w:u w:color="000000" w:themeColor="text1"/>
        </w:rPr>
        <w:t>”</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2.</w:t>
      </w:r>
      <w:r w:rsidRPr="00A71115">
        <w:rPr>
          <w:color w:val="auto"/>
          <w:u w:color="000000" w:themeColor="text1"/>
        </w:rPr>
        <w:tab/>
        <w:t>Section 48</w:t>
      </w:r>
      <w:r w:rsidRPr="00A71115">
        <w:rPr>
          <w:color w:val="auto"/>
          <w:u w:color="000000" w:themeColor="text1"/>
        </w:rPr>
        <w:noBreakHyphen/>
        <w:t>2</w:t>
      </w:r>
      <w:r w:rsidRPr="00A71115">
        <w:rPr>
          <w:color w:val="auto"/>
          <w:u w:color="000000" w:themeColor="text1"/>
        </w:rPr>
        <w:noBreakHyphen/>
        <w:t>30(B) of the 1976 Code is amended by an appropriately numbered new item at the end to read:</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t>“(   )</w:t>
      </w:r>
      <w:r w:rsidRPr="00A71115">
        <w:rPr>
          <w:color w:val="auto"/>
          <w:u w:color="000000" w:themeColor="text1"/>
        </w:rPr>
        <w:tab/>
      </w:r>
      <w:r w:rsidRPr="00A71115">
        <w:rPr>
          <w:color w:val="auto"/>
          <w:u w:color="000000" w:themeColor="text1"/>
        </w:rPr>
        <w:tab/>
        <w:t>Surface Water Withdrawal, Permitting, Use, and Reporting Act.”</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3.</w:t>
      </w:r>
      <w:r w:rsidRPr="00A71115">
        <w:rPr>
          <w:color w:val="auto"/>
          <w:u w:color="000000" w:themeColor="text1"/>
        </w:rPr>
        <w:tab/>
        <w:t>Section 48</w:t>
      </w:r>
      <w:r w:rsidRPr="00A71115">
        <w:rPr>
          <w:color w:val="auto"/>
          <w:u w:color="000000" w:themeColor="text1"/>
        </w:rPr>
        <w:noBreakHyphen/>
        <w:t>2</w:t>
      </w:r>
      <w:r w:rsidRPr="00A71115">
        <w:rPr>
          <w:color w:val="auto"/>
          <w:u w:color="000000" w:themeColor="text1"/>
        </w:rPr>
        <w:noBreakHyphen/>
        <w:t>50(H) of the 1976 Code is amended by adding an appropriately numbered item at the end to read:</w:t>
      </w:r>
    </w:p>
    <w:p w:rsidR="00D4110D" w:rsidRPr="00A71115" w:rsidRDefault="00D4110D" w:rsidP="00DB7C6D">
      <w:pPr>
        <w:rPr>
          <w:color w:val="auto"/>
          <w:u w:color="000000" w:themeColor="text1"/>
        </w:rPr>
      </w:pPr>
      <w:r w:rsidRPr="00A71115">
        <w:rPr>
          <w:color w:val="auto"/>
          <w:u w:color="000000" w:themeColor="text1"/>
        </w:rPr>
        <w:tab/>
        <w:t>“(   )</w:t>
      </w:r>
      <w:r w:rsidRPr="00A71115">
        <w:rPr>
          <w:color w:val="auto"/>
          <w:u w:color="000000" w:themeColor="text1"/>
        </w:rPr>
        <w:tab/>
      </w:r>
      <w:r w:rsidRPr="00A71115">
        <w:rPr>
          <w:color w:val="auto"/>
          <w:u w:color="000000" w:themeColor="text1"/>
        </w:rPr>
        <w:tab/>
        <w:t>Surface Water Withdrawals:</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t>(a)</w:t>
      </w:r>
      <w:r w:rsidRPr="00A71115">
        <w:rPr>
          <w:color w:val="auto"/>
          <w:u w:color="000000" w:themeColor="text1"/>
        </w:rPr>
        <w:tab/>
        <w:t xml:space="preserve">Existing surface water withdrawal permit </w:t>
      </w:r>
      <w:r w:rsidRPr="00A71115">
        <w:rPr>
          <w:color w:val="auto"/>
          <w:u w:color="000000" w:themeColor="text1"/>
        </w:rPr>
        <w:noBreakHyphen/>
        <w:t xml:space="preserve"> application processing fee </w:t>
      </w:r>
      <w:r w:rsidRPr="00A71115">
        <w:rPr>
          <w:color w:val="auto"/>
          <w:u w:color="000000" w:themeColor="text1"/>
        </w:rPr>
        <w:noBreakHyphen/>
        <w:t xml:space="preserve"> $1,000;</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t>(b)</w:t>
      </w:r>
      <w:r w:rsidRPr="00A71115">
        <w:rPr>
          <w:color w:val="auto"/>
          <w:u w:color="000000" w:themeColor="text1"/>
        </w:rPr>
        <w:tab/>
        <w:t xml:space="preserve">New surface water withdrawal permit </w:t>
      </w:r>
      <w:r w:rsidRPr="00A71115">
        <w:rPr>
          <w:color w:val="auto"/>
          <w:u w:color="000000" w:themeColor="text1"/>
        </w:rPr>
        <w:noBreakHyphen/>
        <w:t xml:space="preserve"> application processing fee </w:t>
      </w:r>
      <w:r w:rsidRPr="00A71115">
        <w:rPr>
          <w:color w:val="auto"/>
          <w:u w:color="000000" w:themeColor="text1"/>
        </w:rPr>
        <w:noBreakHyphen/>
        <w:t xml:space="preserve"> $7,500;</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t>(c)</w:t>
      </w:r>
      <w:r w:rsidRPr="00A71115">
        <w:rPr>
          <w:color w:val="auto"/>
          <w:u w:color="000000" w:themeColor="text1"/>
        </w:rPr>
        <w:tab/>
        <w:t xml:space="preserve">Modification of surface water withdrawal permit </w:t>
      </w:r>
      <w:r w:rsidRPr="00A71115">
        <w:rPr>
          <w:color w:val="auto"/>
          <w:u w:color="000000" w:themeColor="text1"/>
        </w:rPr>
        <w:noBreakHyphen/>
        <w:t xml:space="preserve"> application processing fee </w:t>
      </w:r>
      <w:r w:rsidRPr="00A71115">
        <w:rPr>
          <w:color w:val="auto"/>
          <w:u w:color="000000" w:themeColor="text1"/>
        </w:rPr>
        <w:noBreakHyphen/>
        <w:t xml:space="preserve"> $2,000;</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t>(d)</w:t>
      </w:r>
      <w:r w:rsidRPr="00A71115">
        <w:rPr>
          <w:color w:val="auto"/>
          <w:u w:color="000000" w:themeColor="text1"/>
        </w:rPr>
        <w:tab/>
        <w:t xml:space="preserve">Renewal of surface water withdrawal permit with modifications application processing fee </w:t>
      </w:r>
      <w:r w:rsidRPr="00A71115">
        <w:rPr>
          <w:color w:val="auto"/>
          <w:u w:color="000000" w:themeColor="text1"/>
        </w:rPr>
        <w:noBreakHyphen/>
        <w:t xml:space="preserve"> $1,000;</w:t>
      </w:r>
    </w:p>
    <w:p w:rsidR="00D4110D" w:rsidRPr="00A71115" w:rsidRDefault="00D4110D" w:rsidP="00DB7C6D">
      <w:pPr>
        <w:rPr>
          <w:color w:val="auto"/>
          <w:u w:color="000000" w:themeColor="text1"/>
        </w:rPr>
      </w:pPr>
      <w:r w:rsidRPr="00A71115">
        <w:rPr>
          <w:color w:val="auto"/>
          <w:u w:color="000000" w:themeColor="text1"/>
        </w:rPr>
        <w:tab/>
      </w:r>
      <w:r w:rsidRPr="00A71115">
        <w:rPr>
          <w:color w:val="auto"/>
          <w:u w:color="000000" w:themeColor="text1"/>
        </w:rPr>
        <w:tab/>
      </w:r>
      <w:r w:rsidRPr="00A71115">
        <w:rPr>
          <w:color w:val="auto"/>
          <w:u w:color="000000" w:themeColor="text1"/>
        </w:rPr>
        <w:tab/>
        <w:t>(e)</w:t>
      </w:r>
      <w:r w:rsidRPr="00A71115">
        <w:rPr>
          <w:color w:val="auto"/>
          <w:u w:color="000000" w:themeColor="text1"/>
        </w:rPr>
        <w:tab/>
        <w:t xml:space="preserve">Surface water withdrawal annual operating fee per permitted intake </w:t>
      </w:r>
      <w:r w:rsidRPr="00A71115">
        <w:rPr>
          <w:color w:val="auto"/>
          <w:u w:color="000000" w:themeColor="text1"/>
        </w:rPr>
        <w:noBreakHyphen/>
        <w:t xml:space="preserve"> $1,000.”</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4.</w:t>
      </w:r>
      <w:r w:rsidRPr="00A71115">
        <w:rPr>
          <w:color w:val="auto"/>
          <w:u w:color="000000" w:themeColor="text1"/>
        </w:rPr>
        <w:tab/>
      </w:r>
      <w:r w:rsidRPr="00A71115">
        <w:rPr>
          <w:color w:val="auto"/>
          <w:u w:color="000000" w:themeColor="text1"/>
        </w:rPr>
        <w:tab/>
        <w:t>A.</w:t>
      </w:r>
      <w:r w:rsidRPr="00A71115">
        <w:rPr>
          <w:color w:val="auto"/>
          <w:u w:color="000000" w:themeColor="text1"/>
        </w:rPr>
        <w:tab/>
      </w:r>
      <w:r w:rsidRPr="00A71115">
        <w:rPr>
          <w:color w:val="auto"/>
          <w:u w:color="000000" w:themeColor="text1"/>
        </w:rPr>
        <w:tab/>
        <w:t>Chapter 21, Title 49 of the 1976 Code is repealed.</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B.</w:t>
      </w:r>
      <w:r w:rsidRPr="00A71115">
        <w:rPr>
          <w:color w:val="auto"/>
          <w:u w:color="000000" w:themeColor="text1"/>
        </w:rPr>
        <w:tab/>
      </w:r>
      <w:r w:rsidRPr="00A71115">
        <w:rPr>
          <w:color w:val="auto"/>
          <w:u w:color="000000" w:themeColor="text1"/>
        </w:rPr>
        <w:tab/>
        <w:t>Chapter 1, Title 49 of the 1976 Code is not affected by and supersedes Chapter 4, Title 49 of the 1976 Code, as amended by SECTION 1 of this act.</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5.</w:t>
      </w:r>
      <w:r w:rsidRPr="00A71115">
        <w:rPr>
          <w:color w:val="auto"/>
          <w:u w:color="000000" w:themeColor="text1"/>
        </w:rPr>
        <w:tab/>
        <w:t xml:space="preserve">It is the intention of the General Assembly </w:t>
      </w:r>
      <w:r w:rsidR="000663E7">
        <w:rPr>
          <w:color w:val="auto"/>
          <w:u w:color="000000" w:themeColor="text1"/>
        </w:rPr>
        <w:t xml:space="preserve">to </w:t>
      </w:r>
      <w:r w:rsidRPr="00A71115">
        <w:rPr>
          <w:color w:val="auto"/>
          <w:u w:color="000000" w:themeColor="text1"/>
        </w:rPr>
        <w:t>not affect or prejudice in any way the ongoing litigation between the States of South Carolina and North Carolina in the Supreme Court of the United States or any lit</w:t>
      </w:r>
      <w:r w:rsidR="000663E7">
        <w:rPr>
          <w:color w:val="auto"/>
          <w:u w:color="000000" w:themeColor="text1"/>
        </w:rPr>
        <w:t xml:space="preserve">igation related thereto, nor </w:t>
      </w:r>
      <w:r w:rsidRPr="00A71115">
        <w:rPr>
          <w:color w:val="auto"/>
          <w:u w:color="000000" w:themeColor="text1"/>
        </w:rPr>
        <w:t xml:space="preserve">is </w:t>
      </w:r>
      <w:r w:rsidR="000663E7">
        <w:rPr>
          <w:color w:val="auto"/>
          <w:u w:color="000000" w:themeColor="text1"/>
        </w:rPr>
        <w:t xml:space="preserve">it </w:t>
      </w:r>
      <w:r w:rsidRPr="00A71115">
        <w:rPr>
          <w:color w:val="auto"/>
          <w:u w:color="000000" w:themeColor="text1"/>
        </w:rPr>
        <w:t>the intent of the General Assembly to prejudice any argument that the State of South Carolina may make in such litigation.</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6.</w:t>
      </w:r>
      <w:r w:rsidRPr="00A71115">
        <w:rPr>
          <w:color w:val="auto"/>
          <w:u w:color="000000" w:themeColor="text1"/>
        </w:rPr>
        <w:tab/>
        <w:t>(A)</w:t>
      </w:r>
      <w:r w:rsidRPr="00A71115">
        <w:rPr>
          <w:color w:val="auto"/>
          <w:u w:color="000000" w:themeColor="text1"/>
        </w:rPr>
        <w:tab/>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unless the repealed or amended provision expressly provides it.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Any state agency, board, commission, or council to which are transferred the powers, duties, and functions of any state agency, board, commission, or council relating to the pending proceeding must be substituted as a party in interest. </w:t>
      </w:r>
    </w:p>
    <w:p w:rsidR="00D4110D" w:rsidRPr="00A71115" w:rsidRDefault="00D4110D" w:rsidP="00DB7C6D">
      <w:pPr>
        <w:rPr>
          <w:color w:val="auto"/>
          <w:u w:color="000000" w:themeColor="text1"/>
        </w:rPr>
      </w:pPr>
      <w:r w:rsidRPr="00A71115">
        <w:rPr>
          <w:color w:val="auto"/>
          <w:u w:color="000000" w:themeColor="text1"/>
        </w:rPr>
        <w:tab/>
        <w:t>(B)</w:t>
      </w:r>
      <w:r w:rsidRPr="00A71115">
        <w:rPr>
          <w:color w:val="auto"/>
          <w:u w:color="000000" w:themeColor="text1"/>
        </w:rPr>
        <w:tab/>
        <w:t xml:space="preserve">Any statute enacted and any rule or regulation made in respect to any state agency, board, commission, or council or function transferred to, or consolidated, coordinated, or combined with any other state agency, board, commission, or council or function under the provisions of this act before the effective date of the transfer, consolidation, coordination, or combination, except to the extent repealed, modified, superseded, or made inapplicable by or under the authority of law, shall have the same effect as if the transfer, consolidation, coordination, or combination had not been made.  But when any such statute, rule, or regulation has vested functions in the state agency, board, commission, or council from which the transfer is made under the act, the functions, insofar as they are to be exercised after the transfer, must be considered as vested in the state agency, board, commission, or council to which the transfer is made under the act. </w:t>
      </w:r>
    </w:p>
    <w:p w:rsidR="00D4110D" w:rsidRPr="00A71115" w:rsidRDefault="00D4110D" w:rsidP="00DB7C6D">
      <w:pPr>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7.</w:t>
      </w:r>
      <w:r w:rsidRPr="00A71115">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D4110D" w:rsidRPr="00A71115" w:rsidRDefault="00D4110D" w:rsidP="00DB7C6D">
      <w:pPr>
        <w:keepNext/>
        <w:rPr>
          <w:color w:val="auto"/>
          <w:u w:color="000000" w:themeColor="text1"/>
        </w:rPr>
      </w:pPr>
      <w:r>
        <w:rPr>
          <w:u w:color="000000" w:themeColor="text1"/>
        </w:rPr>
        <w:tab/>
      </w:r>
      <w:r w:rsidRPr="00A71115">
        <w:rPr>
          <w:color w:val="auto"/>
          <w:u w:color="000000" w:themeColor="text1"/>
        </w:rPr>
        <w:t>SECTION</w:t>
      </w:r>
      <w:r w:rsidRPr="00A71115">
        <w:rPr>
          <w:color w:val="auto"/>
          <w:u w:color="000000" w:themeColor="text1"/>
        </w:rPr>
        <w:tab/>
        <w:t>8.</w:t>
      </w:r>
      <w:r w:rsidRPr="00A71115">
        <w:rPr>
          <w:color w:val="auto"/>
          <w:u w:color="000000" w:themeColor="text1"/>
        </w:rPr>
        <w:tab/>
        <w:t>This act takes effect January 1, 2011.</w:t>
      </w:r>
      <w:r w:rsidRPr="00A71115">
        <w:rPr>
          <w:color w:val="auto"/>
          <w:u w:color="000000" w:themeColor="text1"/>
        </w:rPr>
        <w:tab/>
      </w:r>
      <w:r w:rsidRPr="00A71115">
        <w:rPr>
          <w:color w:val="auto"/>
          <w:u w:color="000000" w:themeColor="text1"/>
        </w:rPr>
        <w:tab/>
      </w:r>
      <w:r w:rsidRPr="00A71115">
        <w:rPr>
          <w:color w:val="auto"/>
          <w:u w:color="000000" w:themeColor="text1"/>
        </w:rPr>
        <w:tab/>
        <w:t>/</w:t>
      </w:r>
    </w:p>
    <w:p w:rsidR="00D4110D" w:rsidRPr="00A71115" w:rsidRDefault="00D4110D" w:rsidP="00DB7C6D">
      <w:pPr>
        <w:keepNext/>
        <w:rPr>
          <w:snapToGrid w:val="0"/>
          <w:color w:val="auto"/>
        </w:rPr>
      </w:pPr>
      <w:r w:rsidRPr="00A71115">
        <w:rPr>
          <w:snapToGrid w:val="0"/>
          <w:color w:val="auto"/>
        </w:rPr>
        <w:tab/>
        <w:t>Renumber sections to conform.</w:t>
      </w:r>
    </w:p>
    <w:p w:rsidR="00D4110D" w:rsidRDefault="00D4110D" w:rsidP="00DB7C6D">
      <w:pPr>
        <w:keepNext/>
        <w:rPr>
          <w:snapToGrid w:val="0"/>
        </w:rPr>
      </w:pPr>
      <w:r w:rsidRPr="00A71115">
        <w:rPr>
          <w:snapToGrid w:val="0"/>
          <w:color w:val="auto"/>
        </w:rPr>
        <w:tab/>
        <w:t>Amend title to conform.</w:t>
      </w:r>
    </w:p>
    <w:p w:rsidR="00D4110D" w:rsidRDefault="00D4110D" w:rsidP="00DB7C6D">
      <w:pPr>
        <w:pStyle w:val="Header"/>
        <w:tabs>
          <w:tab w:val="clear" w:pos="8640"/>
          <w:tab w:val="left" w:pos="4320"/>
        </w:tabs>
        <w:rPr>
          <w:snapToGrid w:val="0"/>
          <w:color w:val="auto"/>
        </w:rPr>
      </w:pPr>
    </w:p>
    <w:p w:rsidR="00D4110D" w:rsidRDefault="00D4110D" w:rsidP="00DB7C6D">
      <w:pPr>
        <w:pStyle w:val="Header"/>
        <w:tabs>
          <w:tab w:val="clear" w:pos="8640"/>
          <w:tab w:val="left" w:pos="4320"/>
        </w:tabs>
      </w:pPr>
      <w:r>
        <w:tab/>
        <w:t xml:space="preserve">The committee amendment was adopted. </w:t>
      </w:r>
    </w:p>
    <w:p w:rsidR="00D4110D" w:rsidRDefault="00D4110D" w:rsidP="00DB7C6D">
      <w:pPr>
        <w:pStyle w:val="Header"/>
        <w:tabs>
          <w:tab w:val="clear" w:pos="8640"/>
          <w:tab w:val="left" w:pos="4320"/>
        </w:tabs>
        <w:rPr>
          <w:snapToGrid w:val="0"/>
          <w:color w:val="auto"/>
        </w:rPr>
      </w:pPr>
    </w:p>
    <w:p w:rsidR="00D4110D" w:rsidRDefault="00D4110D" w:rsidP="00DB7C6D">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D4110D" w:rsidRDefault="00D4110D" w:rsidP="00DB7C6D">
      <w:pPr>
        <w:pStyle w:val="Header"/>
        <w:tabs>
          <w:tab w:val="clear" w:pos="8640"/>
          <w:tab w:val="left" w:pos="4320"/>
        </w:tabs>
      </w:pPr>
    </w:p>
    <w:p w:rsidR="000A4BE5" w:rsidRPr="000A4BE5" w:rsidRDefault="000A4BE5" w:rsidP="00DB7C6D">
      <w:pPr>
        <w:pStyle w:val="Header"/>
        <w:tabs>
          <w:tab w:val="clear" w:pos="8640"/>
          <w:tab w:val="left" w:pos="4320"/>
        </w:tabs>
        <w:jc w:val="center"/>
      </w:pPr>
      <w:r>
        <w:rPr>
          <w:b/>
        </w:rPr>
        <w:t>AMENDED, READ THE SECOND TIME</w:t>
      </w:r>
    </w:p>
    <w:p w:rsidR="000A4BE5" w:rsidRPr="009B5B1F" w:rsidRDefault="000A4BE5" w:rsidP="00DB7C6D">
      <w:pPr>
        <w:outlineLvl w:val="0"/>
      </w:pPr>
      <w:r>
        <w:tab/>
      </w:r>
      <w:r w:rsidRPr="009B5B1F">
        <w:t>H. 4551</w:t>
      </w:r>
      <w:r w:rsidR="006F50F9" w:rsidRPr="009B5B1F">
        <w:fldChar w:fldCharType="begin"/>
      </w:r>
      <w:r w:rsidRPr="009B5B1F">
        <w:instrText xml:space="preserve"> XE </w:instrText>
      </w:r>
      <w:r>
        <w:instrText>“</w:instrText>
      </w:r>
      <w:r w:rsidRPr="009B5B1F">
        <w:instrText>H. 4551</w:instrText>
      </w:r>
      <w:r>
        <w:instrText>”</w:instrText>
      </w:r>
      <w:r w:rsidRPr="009B5B1F">
        <w:instrText xml:space="preserve"> \b </w:instrText>
      </w:r>
      <w:r w:rsidR="006F50F9" w:rsidRPr="009B5B1F">
        <w:fldChar w:fldCharType="end"/>
      </w:r>
      <w:r w:rsidRPr="009B5B1F">
        <w:t xml:space="preserve"> -- </w:t>
      </w:r>
      <w:r>
        <w:t>Reps. Sandifer, Thompson, Bedingfield, Hayes, Brady, Mack, Harrell, Cato, Ott, Harrison, Duncan, J.R. Smith, White, Cooper, Hutto, Horne, Cobb</w:t>
      </w:r>
      <w:r>
        <w:noBreakHyphen/>
        <w:t>Hunter, Anderson, Hodges, Harvin, Skelton, Gunn and Bales</w:t>
      </w:r>
      <w:r w:rsidRPr="009B5B1F">
        <w:t xml:space="preserve">:  </w:t>
      </w:r>
      <w:r w:rsidRPr="009B5B1F">
        <w:rPr>
          <w:szCs w:val="30"/>
        </w:rPr>
        <w:t xml:space="preserve">A BILL </w:t>
      </w:r>
      <w:r w:rsidRPr="009B5B1F">
        <w:t>TO AMEND SECTION 23</w:t>
      </w:r>
      <w:r w:rsidRPr="009B5B1F">
        <w:noBreakHyphen/>
        <w:t>47</w:t>
      </w:r>
      <w:r w:rsidRPr="009B5B1F">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9B5B1F">
        <w:noBreakHyphen/>
        <w:t>47</w:t>
      </w:r>
      <w:r w:rsidRPr="009B5B1F">
        <w:noBreakHyphen/>
        <w:t xml:space="preserve">20, AS AMENDED, RELATING TO 911 SYSTEM SERVICE REQUIREMENTS, SO AS TO DELETE </w:t>
      </w:r>
      <w:r>
        <w:t>“</w:t>
      </w:r>
      <w:r w:rsidRPr="009B5B1F">
        <w:t>A CAPABILITY TO HAVE CELLULAR PHONES ROUTED TO 911</w:t>
      </w:r>
      <w:r>
        <w:t>”</w:t>
      </w:r>
      <w:r w:rsidRPr="009B5B1F">
        <w:t xml:space="preserve"> AS A SYSTEM REQUIREMENT AND TO ADD </w:t>
      </w:r>
      <w:r>
        <w:t>“</w:t>
      </w:r>
      <w:r w:rsidRPr="009B5B1F">
        <w:t>ROUTING AND CAPABILITIES TO RECEIVE AND PROCESS CMRS SERVICE AND VOIP SERVICE CAPABLE OF MAKING 911 CALLS</w:t>
      </w:r>
      <w:r>
        <w:t>”</w:t>
      </w:r>
      <w:r w:rsidRPr="009B5B1F">
        <w:t xml:space="preserve"> AS A SYSTEM REQUIREMENT; TO AMEND SECTION 23</w:t>
      </w:r>
      <w:r w:rsidRPr="009B5B1F">
        <w:noBreakHyphen/>
        <w:t>47</w:t>
      </w:r>
      <w:r w:rsidRPr="009B5B1F">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9B5B1F">
        <w:noBreakHyphen/>
        <w:t>47</w:t>
      </w:r>
      <w:r w:rsidRPr="009B5B1F">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9B5B1F">
        <w:noBreakHyphen/>
        <w:t>47</w:t>
      </w:r>
      <w:r w:rsidRPr="009B5B1F">
        <w:noBreakHyphen/>
        <w:t>67 SO AS TO IMPOSE A VOIP 911 CHARGE ON EACH LOCAL EXCHANGE ACCESS FACILITY, AND TO PROVIDE FOR THE COLLECTION OF THE CHARGE AND ITS DISTRIBUTION; BY ADDING SECTION 23</w:t>
      </w:r>
      <w:r w:rsidRPr="009B5B1F">
        <w:noBreakHyphen/>
        <w:t>47</w:t>
      </w:r>
      <w:r w:rsidRPr="009B5B1F">
        <w:noBreakHyphen/>
        <w:t>68 SO AS TO IMPOSE A PREPAID WIRELESS 911 CHARGE, AND TO PROVIDE FOR ITS COLLECTION AND DISTRIBUTION; BY ADDING SECTION 23</w:t>
      </w:r>
      <w:r w:rsidRPr="009B5B1F">
        <w:noBreakHyphen/>
        <w:t>47</w:t>
      </w:r>
      <w:r w:rsidRPr="009B5B1F">
        <w:noBreakHyphen/>
        <w:t>69 SO AS TO LIMIT THE CHARGES THAT MAY BE IMPOSED FOR 911 SERVICE; AND TO AMEND SECTION 23</w:t>
      </w:r>
      <w:r w:rsidRPr="009B5B1F">
        <w:noBreakHyphen/>
        <w:t>47</w:t>
      </w:r>
      <w:r w:rsidRPr="009B5B1F">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0A4BE5" w:rsidRDefault="000A4BE5" w:rsidP="00DB7C6D">
      <w:pPr>
        <w:pStyle w:val="Header"/>
        <w:tabs>
          <w:tab w:val="clear" w:pos="8640"/>
          <w:tab w:val="left" w:pos="4320"/>
        </w:tabs>
      </w:pPr>
      <w:r>
        <w:tab/>
        <w:t>The Senate proceeded to a consideration of the Bill, the question being the second reading of the Bill.</w:t>
      </w:r>
    </w:p>
    <w:p w:rsidR="000A4BE5" w:rsidRDefault="000A4BE5" w:rsidP="00DB7C6D">
      <w:pPr>
        <w:pStyle w:val="Header"/>
        <w:tabs>
          <w:tab w:val="clear" w:pos="8640"/>
          <w:tab w:val="left" w:pos="4320"/>
        </w:tabs>
      </w:pPr>
    </w:p>
    <w:p w:rsidR="000A4BE5" w:rsidRDefault="000A4BE5" w:rsidP="00DB7C6D">
      <w:pPr>
        <w:rPr>
          <w:snapToGrid w:val="0"/>
        </w:rPr>
      </w:pPr>
      <w:r>
        <w:rPr>
          <w:snapToGrid w:val="0"/>
        </w:rPr>
        <w:tab/>
        <w:t>Senators LARRY MARTIN, RANKIN and HUTTO proposed the following amendment (4551SEN)</w:t>
      </w:r>
      <w:r w:rsidRPr="00C27F9B">
        <w:rPr>
          <w:snapToGrid w:val="0"/>
        </w:rPr>
        <w:t>, which was adopted</w:t>
      </w:r>
      <w:r>
        <w:rPr>
          <w:snapToGrid w:val="0"/>
        </w:rPr>
        <w:t>:</w:t>
      </w:r>
    </w:p>
    <w:p w:rsidR="000A4BE5" w:rsidRPr="00C27F9B" w:rsidRDefault="000A4BE5" w:rsidP="00DB7C6D">
      <w:pPr>
        <w:rPr>
          <w:snapToGrid w:val="0"/>
          <w:color w:val="auto"/>
        </w:rPr>
      </w:pPr>
      <w:r w:rsidRPr="00C27F9B">
        <w:rPr>
          <w:snapToGrid w:val="0"/>
          <w:color w:val="auto"/>
        </w:rPr>
        <w:tab/>
        <w:t>Amend the bill, as and if amended, by striking the bill in its entirety and inserting:</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TO AMEND SECTION 23</w:t>
      </w:r>
      <w:r w:rsidRPr="00C27F9B">
        <w:rPr>
          <w:color w:val="auto"/>
          <w:u w:color="000000" w:themeColor="text1"/>
        </w:rPr>
        <w:noBreakHyphen/>
        <w:t>47</w:t>
      </w:r>
      <w:r w:rsidRPr="00C27F9B">
        <w:rPr>
          <w:color w:val="auto"/>
          <w:u w:color="000000" w:themeColor="text1"/>
        </w:rPr>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C27F9B">
        <w:rPr>
          <w:color w:val="auto"/>
          <w:u w:color="000000" w:themeColor="text1"/>
        </w:rPr>
        <w:noBreakHyphen/>
        <w:t>47</w:t>
      </w:r>
      <w:r w:rsidRPr="00C27F9B">
        <w:rPr>
          <w:color w:val="auto"/>
          <w:u w:color="000000" w:themeColor="text1"/>
        </w:rPr>
        <w:noBreakHyphen/>
        <w:t>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w:t>
      </w:r>
      <w:r w:rsidRPr="00C27F9B">
        <w:rPr>
          <w:color w:val="auto"/>
          <w:u w:color="000000" w:themeColor="text1"/>
        </w:rPr>
        <w:noBreakHyphen/>
        <w:t>47</w:t>
      </w:r>
      <w:r w:rsidRPr="00C27F9B">
        <w:rPr>
          <w:color w:val="auto"/>
          <w:u w:color="000000" w:themeColor="text1"/>
        </w:rPr>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C27F9B">
        <w:rPr>
          <w:color w:val="auto"/>
          <w:u w:color="000000" w:themeColor="text1"/>
        </w:rPr>
        <w:noBreakHyphen/>
        <w:t>47</w:t>
      </w:r>
      <w:r w:rsidRPr="00C27F9B">
        <w:rPr>
          <w:color w:val="auto"/>
          <w:u w:color="000000" w:themeColor="text1"/>
        </w:rPr>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C27F9B">
        <w:rPr>
          <w:color w:val="auto"/>
          <w:u w:color="000000" w:themeColor="text1"/>
        </w:rPr>
        <w:noBreakHyphen/>
        <w:t>47</w:t>
      </w:r>
      <w:r w:rsidRPr="00C27F9B">
        <w:rPr>
          <w:color w:val="auto"/>
          <w:u w:color="000000" w:themeColor="text1"/>
        </w:rPr>
        <w:noBreakHyphen/>
        <w:t>67 SO AS TO IMPOSE A VOIP 911 CHARGE ON EACH LOCAL EXCHANGE ACCESS FACILITY, AND TO PROVIDE FOR THE COLLECTION OF THE CHARGE AND ITS DISTRIBUTION; BY ADDING SECTION 23</w:t>
      </w:r>
      <w:r w:rsidRPr="00C27F9B">
        <w:rPr>
          <w:color w:val="auto"/>
          <w:u w:color="000000" w:themeColor="text1"/>
        </w:rPr>
        <w:noBreakHyphen/>
        <w:t>47</w:t>
      </w:r>
      <w:r w:rsidRPr="00C27F9B">
        <w:rPr>
          <w:color w:val="auto"/>
          <w:u w:color="000000" w:themeColor="text1"/>
        </w:rPr>
        <w:noBreakHyphen/>
        <w:t>68 SO AS TO IMPOSE A PREPAID WIRELESS 911 CHARGE, AND TO PROVIDE FOR ITS COLLECTION AND DISTRIBUTION; BY ADDING SECTION 23</w:t>
      </w:r>
      <w:r w:rsidRPr="00C27F9B">
        <w:rPr>
          <w:color w:val="auto"/>
          <w:u w:color="000000" w:themeColor="text1"/>
        </w:rPr>
        <w:noBreakHyphen/>
        <w:t>47</w:t>
      </w:r>
      <w:r w:rsidRPr="00C27F9B">
        <w:rPr>
          <w:color w:val="auto"/>
          <w:u w:color="000000" w:themeColor="text1"/>
        </w:rPr>
        <w:noBreakHyphen/>
        <w:t>69 SO AS TO LIMIT THE CHARGES THAT MAY BE IMPOSED FOR 911 SERVICE; AND TO AMEND SECTION 23</w:t>
      </w:r>
      <w:r w:rsidRPr="00C27F9B">
        <w:rPr>
          <w:color w:val="auto"/>
          <w:u w:color="000000" w:themeColor="text1"/>
        </w:rPr>
        <w:noBreakHyphen/>
        <w:t>47</w:t>
      </w:r>
      <w:r w:rsidRPr="00C27F9B">
        <w:rPr>
          <w:color w:val="auto"/>
          <w:u w:color="000000" w:themeColor="text1"/>
        </w:rPr>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Be it enacted by the General Assembly of the State of South Carolina:</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1.</w:t>
      </w: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10 of the 1976 Code is amended to read:</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10.</w:t>
      </w:r>
      <w:r w:rsidRPr="00C27F9B">
        <w:rPr>
          <w:color w:val="auto"/>
          <w:u w:color="000000" w:themeColor="text1"/>
        </w:rPr>
        <w:tab/>
        <w:t xml:space="preserve">As used in this chapter: </w:t>
      </w:r>
    </w:p>
    <w:p w:rsidR="000A4BE5" w:rsidRPr="00C27F9B" w:rsidRDefault="000A4BE5" w:rsidP="00DB7C6D">
      <w:pPr>
        <w:rPr>
          <w:color w:val="auto"/>
          <w:u w:color="000000" w:themeColor="text1"/>
        </w:rPr>
      </w:pPr>
      <w:r w:rsidRPr="00C27F9B">
        <w:rPr>
          <w:color w:val="auto"/>
          <w:u w:color="000000" w:themeColor="text1"/>
        </w:rPr>
        <w:tab/>
        <w:t>(1)</w:t>
      </w:r>
      <w:r w:rsidRPr="00C27F9B">
        <w:rPr>
          <w:color w:val="auto"/>
          <w:u w:color="000000" w:themeColor="text1"/>
        </w:rPr>
        <w:tab/>
        <w:t>‘911 charge’ means a fee for the 911 service start</w:t>
      </w:r>
      <w:r w:rsidRPr="00C27F9B">
        <w:rPr>
          <w:color w:val="auto"/>
          <w:u w:color="000000" w:themeColor="text1"/>
        </w:rPr>
        <w:noBreakHyphen/>
        <w:t xml:space="preserve">up equipment costs, subscriber notification costs, addressing costs, billing costs, and nonrecurring and recurring installation, maintenance service, and network charges of a service supplier providing 911 service as provided in this chapter. </w:t>
      </w:r>
    </w:p>
    <w:p w:rsidR="000A4BE5" w:rsidRPr="00C27F9B" w:rsidRDefault="000A4BE5" w:rsidP="00DB7C6D">
      <w:pPr>
        <w:rPr>
          <w:color w:val="auto"/>
          <w:u w:color="000000" w:themeColor="text1"/>
        </w:rPr>
      </w:pPr>
      <w:r w:rsidRPr="00C27F9B">
        <w:rPr>
          <w:color w:val="auto"/>
          <w:u w:color="000000" w:themeColor="text1"/>
        </w:rPr>
        <w:tab/>
        <w:t>(2)</w:t>
      </w:r>
      <w:r w:rsidRPr="00C27F9B">
        <w:rPr>
          <w:color w:val="auto"/>
          <w:u w:color="000000" w:themeColor="text1"/>
        </w:rPr>
        <w:tab/>
        <w:t>‘911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Pr="00C27F9B">
        <w:rPr>
          <w:color w:val="auto"/>
          <w:u w:val="single" w:color="000000" w:themeColor="text1"/>
        </w:rPr>
        <w:t>911 system’ and ‘911 service’ include those systems and services that use or rely upon internet protocol or other similar technologies to provide services that direct voice calls to public safety answering points.</w:t>
      </w:r>
    </w:p>
    <w:p w:rsidR="000A4BE5" w:rsidRPr="00C27F9B" w:rsidRDefault="000A4BE5" w:rsidP="00DB7C6D">
      <w:pPr>
        <w:rPr>
          <w:color w:val="auto"/>
          <w:u w:color="000000" w:themeColor="text1"/>
        </w:rPr>
      </w:pPr>
      <w:r w:rsidRPr="00C27F9B">
        <w:rPr>
          <w:color w:val="auto"/>
          <w:u w:color="000000" w:themeColor="text1"/>
        </w:rPr>
        <w:tab/>
        <w:t>(3)</w:t>
      </w:r>
      <w:r w:rsidRPr="00C27F9B">
        <w:rPr>
          <w:color w:val="auto"/>
          <w:u w:color="000000" w:themeColor="text1"/>
        </w:rPr>
        <w:tab/>
        <w:t xml:space="preserve">‘911 plan’ means a plan for the 911 system, enhanced 911 system, or any amendment to the plan developed by a county or municipality. </w:t>
      </w:r>
    </w:p>
    <w:p w:rsidR="000A4BE5" w:rsidRPr="00C27F9B" w:rsidRDefault="000A4BE5" w:rsidP="00DB7C6D">
      <w:pPr>
        <w:rPr>
          <w:color w:val="auto"/>
          <w:u w:color="000000" w:themeColor="text1"/>
        </w:rPr>
      </w:pPr>
      <w:r w:rsidRPr="00C27F9B">
        <w:rPr>
          <w:color w:val="auto"/>
          <w:u w:color="000000" w:themeColor="text1"/>
        </w:rPr>
        <w:tab/>
        <w:t>(4)</w:t>
      </w:r>
      <w:r w:rsidRPr="00C27F9B">
        <w:rPr>
          <w:color w:val="auto"/>
          <w:u w:color="000000" w:themeColor="text1"/>
        </w:rPr>
        <w:tab/>
        <w:t>‘Basic 911 system’ means a system by which the various emergency functions provided by public safety agencies within each local government’s jurisdiction may be accessed utilizing the three</w:t>
      </w:r>
      <w:r w:rsidRPr="00C27F9B">
        <w:rPr>
          <w:color w:val="auto"/>
          <w:u w:color="000000" w:themeColor="text1"/>
        </w:rPr>
        <w:noBreakHyphen/>
        <w:t xml:space="preserve">digit number 911, but no available options of enhanced systems are included in the system. </w:t>
      </w:r>
    </w:p>
    <w:p w:rsidR="000A4BE5" w:rsidRPr="00C27F9B" w:rsidRDefault="000A4BE5" w:rsidP="00DB7C6D">
      <w:pPr>
        <w:rPr>
          <w:color w:val="auto"/>
          <w:u w:color="000000" w:themeColor="text1"/>
        </w:rPr>
      </w:pPr>
      <w:r w:rsidRPr="00C27F9B">
        <w:rPr>
          <w:color w:val="auto"/>
          <w:u w:color="000000" w:themeColor="text1"/>
        </w:rPr>
        <w:tab/>
        <w:t>(5)</w:t>
      </w:r>
      <w:r w:rsidRPr="00C27F9B">
        <w:rPr>
          <w:color w:val="auto"/>
          <w:u w:color="000000" w:themeColor="text1"/>
        </w:rPr>
        <w:tab/>
        <w:t xml:space="preserve">‘Enhanced 911 network features’ means selective routing, automatic number identification, and location identification. </w:t>
      </w:r>
    </w:p>
    <w:p w:rsidR="000A4BE5" w:rsidRPr="00C27F9B" w:rsidRDefault="000A4BE5" w:rsidP="00DB7C6D">
      <w:pPr>
        <w:rPr>
          <w:color w:val="auto"/>
          <w:u w:color="000000" w:themeColor="text1"/>
        </w:rPr>
      </w:pPr>
      <w:r w:rsidRPr="00C27F9B">
        <w:rPr>
          <w:color w:val="auto"/>
          <w:u w:color="000000" w:themeColor="text1"/>
        </w:rPr>
        <w:tab/>
        <w:t>(6)</w:t>
      </w:r>
      <w:r w:rsidRPr="00C27F9B">
        <w:rPr>
          <w:color w:val="auto"/>
          <w:u w:color="000000" w:themeColor="text1"/>
        </w:rPr>
        <w:tab/>
        <w:t xml:space="preserve">‘Enhanced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0A4BE5" w:rsidRPr="00C27F9B" w:rsidRDefault="000A4BE5" w:rsidP="00DB7C6D">
      <w:pPr>
        <w:rPr>
          <w:color w:val="auto"/>
          <w:u w:color="000000" w:themeColor="text1"/>
        </w:rPr>
      </w:pPr>
      <w:r w:rsidRPr="00C27F9B">
        <w:rPr>
          <w:color w:val="auto"/>
          <w:u w:color="000000" w:themeColor="text1"/>
        </w:rPr>
        <w:tab/>
        <w:t>(7)</w:t>
      </w:r>
      <w:r w:rsidRPr="00C27F9B">
        <w:rPr>
          <w:color w:val="auto"/>
          <w:u w:color="000000" w:themeColor="text1"/>
        </w:rPr>
        <w:tab/>
        <w:t xml:space="preserve">‘Addressing’,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 </w:t>
      </w:r>
    </w:p>
    <w:p w:rsidR="000A4BE5" w:rsidRPr="00C27F9B" w:rsidRDefault="000A4BE5" w:rsidP="00DB7C6D">
      <w:pPr>
        <w:rPr>
          <w:color w:val="auto"/>
          <w:u w:color="000000" w:themeColor="text1"/>
        </w:rPr>
      </w:pPr>
      <w:r w:rsidRPr="00C27F9B">
        <w:rPr>
          <w:color w:val="auto"/>
          <w:u w:color="000000" w:themeColor="text1"/>
        </w:rPr>
        <w:tab/>
        <w:t>(8)</w:t>
      </w:r>
      <w:r w:rsidRPr="00C27F9B">
        <w:rPr>
          <w:color w:val="auto"/>
          <w:u w:color="000000" w:themeColor="text1"/>
        </w:rPr>
        <w:tab/>
        <w:t xml:space="preserve">‘Automatic location identification’ means an enhanced 911 service capability that enables the automatic display of information. </w:t>
      </w:r>
    </w:p>
    <w:p w:rsidR="000A4BE5" w:rsidRPr="00C27F9B" w:rsidRDefault="000A4BE5" w:rsidP="00DB7C6D">
      <w:pPr>
        <w:rPr>
          <w:color w:val="auto"/>
          <w:u w:color="000000" w:themeColor="text1"/>
        </w:rPr>
      </w:pPr>
      <w:r w:rsidRPr="00C27F9B">
        <w:rPr>
          <w:color w:val="auto"/>
          <w:u w:color="000000" w:themeColor="text1"/>
        </w:rPr>
        <w:tab/>
        <w:t>(9)</w:t>
      </w:r>
      <w:r w:rsidRPr="00C27F9B">
        <w:rPr>
          <w:color w:val="auto"/>
          <w:u w:color="000000" w:themeColor="text1"/>
        </w:rPr>
        <w:tab/>
        <w:t>‘Automatic number identification’ means an enhanced 911 service capability that enables the automatic display of the seven</w:t>
      </w:r>
      <w:r w:rsidRPr="00C27F9B">
        <w:rPr>
          <w:color w:val="auto"/>
          <w:u w:color="000000" w:themeColor="text1"/>
        </w:rPr>
        <w:noBreakHyphen/>
        <w:t xml:space="preserve">digit number used to place a 911 call. </w:t>
      </w:r>
    </w:p>
    <w:p w:rsidR="000A4BE5" w:rsidRPr="00C27F9B" w:rsidRDefault="000A4BE5" w:rsidP="00DB7C6D">
      <w:pPr>
        <w:rPr>
          <w:color w:val="auto"/>
          <w:u w:color="000000" w:themeColor="text1"/>
        </w:rPr>
      </w:pPr>
      <w:r w:rsidRPr="00C27F9B">
        <w:rPr>
          <w:color w:val="auto"/>
          <w:u w:color="000000" w:themeColor="text1"/>
        </w:rPr>
        <w:tab/>
        <w:t>(10)</w:t>
      </w:r>
      <w:r w:rsidRPr="00C27F9B">
        <w:rPr>
          <w:color w:val="auto"/>
          <w:u w:color="000000" w:themeColor="text1"/>
        </w:rPr>
        <w:tab/>
        <w:t xml:space="preserve">‘Board’ means the South Carolina State Budget and Control Board. </w:t>
      </w:r>
    </w:p>
    <w:p w:rsidR="000A4BE5" w:rsidRPr="00C27F9B" w:rsidRDefault="000A4BE5" w:rsidP="00DB7C6D">
      <w:pPr>
        <w:rPr>
          <w:color w:val="auto"/>
          <w:u w:color="000000" w:themeColor="text1"/>
        </w:rPr>
      </w:pPr>
      <w:r w:rsidRPr="00C27F9B">
        <w:rPr>
          <w:color w:val="auto"/>
          <w:u w:color="000000" w:themeColor="text1"/>
        </w:rPr>
        <w:tab/>
        <w:t>(11)</w:t>
      </w:r>
      <w:r w:rsidRPr="00C27F9B">
        <w:rPr>
          <w:color w:val="auto"/>
          <w:u w:color="000000" w:themeColor="text1"/>
        </w:rPr>
        <w:tab/>
        <w:t xml:space="preserve">‘Committee’ means the </w:t>
      </w:r>
      <w:r w:rsidRPr="00C27F9B">
        <w:rPr>
          <w:strike/>
          <w:color w:val="auto"/>
          <w:u w:color="000000" w:themeColor="text1"/>
        </w:rPr>
        <w:t>CMRS Emergency Telephone Service Advisory Committee established in this chapter</w:t>
      </w:r>
      <w:r w:rsidRPr="00C27F9B">
        <w:rPr>
          <w:color w:val="auto"/>
          <w:u w:color="000000" w:themeColor="text1"/>
        </w:rPr>
        <w:t xml:space="preserve"> </w:t>
      </w:r>
      <w:r w:rsidRPr="00C27F9B">
        <w:rPr>
          <w:color w:val="auto"/>
          <w:u w:val="single" w:color="000000" w:themeColor="text1"/>
        </w:rPr>
        <w:t>South Carolina 911 Advisory Committee</w:t>
      </w:r>
      <w:r w:rsidRPr="00C27F9B">
        <w:rPr>
          <w:color w:val="auto"/>
          <w:u w:color="000000" w:themeColor="text1"/>
        </w:rPr>
        <w:t xml:space="preserve">. </w:t>
      </w:r>
    </w:p>
    <w:p w:rsidR="000A4BE5" w:rsidRPr="00C27F9B" w:rsidRDefault="000A4BE5" w:rsidP="00DB7C6D">
      <w:pPr>
        <w:rPr>
          <w:color w:val="auto"/>
          <w:u w:color="000000" w:themeColor="text1"/>
        </w:rPr>
      </w:pPr>
      <w:r w:rsidRPr="00C27F9B">
        <w:rPr>
          <w:color w:val="auto"/>
          <w:u w:color="000000" w:themeColor="text1"/>
        </w:rPr>
        <w:tab/>
        <w:t>(12)</w:t>
      </w:r>
      <w:r w:rsidRPr="00C27F9B">
        <w:rPr>
          <w:color w:val="auto"/>
          <w:u w:color="000000" w:themeColor="text1"/>
        </w:rPr>
        <w:tab/>
        <w:t xml:space="preserve">‘CMRS Connection’ means each mobile number assigned to a CMRS customer. </w:t>
      </w:r>
    </w:p>
    <w:p w:rsidR="000A4BE5" w:rsidRPr="00C27F9B" w:rsidRDefault="000A4BE5" w:rsidP="00DB7C6D">
      <w:pPr>
        <w:rPr>
          <w:color w:val="auto"/>
          <w:u w:color="000000" w:themeColor="text1"/>
        </w:rPr>
      </w:pPr>
      <w:r w:rsidRPr="00C27F9B">
        <w:rPr>
          <w:color w:val="auto"/>
          <w:u w:color="000000" w:themeColor="text1"/>
        </w:rPr>
        <w:tab/>
        <w:t>(13)</w:t>
      </w:r>
      <w:r w:rsidRPr="00C27F9B">
        <w:rPr>
          <w:color w:val="auto"/>
          <w:u w:color="000000" w:themeColor="text1"/>
        </w:rPr>
        <w:tab/>
        <w:t>‘Commercial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t>
      </w:r>
      <w:r w:rsidRPr="00C27F9B">
        <w:rPr>
          <w:color w:val="auto"/>
          <w:u w:color="000000" w:themeColor="text1"/>
        </w:rPr>
        <w:noBreakHyphen/>
        <w:t>way communication device, including radio</w:t>
      </w:r>
      <w:r w:rsidRPr="00C27F9B">
        <w:rPr>
          <w:color w:val="auto"/>
          <w:u w:color="000000" w:themeColor="text1"/>
        </w:rPr>
        <w:noBreakHyphen/>
        <w:t>telephone communications used in cellular telephone service, personal communication service, or the functional and/or competitive equivalent of a radio</w:t>
      </w:r>
      <w:r w:rsidRPr="00C27F9B">
        <w:rPr>
          <w:color w:val="auto"/>
          <w:u w:color="000000" w:themeColor="text1"/>
        </w:rPr>
        <w:noBreakHyphen/>
        <w:t xml:space="preserve">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 </w:t>
      </w:r>
    </w:p>
    <w:p w:rsidR="000A4BE5" w:rsidRPr="00C27F9B" w:rsidRDefault="000A4BE5" w:rsidP="00DB7C6D">
      <w:pPr>
        <w:rPr>
          <w:color w:val="auto"/>
          <w:u w:color="000000" w:themeColor="text1"/>
        </w:rPr>
      </w:pPr>
      <w:r w:rsidRPr="00C27F9B">
        <w:rPr>
          <w:color w:val="auto"/>
          <w:u w:color="000000" w:themeColor="text1"/>
        </w:rPr>
        <w:tab/>
        <w:t>(14)</w:t>
      </w:r>
      <w:r w:rsidRPr="00C27F9B">
        <w:rPr>
          <w:color w:val="auto"/>
          <w:u w:color="000000" w:themeColor="text1"/>
        </w:rPr>
        <w:tab/>
        <w:t xml:space="preserve">‘Customer’ means the local government subscribing to 911 service from a service supplier. </w:t>
      </w:r>
    </w:p>
    <w:p w:rsidR="000A4BE5" w:rsidRPr="00C27F9B" w:rsidRDefault="000A4BE5" w:rsidP="00DB7C6D">
      <w:pPr>
        <w:rPr>
          <w:color w:val="auto"/>
          <w:u w:color="000000" w:themeColor="text1"/>
        </w:rPr>
      </w:pPr>
      <w:r w:rsidRPr="00C27F9B">
        <w:rPr>
          <w:color w:val="auto"/>
          <w:u w:color="000000" w:themeColor="text1"/>
        </w:rPr>
        <w:tab/>
        <w:t>(15)</w:t>
      </w:r>
      <w:r w:rsidRPr="00C27F9B">
        <w:rPr>
          <w:color w:val="auto"/>
          <w:u w:color="000000" w:themeColor="text1"/>
        </w:rPr>
        <w:tab/>
      </w:r>
      <w:r w:rsidRPr="00C27F9B">
        <w:rPr>
          <w:color w:val="auto"/>
          <w:u w:val="single" w:color="000000" w:themeColor="text1"/>
        </w:rPr>
        <w:t>‘Department’ means the Department of Revenue.</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val="single" w:color="000000" w:themeColor="text1"/>
        </w:rPr>
        <w:t>(16)</w:t>
      </w:r>
      <w:r w:rsidRPr="00C27F9B">
        <w:rPr>
          <w:color w:val="auto"/>
          <w:u w:color="000000" w:themeColor="text1"/>
        </w:rPr>
        <w:tab/>
        <w:t xml:space="preserve">‘Enhancement’ means any addition to a 911 system such as automatic number identification, selective routing of calls, or other future technological advancements, as determined by the Public Service Commission for nonCMRS exchange access companies.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(16)</w:t>
      </w:r>
      <w:r w:rsidRPr="00C27F9B">
        <w:rPr>
          <w:color w:val="auto"/>
          <w:u w:val="single" w:color="000000" w:themeColor="text1"/>
        </w:rPr>
        <w:t>(17)</w:t>
      </w:r>
      <w:r w:rsidRPr="00C27F9B">
        <w:rPr>
          <w:color w:val="auto"/>
          <w:u w:color="000000" w:themeColor="text1"/>
        </w:rPr>
        <w:tab/>
        <w:t xml:space="preserve">‘Exchange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(17)</w:t>
      </w:r>
      <w:r w:rsidRPr="00C27F9B">
        <w:rPr>
          <w:color w:val="auto"/>
          <w:u w:val="single" w:color="000000" w:themeColor="text1"/>
        </w:rPr>
        <w:t>(18)</w:t>
      </w:r>
      <w:r w:rsidRPr="00C27F9B">
        <w:rPr>
          <w:color w:val="auto"/>
          <w:u w:color="000000" w:themeColor="text1"/>
        </w:rPr>
        <w:tab/>
        <w:t xml:space="preserve">‘Local government’ means any city, county, or political subdivision of the State.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(18)</w:t>
      </w:r>
      <w:r w:rsidRPr="00C27F9B">
        <w:rPr>
          <w:color w:val="auto"/>
          <w:u w:val="single" w:color="000000" w:themeColor="text1"/>
        </w:rPr>
        <w:t>(19)</w:t>
      </w:r>
      <w:r w:rsidRPr="00C27F9B">
        <w:rPr>
          <w:color w:val="auto"/>
          <w:u w:color="000000" w:themeColor="text1"/>
        </w:rPr>
        <w:tab/>
        <w:t xml:space="preserve">‘Mapping’ means the development of a computerized geographical display system of roads and structures where emergency response may be required. </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(20)</w:t>
      </w:r>
      <w:r w:rsidRPr="00C27F9B">
        <w:rPr>
          <w:color w:val="auto"/>
          <w:u w:color="000000" w:themeColor="text1"/>
        </w:rPr>
        <w:tab/>
      </w:r>
      <w:r w:rsidRPr="00C27F9B">
        <w:rPr>
          <w:color w:val="auto"/>
          <w:u w:val="single" w:color="000000" w:themeColor="text1"/>
        </w:rPr>
        <w:t>‘Prepaid wireless 911 charge’ means the charge that a prepaid wireless seller is required to collect from a prepaid wireless consumer pursuant to Section 23</w:t>
      </w:r>
      <w:r w:rsidRPr="00C27F9B">
        <w:rPr>
          <w:color w:val="auto"/>
          <w:u w:val="single" w:color="000000" w:themeColor="text1"/>
        </w:rPr>
        <w:noBreakHyphen/>
        <w:t>47</w:t>
      </w:r>
      <w:r w:rsidRPr="00C27F9B">
        <w:rPr>
          <w:color w:val="auto"/>
          <w:u w:val="single" w:color="000000" w:themeColor="text1"/>
        </w:rPr>
        <w:noBreakHyphen/>
        <w:t>68.</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(21)</w:t>
      </w:r>
      <w:r w:rsidRPr="00C27F9B">
        <w:rPr>
          <w:color w:val="auto"/>
          <w:u w:color="000000" w:themeColor="text1"/>
        </w:rPr>
        <w:tab/>
      </w:r>
      <w:r w:rsidRPr="00C27F9B">
        <w:rPr>
          <w:color w:val="auto"/>
          <w:u w:val="single" w:color="000000" w:themeColor="text1"/>
        </w:rPr>
        <w:t>‘Prepaid wireless consumer’ means a person or entity that purchases prepaid wireless telecommunications service in a prepaid wireless retail transaction.</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(22)</w:t>
      </w:r>
      <w:r w:rsidRPr="00C27F9B">
        <w:rPr>
          <w:color w:val="auto"/>
          <w:u w:color="000000" w:themeColor="text1"/>
        </w:rPr>
        <w:tab/>
      </w:r>
      <w:r w:rsidRPr="00C27F9B">
        <w:rPr>
          <w:color w:val="auto"/>
          <w:u w:val="single" w:color="000000" w:themeColor="text1"/>
        </w:rPr>
        <w:t>‘Prepaid wireless provider’ means a person or entity that provides prepaid wireless telecommunications service pursuant to a license issued by the Federal Communications Commission.</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(23)</w:t>
      </w:r>
      <w:r w:rsidRPr="00C27F9B">
        <w:rPr>
          <w:color w:val="auto"/>
          <w:u w:color="000000" w:themeColor="text1"/>
        </w:rPr>
        <w:tab/>
      </w:r>
      <w:r w:rsidRPr="00C27F9B">
        <w:rPr>
          <w:color w:val="auto"/>
          <w:u w:val="single" w:color="000000" w:themeColor="text1"/>
        </w:rPr>
        <w:t>‘Prepaid wireless retail transaction’ means the purchase of prepaid wireless telecommunications service from a prepaid wireless seller for any purpose other than resale.</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(24)</w:t>
      </w:r>
      <w:r w:rsidRPr="00C27F9B">
        <w:rPr>
          <w:color w:val="auto"/>
          <w:u w:color="000000" w:themeColor="text1"/>
        </w:rPr>
        <w:tab/>
      </w:r>
      <w:r w:rsidRPr="00C27F9B">
        <w:rPr>
          <w:color w:val="auto"/>
          <w:u w:val="single" w:color="000000" w:themeColor="text1"/>
        </w:rPr>
        <w:t>‘Prepaid wireless seller’ means a person or entity that sells prepaid wireless telecommunications service to another person or entity for any purpose other than resale.</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val="single" w:color="000000" w:themeColor="text1"/>
        </w:rPr>
        <w:t>(25)</w:t>
      </w:r>
      <w:r w:rsidRPr="00C27F9B">
        <w:rPr>
          <w:color w:val="auto"/>
          <w:u w:color="000000" w:themeColor="text1"/>
        </w:rPr>
        <w:tab/>
      </w:r>
      <w:r w:rsidRPr="00C27F9B">
        <w:rPr>
          <w:color w:val="auto"/>
          <w:u w:val="single" w:color="000000" w:themeColor="text1"/>
        </w:rPr>
        <w:t>‘Prepaid wireless telecommunications service’ means any commercial mobile radio service that allows a caller to dial 911 to access the 911 system, which service must be paid for in advance and is sold in units or dollars which decline with use in a known amount.</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(19)</w:t>
      </w:r>
      <w:r w:rsidRPr="00C27F9B">
        <w:rPr>
          <w:color w:val="auto"/>
          <w:u w:val="single" w:color="000000" w:themeColor="text1"/>
        </w:rPr>
        <w:t>(26)</w:t>
      </w:r>
      <w:r w:rsidRPr="00C27F9B">
        <w:rPr>
          <w:color w:val="auto"/>
          <w:u w:color="000000" w:themeColor="text1"/>
        </w:rPr>
        <w:tab/>
        <w:t xml:space="preserve">‘Public safety agent’ means a functional agency which provides fire fighting, law enforcement, medical, or other emergency services.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(20)</w:t>
      </w:r>
      <w:r w:rsidRPr="00C27F9B">
        <w:rPr>
          <w:color w:val="auto"/>
          <w:u w:val="single" w:color="000000" w:themeColor="text1"/>
        </w:rPr>
        <w:t>(27)</w:t>
      </w:r>
      <w:r w:rsidRPr="00C27F9B">
        <w:rPr>
          <w:color w:val="auto"/>
          <w:u w:color="000000" w:themeColor="text1"/>
        </w:rPr>
        <w:tab/>
        <w:t>‘Public safety answering point’ (PSAP) means a communications facility operated on a twenty</w:t>
      </w:r>
      <w:r w:rsidRPr="00C27F9B">
        <w:rPr>
          <w:color w:val="auto"/>
          <w:u w:color="000000" w:themeColor="text1"/>
        </w:rPr>
        <w:noBreakHyphen/>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(21)</w:t>
      </w:r>
      <w:r w:rsidRPr="00C27F9B">
        <w:rPr>
          <w:color w:val="auto"/>
          <w:u w:val="single" w:color="000000" w:themeColor="text1"/>
        </w:rPr>
        <w:t>(28)</w:t>
      </w:r>
      <w:r w:rsidRPr="00C27F9B">
        <w:rPr>
          <w:color w:val="auto"/>
          <w:u w:color="000000" w:themeColor="text1"/>
        </w:rPr>
        <w:tab/>
        <w:t>‘Regional systems’ means the formation of two or more local governments or multi</w:t>
      </w:r>
      <w:r w:rsidRPr="00C27F9B">
        <w:rPr>
          <w:color w:val="auto"/>
          <w:u w:color="000000" w:themeColor="text1"/>
        </w:rPr>
        <w:noBreakHyphen/>
        <w:t xml:space="preserve">jurisdictional systems for the purpose of jointly forming and funding 911 systems.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(22)</w:t>
      </w:r>
      <w:r w:rsidRPr="00C27F9B">
        <w:rPr>
          <w:color w:val="auto"/>
          <w:u w:val="single" w:color="000000" w:themeColor="text1"/>
        </w:rPr>
        <w:t>(29)</w:t>
      </w:r>
      <w:r w:rsidRPr="00C27F9B">
        <w:rPr>
          <w:color w:val="auto"/>
          <w:u w:color="000000" w:themeColor="text1"/>
        </w:rPr>
        <w:tab/>
        <w:t xml:space="preserve">‘Selective routing’ means the method employed to direct 911 calls to the appropriate public safety answering point based on the geographical location from which the call originated.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(23)</w:t>
      </w:r>
      <w:r w:rsidRPr="00C27F9B">
        <w:rPr>
          <w:color w:val="auto"/>
          <w:u w:val="single" w:color="000000" w:themeColor="text1"/>
        </w:rPr>
        <w:t>(30)</w:t>
      </w:r>
      <w:r w:rsidRPr="00C27F9B">
        <w:rPr>
          <w:color w:val="auto"/>
          <w:u w:color="000000" w:themeColor="text1"/>
        </w:rPr>
        <w:tab/>
        <w:t xml:space="preserve">‘Service subscriber’ means any person, company, corporation, business, association, or party not exempt from county or municipal taxes or utility franchise assessments who is provided telephone (local exchange access facility) service in the political subdivision or CMRS service </w:t>
      </w:r>
      <w:r w:rsidRPr="00C27F9B">
        <w:rPr>
          <w:color w:val="auto"/>
          <w:u w:val="single" w:color="000000" w:themeColor="text1"/>
        </w:rPr>
        <w:t>or VoIP service</w:t>
      </w:r>
      <w:r w:rsidRPr="00C27F9B">
        <w:rPr>
          <w:color w:val="auto"/>
          <w:u w:color="000000" w:themeColor="text1"/>
        </w:rPr>
        <w:t xml:space="preserve">.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(24)</w:t>
      </w:r>
      <w:r w:rsidRPr="00C27F9B">
        <w:rPr>
          <w:color w:val="auto"/>
          <w:u w:val="single" w:color="000000" w:themeColor="text1"/>
        </w:rPr>
        <w:t>(31)</w:t>
      </w:r>
      <w:r w:rsidRPr="00C27F9B">
        <w:rPr>
          <w:color w:val="auto"/>
          <w:u w:color="000000" w:themeColor="text1"/>
        </w:rPr>
        <w:tab/>
        <w:t>‘Service supplier’ means any person, company, or corporation, public or private, providing exchange telephone service</w:t>
      </w:r>
      <w:r w:rsidRPr="00C27F9B">
        <w:rPr>
          <w:color w:val="auto"/>
          <w:u w:val="single" w:color="000000" w:themeColor="text1"/>
        </w:rPr>
        <w:t>,</w:t>
      </w:r>
      <w:r w:rsidRPr="00C27F9B">
        <w:rPr>
          <w:color w:val="auto"/>
          <w:u w:color="000000" w:themeColor="text1"/>
        </w:rPr>
        <w:t xml:space="preserve"> </w:t>
      </w:r>
      <w:r w:rsidRPr="00C27F9B">
        <w:rPr>
          <w:strike/>
          <w:color w:val="auto"/>
          <w:u w:color="000000" w:themeColor="text1"/>
        </w:rPr>
        <w:t>or</w:t>
      </w:r>
      <w:r w:rsidRPr="00C27F9B">
        <w:rPr>
          <w:color w:val="auto"/>
          <w:u w:color="000000" w:themeColor="text1"/>
        </w:rPr>
        <w:t xml:space="preserve"> CMRS service</w:t>
      </w:r>
      <w:r w:rsidRPr="00C27F9B">
        <w:rPr>
          <w:color w:val="auto"/>
          <w:u w:val="single" w:color="000000" w:themeColor="text1"/>
        </w:rPr>
        <w:t>, or VoIP service</w:t>
      </w:r>
      <w:r w:rsidRPr="00C27F9B">
        <w:rPr>
          <w:color w:val="auto"/>
          <w:u w:color="000000" w:themeColor="text1"/>
        </w:rPr>
        <w:t xml:space="preserve"> to end users.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(25)</w:t>
      </w:r>
      <w:r w:rsidRPr="00C27F9B">
        <w:rPr>
          <w:color w:val="auto"/>
          <w:u w:val="single" w:color="000000" w:themeColor="text1"/>
        </w:rPr>
        <w:t>(32)</w:t>
      </w:r>
      <w:r w:rsidRPr="00C27F9B">
        <w:rPr>
          <w:color w:val="auto"/>
          <w:u w:color="000000" w:themeColor="text1"/>
        </w:rPr>
        <w:tab/>
        <w:t xml:space="preserve">‘Rate’ means the recurring or nonrecurring rates billed by the service supplier, which represents the service supplier’s recurring charges for exchange access facilities, exclusive of all taxes, fees, licenses, or similar charges.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(26)</w:t>
      </w:r>
      <w:r w:rsidRPr="00C27F9B">
        <w:rPr>
          <w:color w:val="auto"/>
          <w:u w:val="single" w:color="000000" w:themeColor="text1"/>
        </w:rPr>
        <w:t>(33)</w:t>
      </w:r>
      <w:r w:rsidRPr="00C27F9B">
        <w:rPr>
          <w:color w:val="auto"/>
          <w:u w:color="000000" w:themeColor="text1"/>
        </w:rPr>
        <w:tab/>
        <w:t xml:space="preserve">‘Telephone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(34)</w:t>
      </w:r>
      <w:r w:rsidRPr="00C27F9B">
        <w:rPr>
          <w:color w:val="auto"/>
          <w:u w:color="000000" w:themeColor="text1"/>
        </w:rPr>
        <w:tab/>
      </w:r>
      <w:r w:rsidRPr="00C27F9B">
        <w:rPr>
          <w:color w:val="auto"/>
          <w:u w:val="single" w:color="000000" w:themeColor="text1"/>
        </w:rPr>
        <w:t>‘Voice over Internet Protocol (VoIP) service’ means interconnected VoIP service as that term is defined in 47 C.F.R. Section 9.3 as may be amended.</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(35)</w:t>
      </w:r>
      <w:r w:rsidRPr="00C27F9B">
        <w:rPr>
          <w:color w:val="auto"/>
          <w:u w:color="000000" w:themeColor="text1"/>
        </w:rPr>
        <w:tab/>
      </w:r>
      <w:r w:rsidRPr="00C27F9B">
        <w:rPr>
          <w:color w:val="auto"/>
          <w:u w:val="single" w:color="000000" w:themeColor="text1"/>
        </w:rPr>
        <w:t>‘Voice over Internet Protocol (VoIP) provider’ means a person or entity that provides VoIP service.</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(36)</w:t>
      </w:r>
      <w:r w:rsidRPr="00C27F9B">
        <w:rPr>
          <w:color w:val="auto"/>
          <w:u w:color="000000" w:themeColor="text1"/>
        </w:rPr>
        <w:tab/>
      </w:r>
      <w:r w:rsidRPr="00C27F9B">
        <w:rPr>
          <w:color w:val="auto"/>
          <w:u w:val="single" w:color="000000" w:themeColor="text1"/>
        </w:rPr>
        <w:t>‘Voice over Internet Protocol (VoIP) subscriber’ means a person or entity that purchases VoIP service from a VoIP provider.</w:t>
      </w:r>
    </w:p>
    <w:p w:rsidR="000A4BE5" w:rsidRPr="00C27F9B" w:rsidRDefault="000A4BE5" w:rsidP="00DB7C6D">
      <w:pPr>
        <w:rPr>
          <w:color w:val="auto"/>
          <w:u w:val="single" w:color="000000" w:themeColor="text1"/>
        </w:rPr>
      </w:pPr>
      <w:r w:rsidRPr="00C27F9B">
        <w:rPr>
          <w:color w:val="auto"/>
          <w:u w:color="000000" w:themeColor="text1"/>
        </w:rPr>
        <w:tab/>
      </w:r>
      <w:r w:rsidRPr="00C27F9B">
        <w:rPr>
          <w:color w:val="auto"/>
          <w:u w:val="single" w:color="000000" w:themeColor="text1"/>
        </w:rPr>
        <w:t>(37)</w:t>
      </w:r>
      <w:r w:rsidRPr="00C27F9B">
        <w:rPr>
          <w:color w:val="auto"/>
          <w:u w:color="000000" w:themeColor="text1"/>
        </w:rPr>
        <w:tab/>
      </w:r>
      <w:r w:rsidRPr="00C27F9B">
        <w:rPr>
          <w:color w:val="auto"/>
          <w:u w:val="single" w:color="000000" w:themeColor="text1"/>
        </w:rPr>
        <w:t>‘Voice over Internet Protocol (VoIP) 911 charge’ means the charge imposed pursuant to Section 23</w:t>
      </w:r>
      <w:r w:rsidRPr="00C27F9B">
        <w:rPr>
          <w:color w:val="auto"/>
          <w:u w:val="single" w:color="000000" w:themeColor="text1"/>
        </w:rPr>
        <w:noBreakHyphen/>
        <w:t>47</w:t>
      </w:r>
      <w:r w:rsidRPr="00C27F9B">
        <w:rPr>
          <w:color w:val="auto"/>
          <w:u w:val="single" w:color="000000" w:themeColor="text1"/>
        </w:rPr>
        <w:noBreakHyphen/>
        <w:t>67.</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val="single" w:color="000000" w:themeColor="text1"/>
        </w:rPr>
        <w:t>(38)</w:t>
      </w:r>
      <w:r w:rsidRPr="00C27F9B">
        <w:rPr>
          <w:color w:val="auto"/>
          <w:u w:color="000000" w:themeColor="text1"/>
        </w:rPr>
        <w:tab/>
      </w:r>
      <w:r w:rsidRPr="00C27F9B">
        <w:rPr>
          <w:color w:val="auto"/>
          <w:u w:val="single" w:color="000000" w:themeColor="text1"/>
        </w:rPr>
        <w:t>‘Voice over Internet Protocol (VoIP) service line’ means a VoIP service that offers an active telephone number or successor dialing protocol assigned by a VoIP service provider to a customer that has outbound calling capability.</w:t>
      </w:r>
      <w:r w:rsidRPr="00C27F9B">
        <w:rPr>
          <w:color w:val="auto"/>
          <w:u w:color="000000" w:themeColor="text1"/>
        </w:rPr>
        <w:t>”</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2.</w:t>
      </w: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20(C)(14) of the 1976 Code is amended to read:</w:t>
      </w:r>
    </w:p>
    <w:p w:rsidR="000A4BE5" w:rsidRPr="00C27F9B" w:rsidRDefault="000A4BE5" w:rsidP="00DB7C6D">
      <w:pPr>
        <w:rPr>
          <w:color w:val="auto"/>
          <w:u w:color="000000" w:themeColor="text1"/>
        </w:rPr>
      </w:pPr>
      <w:r w:rsidRPr="00C27F9B">
        <w:rPr>
          <w:color w:val="auto"/>
          <w:u w:color="000000" w:themeColor="text1"/>
        </w:rPr>
        <w:tab/>
        <w:t>“(14)</w:t>
      </w:r>
      <w:r w:rsidRPr="00C27F9B">
        <w:rPr>
          <w:color w:val="auto"/>
          <w:u w:color="000000" w:themeColor="text1"/>
        </w:rPr>
        <w:tab/>
      </w:r>
      <w:r w:rsidRPr="00C27F9B">
        <w:rPr>
          <w:strike/>
          <w:color w:val="auto"/>
          <w:u w:color="000000" w:themeColor="text1"/>
        </w:rPr>
        <w:t>capabilities to have cellular phones routed to 911</w:t>
      </w:r>
      <w:r w:rsidRPr="00C27F9B">
        <w:rPr>
          <w:color w:val="auto"/>
          <w:u w:color="000000" w:themeColor="text1"/>
        </w:rPr>
        <w:t xml:space="preserve"> </w:t>
      </w:r>
      <w:r w:rsidRPr="00C27F9B">
        <w:rPr>
          <w:color w:val="auto"/>
          <w:u w:val="single" w:color="000000" w:themeColor="text1"/>
        </w:rPr>
        <w:t>routing and capabilities to receive and process CMRS service and VoIP service capable of making 911 calls</w:t>
      </w:r>
      <w:r w:rsidRPr="00C27F9B">
        <w:rPr>
          <w:color w:val="auto"/>
          <w:u w:color="000000" w:themeColor="text1"/>
        </w:rPr>
        <w:t>;”</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3.</w:t>
      </w: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50 of the 1976 Code is amended to read:</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50.</w:t>
      </w:r>
      <w:r w:rsidRPr="00C27F9B">
        <w:rPr>
          <w:color w:val="auto"/>
          <w:u w:color="000000" w:themeColor="text1"/>
        </w:rPr>
        <w:tab/>
      </w:r>
      <w:r w:rsidRPr="00C27F9B">
        <w:rPr>
          <w:color w:val="auto"/>
          <w:u w:color="000000" w:themeColor="text1"/>
        </w:rPr>
        <w:tab/>
        <w:t>(A)</w:t>
      </w:r>
      <w:r w:rsidRPr="00C27F9B">
        <w:rPr>
          <w:color w:val="auto"/>
          <w:u w:color="000000" w:themeColor="text1"/>
        </w:rPr>
        <w:tab/>
        <w:t xml:space="preserve">The maximum 911 charge that a subscriber may be billed for an individual local exchange access facility must be in accordance with the following scale: </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Tier I</w:t>
      </w:r>
      <w:r w:rsidRPr="00C27F9B">
        <w:rPr>
          <w:color w:val="auto"/>
          <w:u w:color="000000" w:themeColor="text1"/>
        </w:rPr>
        <w:noBreakHyphen/>
      </w:r>
      <w:r w:rsidRPr="00C27F9B">
        <w:rPr>
          <w:color w:val="auto"/>
          <w:u w:color="000000" w:themeColor="text1"/>
        </w:rPr>
        <w:noBreakHyphen/>
        <w:t>1,000 to 40,999 access lines</w:t>
      </w:r>
      <w:r w:rsidRPr="00C27F9B">
        <w:rPr>
          <w:color w:val="auto"/>
          <w:u w:color="000000" w:themeColor="text1"/>
        </w:rPr>
        <w:noBreakHyphen/>
      </w:r>
      <w:r w:rsidRPr="00C27F9B">
        <w:rPr>
          <w:color w:val="auto"/>
          <w:u w:color="000000" w:themeColor="text1"/>
        </w:rPr>
        <w:noBreakHyphen/>
        <w:t>$1.50 for start</w:t>
      </w:r>
      <w:r w:rsidRPr="00C27F9B">
        <w:rPr>
          <w:color w:val="auto"/>
          <w:u w:color="000000" w:themeColor="text1"/>
        </w:rPr>
        <w:noBreakHyphen/>
        <w:t>up costs, $1.00 for on</w:t>
      </w:r>
      <w:r w:rsidRPr="00C27F9B">
        <w:rPr>
          <w:color w:val="auto"/>
          <w:u w:color="000000" w:themeColor="text1"/>
        </w:rPr>
        <w:noBreakHyphen/>
        <w:t xml:space="preserve">going costs. </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Tier II</w:t>
      </w:r>
      <w:r w:rsidRPr="00C27F9B">
        <w:rPr>
          <w:color w:val="auto"/>
          <w:u w:color="000000" w:themeColor="text1"/>
        </w:rPr>
        <w:noBreakHyphen/>
      </w:r>
      <w:r w:rsidRPr="00C27F9B">
        <w:rPr>
          <w:color w:val="auto"/>
          <w:u w:color="000000" w:themeColor="text1"/>
        </w:rPr>
        <w:noBreakHyphen/>
        <w:t>41,000 to 99,999 access lines</w:t>
      </w:r>
      <w:r w:rsidRPr="00C27F9B">
        <w:rPr>
          <w:color w:val="auto"/>
          <w:u w:color="000000" w:themeColor="text1"/>
        </w:rPr>
        <w:noBreakHyphen/>
      </w:r>
      <w:r w:rsidRPr="00C27F9B">
        <w:rPr>
          <w:color w:val="auto"/>
          <w:u w:color="000000" w:themeColor="text1"/>
        </w:rPr>
        <w:noBreakHyphen/>
        <w:t>$1.00 for start</w:t>
      </w:r>
      <w:r w:rsidRPr="00C27F9B">
        <w:rPr>
          <w:color w:val="auto"/>
          <w:u w:color="000000" w:themeColor="text1"/>
        </w:rPr>
        <w:noBreakHyphen/>
        <w:t>up costs, $.60 for on</w:t>
      </w:r>
      <w:r w:rsidRPr="00C27F9B">
        <w:rPr>
          <w:color w:val="auto"/>
          <w:u w:color="000000" w:themeColor="text1"/>
        </w:rPr>
        <w:noBreakHyphen/>
        <w:t xml:space="preserve">going costs. </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Tier III</w:t>
      </w:r>
      <w:r w:rsidRPr="00C27F9B">
        <w:rPr>
          <w:color w:val="auto"/>
          <w:u w:color="000000" w:themeColor="text1"/>
        </w:rPr>
        <w:noBreakHyphen/>
      </w:r>
      <w:r w:rsidRPr="00C27F9B">
        <w:rPr>
          <w:color w:val="auto"/>
          <w:u w:color="000000" w:themeColor="text1"/>
        </w:rPr>
        <w:noBreakHyphen/>
        <w:t>more than 100,000 access lines</w:t>
      </w:r>
      <w:r w:rsidRPr="00C27F9B">
        <w:rPr>
          <w:color w:val="auto"/>
          <w:u w:color="000000" w:themeColor="text1"/>
        </w:rPr>
        <w:noBreakHyphen/>
      </w:r>
      <w:r w:rsidRPr="00C27F9B">
        <w:rPr>
          <w:color w:val="auto"/>
          <w:u w:color="000000" w:themeColor="text1"/>
        </w:rPr>
        <w:noBreakHyphen/>
        <w:t>$.75 for start</w:t>
      </w:r>
      <w:r w:rsidRPr="00C27F9B">
        <w:rPr>
          <w:color w:val="auto"/>
          <w:u w:color="000000" w:themeColor="text1"/>
        </w:rPr>
        <w:noBreakHyphen/>
        <w:t>up costs, $.50 for on</w:t>
      </w:r>
      <w:r w:rsidRPr="00C27F9B">
        <w:rPr>
          <w:color w:val="auto"/>
          <w:u w:color="000000" w:themeColor="text1"/>
        </w:rPr>
        <w:noBreakHyphen/>
        <w:t xml:space="preserve">going costs. </w:t>
      </w:r>
    </w:p>
    <w:p w:rsidR="000A4BE5" w:rsidRPr="00C27F9B" w:rsidRDefault="000A4BE5" w:rsidP="00DB7C6D">
      <w:pPr>
        <w:rPr>
          <w:color w:val="auto"/>
          <w:u w:color="000000" w:themeColor="text1"/>
        </w:rPr>
      </w:pPr>
      <w:r w:rsidRPr="00C27F9B">
        <w:rPr>
          <w:color w:val="auto"/>
          <w:u w:color="000000" w:themeColor="text1"/>
        </w:rPr>
        <w:tab/>
        <w:t>Start</w:t>
      </w:r>
      <w:r w:rsidRPr="00C27F9B">
        <w:rPr>
          <w:color w:val="auto"/>
          <w:u w:color="000000" w:themeColor="text1"/>
        </w:rPr>
        <w:noBreakHyphen/>
        <w:t xml:space="preserve">up includes a combination of recurring and nonrecurring costs and up to a maximum of fifty local exchange lines </w:t>
      </w:r>
      <w:r w:rsidRPr="00C27F9B">
        <w:rPr>
          <w:strike/>
          <w:color w:val="auto"/>
          <w:u w:color="000000" w:themeColor="text1"/>
        </w:rPr>
        <w:t>an</w:t>
      </w:r>
      <w:r w:rsidRPr="00C27F9B">
        <w:rPr>
          <w:color w:val="auto"/>
          <w:u w:color="000000" w:themeColor="text1"/>
        </w:rPr>
        <w:t xml:space="preserve"> </w:t>
      </w:r>
      <w:r w:rsidRPr="00C27F9B">
        <w:rPr>
          <w:color w:val="auto"/>
          <w:u w:val="single" w:color="000000" w:themeColor="text1"/>
        </w:rPr>
        <w:t>per</w:t>
      </w:r>
      <w:r w:rsidRPr="00C27F9B">
        <w:rPr>
          <w:color w:val="auto"/>
          <w:u w:color="000000" w:themeColor="text1"/>
        </w:rPr>
        <w:t xml:space="preserve"> account.  </w:t>
      </w:r>
      <w:r w:rsidRPr="00C27F9B">
        <w:rPr>
          <w:color w:val="auto"/>
          <w:u w:val="single" w:color="000000" w:themeColor="text1"/>
        </w:rPr>
        <w:t>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r w:rsidRPr="00C27F9B">
        <w:rPr>
          <w:color w:val="auto"/>
          <w:u w:color="000000" w:themeColor="text1"/>
        </w:rPr>
        <w:tab/>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t xml:space="preserve">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charges. </w:t>
      </w:r>
    </w:p>
    <w:p w:rsidR="000A4BE5" w:rsidRPr="00C27F9B" w:rsidRDefault="000A4BE5" w:rsidP="00DB7C6D">
      <w:pPr>
        <w:rPr>
          <w:color w:val="auto"/>
          <w:u w:color="000000" w:themeColor="text1"/>
        </w:rPr>
      </w:pPr>
      <w:r w:rsidRPr="00C27F9B">
        <w:rPr>
          <w:color w:val="auto"/>
          <w:u w:color="000000" w:themeColor="text1"/>
        </w:rPr>
        <w:tab/>
        <w:t>(C)</w:t>
      </w:r>
      <w:r w:rsidRPr="00C27F9B">
        <w:rPr>
          <w:color w:val="auto"/>
          <w:u w:color="000000" w:themeColor="text1"/>
        </w:rPr>
        <w:tab/>
        <w:t xml:space="preserve">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0A4BE5" w:rsidRPr="00C27F9B" w:rsidRDefault="000A4BE5" w:rsidP="00DB7C6D">
      <w:pPr>
        <w:rPr>
          <w:color w:val="auto"/>
          <w:u w:color="000000" w:themeColor="text1"/>
        </w:rPr>
      </w:pPr>
      <w:r w:rsidRPr="00C27F9B">
        <w:rPr>
          <w:color w:val="auto"/>
          <w:u w:color="000000" w:themeColor="text1"/>
        </w:rPr>
        <w:tab/>
        <w:t>(D)</w:t>
      </w:r>
      <w:r w:rsidRPr="00C27F9B">
        <w:rPr>
          <w:color w:val="auto"/>
          <w:u w:color="000000" w:themeColor="text1"/>
        </w:rPr>
        <w:tab/>
        <w:t>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Pr="00C27F9B">
        <w:rPr>
          <w:color w:val="auto"/>
          <w:u w:color="000000" w:themeColor="text1"/>
        </w:rPr>
        <w:noBreakHyphen/>
        <w:t xml:space="preserve">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0A4BE5" w:rsidRPr="00C27F9B" w:rsidRDefault="000A4BE5" w:rsidP="00DB7C6D">
      <w:pPr>
        <w:rPr>
          <w:color w:val="auto"/>
          <w:u w:color="000000" w:themeColor="text1"/>
        </w:rPr>
      </w:pPr>
      <w:r w:rsidRPr="00C27F9B">
        <w:rPr>
          <w:color w:val="auto"/>
          <w:u w:color="000000" w:themeColor="text1"/>
        </w:rPr>
        <w:tab/>
        <w:t>(E)</w:t>
      </w:r>
      <w:r w:rsidRPr="00C27F9B">
        <w:rPr>
          <w:color w:val="auto"/>
          <w:u w:color="000000" w:themeColor="text1"/>
        </w:rPr>
        <w:tab/>
        <w:t xml:space="preserve">The ‘emergency telephone system’ fund must be included in the annual audit of the local government in accordance with generally accepted auditing standards. </w:t>
      </w:r>
    </w:p>
    <w:p w:rsidR="000A4BE5" w:rsidRPr="00C27F9B" w:rsidRDefault="000A4BE5" w:rsidP="00DB7C6D">
      <w:pPr>
        <w:rPr>
          <w:color w:val="auto"/>
          <w:u w:color="000000" w:themeColor="text1"/>
        </w:rPr>
      </w:pPr>
      <w:r w:rsidRPr="00C27F9B">
        <w:rPr>
          <w:color w:val="auto"/>
          <w:u w:color="000000" w:themeColor="text1"/>
        </w:rPr>
        <w:tab/>
        <w:t>(F)</w:t>
      </w:r>
      <w:r w:rsidRPr="00C27F9B">
        <w:rPr>
          <w:color w:val="auto"/>
          <w:u w:color="000000" w:themeColor="text1"/>
        </w:rPr>
        <w:tab/>
        <w:t xml:space="preserve">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w:t>
      </w:r>
      <w:r w:rsidRPr="00C27F9B">
        <w:rPr>
          <w:color w:val="auto"/>
          <w:u w:val="single" w:color="000000" w:themeColor="text1"/>
        </w:rPr>
        <w:t>Prepaid wireless telecommunications service is subject to the 911 charge set forth in Section 23</w:t>
      </w:r>
      <w:r w:rsidRPr="00C27F9B">
        <w:rPr>
          <w:color w:val="auto"/>
          <w:u w:val="single" w:color="000000" w:themeColor="text1"/>
        </w:rPr>
        <w:noBreakHyphen/>
        <w:t>47</w:t>
      </w:r>
      <w:r w:rsidRPr="00C27F9B">
        <w:rPr>
          <w:color w:val="auto"/>
          <w:u w:val="single" w:color="000000" w:themeColor="text1"/>
        </w:rPr>
        <w:noBreakHyphen/>
        <w:t>68 and not to the CMRS 911 charge set forth in this subsection.</w:t>
      </w:r>
      <w:r w:rsidRPr="00C27F9B">
        <w:rPr>
          <w:color w:val="auto"/>
          <w:u w:color="000000" w:themeColor="text1"/>
        </w:rPr>
        <w:t xml:space="preserve">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Pr="00C27F9B">
        <w:rPr>
          <w:color w:val="auto"/>
          <w:u w:color="000000" w:themeColor="text1"/>
        </w:rPr>
        <w:noBreakHyphen/>
        <w:t>47</w:t>
      </w:r>
      <w:r w:rsidRPr="00C27F9B">
        <w:rPr>
          <w:color w:val="auto"/>
          <w:u w:color="000000" w:themeColor="text1"/>
        </w:rPr>
        <w:noBreakHyphen/>
        <w:t xml:space="preserve">65. </w:t>
      </w:r>
    </w:p>
    <w:p w:rsidR="000A4BE5" w:rsidRPr="00C27F9B" w:rsidRDefault="000A4BE5" w:rsidP="00DB7C6D">
      <w:pPr>
        <w:rPr>
          <w:color w:val="auto"/>
          <w:u w:color="000000" w:themeColor="text1"/>
        </w:rPr>
      </w:pPr>
      <w:r w:rsidRPr="00C27F9B">
        <w:rPr>
          <w:color w:val="auto"/>
          <w:u w:color="000000" w:themeColor="text1"/>
        </w:rPr>
        <w:tab/>
        <w:t>(G)(1)</w:t>
      </w:r>
      <w:r w:rsidRPr="00C27F9B">
        <w:rPr>
          <w:color w:val="auto"/>
          <w:u w:color="000000" w:themeColor="text1"/>
        </w:rPr>
        <w:tab/>
        <w:t xml:space="preserve">Fees collected by the service supplier pursuant to this section are not subject to any tax, fee, or assessment, nor are they considered revenue of the service supplier.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(2)</w:t>
      </w:r>
      <w:r w:rsidRPr="00C27F9B">
        <w:rPr>
          <w:color w:val="auto"/>
          <w:u w:color="000000" w:themeColor="text1"/>
        </w:rPr>
        <w:tab/>
      </w:r>
      <w:r w:rsidRPr="00C27F9B">
        <w:rPr>
          <w:strike/>
          <w:color w:val="auto"/>
          <w:u w:color="000000" w:themeColor="text1"/>
        </w:rPr>
        <w:t>A</w:t>
      </w:r>
      <w:r w:rsidRPr="00C27F9B">
        <w:rPr>
          <w:color w:val="auto"/>
          <w:u w:color="000000" w:themeColor="text1"/>
        </w:rPr>
        <w:t xml:space="preserve"> </w:t>
      </w:r>
      <w:r w:rsidRPr="00C27F9B">
        <w:rPr>
          <w:color w:val="auto"/>
          <w:u w:val="single" w:color="000000" w:themeColor="text1"/>
        </w:rPr>
        <w:t>Except as provided in Section 23</w:t>
      </w:r>
      <w:r w:rsidRPr="00C27F9B">
        <w:rPr>
          <w:color w:val="auto"/>
          <w:u w:val="single" w:color="000000" w:themeColor="text1"/>
        </w:rPr>
        <w:noBreakHyphen/>
        <w:t>47</w:t>
      </w:r>
      <w:r w:rsidRPr="00C27F9B">
        <w:rPr>
          <w:color w:val="auto"/>
          <w:u w:val="single" w:color="000000" w:themeColor="text1"/>
        </w:rPr>
        <w:noBreakHyphen/>
        <w:t>68(B), a</w:t>
      </w:r>
      <w:r w:rsidRPr="00C27F9B">
        <w:rPr>
          <w:color w:val="auto"/>
          <w:u w:color="000000" w:themeColor="text1"/>
        </w:rPr>
        <w:t xml:space="preserve"> 911 charge</w:t>
      </w:r>
      <w:r w:rsidRPr="00C27F9B">
        <w:rPr>
          <w:strike/>
          <w:color w:val="auto"/>
          <w:u w:color="000000" w:themeColor="text1"/>
        </w:rPr>
        <w:t>, including a CMRS 911 charge,</w:t>
      </w:r>
      <w:r w:rsidRPr="00C27F9B">
        <w:rPr>
          <w:color w:val="auto"/>
          <w:u w:color="000000" w:themeColor="text1"/>
        </w:rPr>
        <w:t xml:space="preserve"> </w:t>
      </w:r>
      <w:r w:rsidRPr="00C27F9B">
        <w:rPr>
          <w:color w:val="auto"/>
          <w:u w:val="single" w:color="000000" w:themeColor="text1"/>
        </w:rPr>
        <w:t>imposed under this chapter</w:t>
      </w:r>
      <w:r w:rsidRPr="00C27F9B">
        <w:rPr>
          <w:color w:val="auto"/>
          <w:u w:color="000000" w:themeColor="text1"/>
        </w:rPr>
        <w:t xml:space="preserve"> shall be added to the billing by the service supplier to the service subscriber and may be stated separately.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(3)</w:t>
      </w:r>
      <w:r w:rsidRPr="00C27F9B">
        <w:rPr>
          <w:color w:val="auto"/>
          <w:u w:color="000000" w:themeColor="text1"/>
        </w:rPr>
        <w:tab/>
        <w:t>A billed subscriber shall be liable for any 911 charge</w:t>
      </w:r>
      <w:r w:rsidRPr="00C27F9B">
        <w:rPr>
          <w:strike/>
          <w:color w:val="auto"/>
          <w:u w:color="000000" w:themeColor="text1"/>
        </w:rPr>
        <w:t>, including a CMRS 911 charge,</w:t>
      </w:r>
      <w:r w:rsidRPr="00C27F9B">
        <w:rPr>
          <w:color w:val="auto"/>
          <w:u w:color="000000" w:themeColor="text1"/>
        </w:rPr>
        <w:t xml:space="preserve"> imposed under this chapter until it has been paid to the service supplier.” </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4.</w:t>
      </w:r>
      <w:r w:rsidRPr="00C27F9B">
        <w:rPr>
          <w:color w:val="auto"/>
          <w:u w:color="000000" w:themeColor="text1"/>
        </w:rPr>
        <w:tab/>
        <w:t>Chapter 47 of Title 23 of the 1976 Code is amended by adding:</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55.</w:t>
      </w:r>
      <w:r w:rsidRPr="00C27F9B">
        <w:rPr>
          <w:color w:val="auto"/>
          <w:u w:color="000000" w:themeColor="text1"/>
        </w:rPr>
        <w:tab/>
      </w:r>
      <w:r w:rsidRPr="00C27F9B">
        <w:rPr>
          <w:color w:val="auto"/>
          <w:u w:color="000000" w:themeColor="text1"/>
        </w:rPr>
        <w:tab/>
        <w:t>(A)</w:t>
      </w:r>
      <w:r w:rsidRPr="00C27F9B">
        <w:rPr>
          <w:color w:val="auto"/>
          <w:u w:color="000000" w:themeColor="text1"/>
        </w:rPr>
        <w:tab/>
        <w:t>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Pr="00C27F9B">
        <w:rPr>
          <w:color w:val="auto"/>
          <w:u w:color="000000" w:themeColor="text1"/>
        </w:rPr>
        <w:noBreakHyphen/>
        <w:t>47</w:t>
      </w:r>
      <w:r w:rsidRPr="00C27F9B">
        <w:rPr>
          <w:color w:val="auto"/>
          <w:u w:color="000000" w:themeColor="text1"/>
        </w:rPr>
        <w:noBreakHyphen/>
        <w:t xml:space="preserve">50(A). </w:t>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t>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Pr="00C27F9B">
        <w:rPr>
          <w:color w:val="auto"/>
          <w:u w:color="000000" w:themeColor="text1"/>
        </w:rPr>
        <w:noBreakHyphen/>
        <w:t>47</w:t>
      </w:r>
      <w:r w:rsidRPr="00C27F9B">
        <w:rPr>
          <w:color w:val="auto"/>
          <w:u w:color="000000" w:themeColor="text1"/>
        </w:rPr>
        <w:noBreakHyphen/>
        <w:t>67, or both.”</w:t>
      </w:r>
      <w:r w:rsidRPr="00C27F9B">
        <w:rPr>
          <w:color w:val="auto"/>
          <w:u w:color="000000" w:themeColor="text1"/>
        </w:rPr>
        <w:tab/>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5.</w:t>
      </w: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65 of the 1976 Code is amended to read:</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65.</w:t>
      </w:r>
      <w:r w:rsidRPr="00C27F9B">
        <w:rPr>
          <w:color w:val="auto"/>
          <w:u w:color="000000" w:themeColor="text1"/>
        </w:rPr>
        <w:tab/>
      </w:r>
      <w:r w:rsidRPr="00C27F9B">
        <w:rPr>
          <w:color w:val="auto"/>
          <w:u w:color="000000" w:themeColor="text1"/>
        </w:rPr>
        <w:tab/>
        <w:t>(A)(1)</w:t>
      </w:r>
      <w:r w:rsidRPr="00C27F9B">
        <w:rPr>
          <w:color w:val="auto"/>
          <w:u w:color="000000" w:themeColor="text1"/>
        </w:rPr>
        <w:tab/>
        <w:t xml:space="preserve">The </w:t>
      </w:r>
      <w:r w:rsidRPr="00C27F9B">
        <w:rPr>
          <w:strike/>
          <w:color w:val="auto"/>
          <w:u w:color="000000" w:themeColor="text1"/>
        </w:rPr>
        <w:t>CMRS Emergency Telephone Services</w:t>
      </w:r>
      <w:r w:rsidRPr="00C27F9B">
        <w:rPr>
          <w:color w:val="auto"/>
          <w:u w:color="000000" w:themeColor="text1"/>
        </w:rPr>
        <w:t xml:space="preserve"> </w:t>
      </w:r>
      <w:r w:rsidRPr="00C27F9B">
        <w:rPr>
          <w:color w:val="auto"/>
          <w:u w:val="single" w:color="000000" w:themeColor="text1"/>
        </w:rPr>
        <w:t>South Carolina 911</w:t>
      </w:r>
      <w:r w:rsidRPr="00C27F9B">
        <w:rPr>
          <w:color w:val="auto"/>
          <w:u w:color="000000" w:themeColor="text1"/>
        </w:rPr>
        <w:t xml:space="preserve"> Advisory Committee is created to assist the board in carrying out its responsibilities in implementing a wireless enhanced 911 system consistent with FCC Docket Number 94</w:t>
      </w:r>
      <w:r w:rsidRPr="00C27F9B">
        <w:rPr>
          <w:color w:val="auto"/>
          <w:u w:color="000000" w:themeColor="text1"/>
        </w:rPr>
        <w:noBreakHyphen/>
        <w:t xml:space="preserve">102.  The committee must be appointed by the Governor and shall consist of:  </w:t>
      </w:r>
      <w:r w:rsidRPr="00C27F9B">
        <w:rPr>
          <w:strike/>
          <w:color w:val="auto"/>
          <w:u w:color="000000" w:themeColor="text1"/>
        </w:rPr>
        <w:t>the Director of the State Chief Information Officer Division,</w:t>
      </w:r>
      <w:r w:rsidRPr="00C27F9B">
        <w:rPr>
          <w:color w:val="auto"/>
          <w:u w:color="000000" w:themeColor="text1"/>
        </w:rPr>
        <w:t xml:space="preserve"> </w:t>
      </w:r>
      <w:r w:rsidRPr="00C27F9B">
        <w:rPr>
          <w:color w:val="auto"/>
          <w:u w:val="single" w:color="000000" w:themeColor="text1"/>
        </w:rPr>
        <w:t>a director of a division of the State</w:t>
      </w:r>
      <w:r w:rsidRPr="00C27F9B">
        <w:rPr>
          <w:color w:val="auto"/>
          <w:u w:color="000000" w:themeColor="text1"/>
        </w:rPr>
        <w:t xml:space="preserve"> Budget and Control Board, ex officio; </w:t>
      </w:r>
      <w:r w:rsidRPr="00C27F9B">
        <w:rPr>
          <w:color w:val="auto"/>
          <w:u w:val="single" w:color="000000" w:themeColor="text1"/>
        </w:rPr>
        <w:t>the Director of the Office of Research and Statistics;</w:t>
      </w:r>
      <w:r w:rsidRPr="00C27F9B">
        <w:rPr>
          <w:color w:val="auto"/>
          <w:u w:color="000000" w:themeColor="text1"/>
        </w:rPr>
        <w:t xml:space="preserve">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(2)</w:t>
      </w:r>
      <w:r w:rsidRPr="00C27F9B">
        <w:rPr>
          <w:color w:val="auto"/>
          <w:u w:color="000000" w:themeColor="text1"/>
        </w:rPr>
        <w:tab/>
        <w:t>All committee members, except the ex officio members, must be appointed for a three</w:t>
      </w:r>
      <w:r w:rsidRPr="00C27F9B">
        <w:rPr>
          <w:color w:val="auto"/>
          <w:u w:color="000000" w:themeColor="text1"/>
        </w:rPr>
        <w:noBreakHyphen/>
        <w:t xml:space="preserve">year term by the Governor.  Committee members may be appointed to one subsequent term.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(3)</w:t>
      </w:r>
      <w:r w:rsidRPr="00C27F9B">
        <w:rPr>
          <w:color w:val="auto"/>
          <w:u w:color="000000" w:themeColor="text1"/>
        </w:rPr>
        <w:tab/>
        <w:t>In the event a vacancy arises, it must be filled for the remainder of the term in the manner of the original appointment.  A partial term does not count toward the term limits;  however, service for three</w:t>
      </w:r>
      <w:r w:rsidRPr="00C27F9B">
        <w:rPr>
          <w:color w:val="auto"/>
          <w:u w:color="000000" w:themeColor="text1"/>
        </w:rPr>
        <w:noBreakHyphen/>
        <w:t xml:space="preserve">fourths or more of a term constitutes service for a term.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(4)</w:t>
      </w:r>
      <w:r w:rsidRPr="00C27F9B">
        <w:rPr>
          <w:color w:val="auto"/>
          <w:u w:color="000000" w:themeColor="text1"/>
        </w:rPr>
        <w:tab/>
        <w:t xml:space="preserve">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(5)</w:t>
      </w:r>
      <w:r w:rsidRPr="00C27F9B">
        <w:rPr>
          <w:color w:val="auto"/>
          <w:u w:color="000000" w:themeColor="text1"/>
        </w:rPr>
        <w:tab/>
        <w:t xml:space="preserve">The committee shall establish its own procedures with respect to the selection of officers, quorum, place, and conduct of meetings. </w:t>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t xml:space="preserve">The responsibilities of the committee with respect to CMRS emergency telephone services are to: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(1)</w:t>
      </w:r>
      <w:r w:rsidRPr="00C27F9B">
        <w:rPr>
          <w:color w:val="auto"/>
          <w:u w:color="000000" w:themeColor="text1"/>
        </w:rPr>
        <w:tab/>
        <w:t xml:space="preserve">advise the board on technical issues regarding the implementation of a wireless </w:t>
      </w:r>
      <w:r w:rsidRPr="00C27F9B">
        <w:rPr>
          <w:strike/>
          <w:color w:val="auto"/>
          <w:u w:color="000000" w:themeColor="text1"/>
        </w:rPr>
        <w:t>E</w:t>
      </w:r>
      <w:r w:rsidRPr="00C27F9B">
        <w:rPr>
          <w:color w:val="auto"/>
          <w:u w:color="000000" w:themeColor="text1"/>
        </w:rPr>
        <w:t xml:space="preserve">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Pr="00C27F9B">
        <w:rPr>
          <w:color w:val="auto"/>
          <w:u w:color="000000" w:themeColor="text1"/>
        </w:rPr>
        <w:noBreakHyphen/>
        <w:t xml:space="preserve">102;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(2)</w:t>
      </w:r>
      <w:r w:rsidRPr="00C27F9B">
        <w:rPr>
          <w:color w:val="auto"/>
          <w:u w:color="000000" w:themeColor="text1"/>
        </w:rPr>
        <w:tab/>
        <w:t xml:space="preserve">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w:t>
      </w:r>
    </w:p>
    <w:p w:rsidR="000A4BE5" w:rsidRPr="00C27F9B" w:rsidRDefault="000A4BE5" w:rsidP="00DB7C6D">
      <w:pPr>
        <w:rPr>
          <w:color w:val="auto"/>
          <w:u w:color="000000" w:themeColor="text1"/>
        </w:rPr>
      </w:pPr>
      <w:r w:rsidRPr="00C27F9B">
        <w:rPr>
          <w:color w:val="auto"/>
          <w:u w:color="000000" w:themeColor="text1"/>
        </w:rPr>
        <w:tab/>
        <w:t>(C)</w:t>
      </w:r>
      <w:r w:rsidRPr="00C27F9B">
        <w:rPr>
          <w:color w:val="auto"/>
          <w:u w:color="000000" w:themeColor="text1"/>
        </w:rPr>
        <w:tab/>
        <w:t xml:space="preserve">The responsibilities of the board with respect to CMRS emergency telephone services are to: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(1)</w:t>
      </w:r>
      <w:r w:rsidRPr="00C27F9B">
        <w:rPr>
          <w:color w:val="auto"/>
          <w:u w:color="000000" w:themeColor="text1"/>
        </w:rPr>
        <w:tab/>
        <w:t>direct the State Treasurer in the management and disbursal of the funds in and from an interest</w:t>
      </w:r>
      <w:r w:rsidRPr="00C27F9B">
        <w:rPr>
          <w:color w:val="auto"/>
          <w:u w:color="000000" w:themeColor="text1"/>
        </w:rPr>
        <w:noBreakHyphen/>
        <w:t xml:space="preserve">bearing account in the following manner: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r>
      <w:r w:rsidRPr="00C27F9B">
        <w:rPr>
          <w:color w:val="auto"/>
          <w:u w:color="000000" w:themeColor="text1"/>
        </w:rPr>
        <w:tab/>
        <w:t>(a)</w:t>
      </w:r>
      <w:r w:rsidRPr="00C27F9B">
        <w:rPr>
          <w:color w:val="auto"/>
          <w:u w:color="000000" w:themeColor="text1"/>
        </w:rPr>
        <w:tab/>
        <w:t>hold and distribute not more than thirty</w:t>
      </w:r>
      <w:r w:rsidRPr="00C27F9B">
        <w:rPr>
          <w:color w:val="auto"/>
          <w:u w:color="000000" w:themeColor="text1"/>
        </w:rPr>
        <w:noBreakHyphen/>
        <w:t>nine and eight</w:t>
      </w:r>
      <w:r w:rsidRPr="00C27F9B">
        <w:rPr>
          <w:color w:val="auto"/>
          <w:u w:color="000000" w:themeColor="text1"/>
        </w:rPr>
        <w:noBreakHyphen/>
        <w:t>tenths percent of the total monthly revenues in the interest</w:t>
      </w:r>
      <w:r w:rsidRPr="00C27F9B">
        <w:rPr>
          <w:color w:val="auto"/>
          <w:u w:color="000000" w:themeColor="text1"/>
        </w:rPr>
        <w:noBreakHyphen/>
        <w:t xml:space="preserve">bearing account to PSAP administrators based on CMRS 911 call volume for expenses incurred for the answering, routing, and proper disposition of CMRS 911 calls;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r>
      <w:r w:rsidRPr="00C27F9B">
        <w:rPr>
          <w:color w:val="auto"/>
          <w:u w:color="000000" w:themeColor="text1"/>
        </w:rPr>
        <w:tab/>
        <w:t>(b)</w:t>
      </w:r>
      <w:r w:rsidRPr="00C27F9B">
        <w:rPr>
          <w:color w:val="auto"/>
          <w:u w:color="000000" w:themeColor="text1"/>
        </w:rPr>
        <w:tab/>
        <w:t>hold and distribute not more than fifty</w:t>
      </w:r>
      <w:r w:rsidRPr="00C27F9B">
        <w:rPr>
          <w:color w:val="auto"/>
          <w:u w:color="000000" w:themeColor="text1"/>
        </w:rPr>
        <w:noBreakHyphen/>
        <w:t>eight and two</w:t>
      </w:r>
      <w:r w:rsidRPr="00C27F9B">
        <w:rPr>
          <w:color w:val="auto"/>
          <w:u w:color="000000" w:themeColor="text1"/>
        </w:rPr>
        <w:noBreakHyphen/>
        <w:t>tenths percent of the total monthly revenues in the interest</w:t>
      </w:r>
      <w:r w:rsidRPr="00C27F9B">
        <w:rPr>
          <w:color w:val="auto"/>
          <w:u w:color="000000" w:themeColor="text1"/>
        </w:rPr>
        <w:noBreakHyphen/>
        <w:t>bearing account solely for the purposes of complying with applicable requirements of FCC Docket Number 94</w:t>
      </w:r>
      <w:r w:rsidRPr="00C27F9B">
        <w:rPr>
          <w:color w:val="auto"/>
          <w:u w:color="000000" w:themeColor="text1"/>
        </w:rPr>
        <w:noBreakHyphen/>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Pr="00C27F9B">
        <w:rPr>
          <w:color w:val="auto"/>
          <w:u w:color="000000" w:themeColor="text1"/>
        </w:rPr>
        <w:noBreakHyphen/>
        <w:t xml:space="preserve">102;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r>
      <w:r w:rsidRPr="00C27F9B">
        <w:rPr>
          <w:color w:val="auto"/>
          <w:u w:color="000000" w:themeColor="text1"/>
        </w:rPr>
        <w:tab/>
        <w:t>(c)</w:t>
      </w:r>
      <w:r w:rsidRPr="00C27F9B">
        <w:rPr>
          <w:color w:val="auto"/>
          <w:u w:color="000000" w:themeColor="text1"/>
        </w:rPr>
        <w:tab/>
        <w:t>hold and distribute not more than two percent of the total monthly revenues in the interest</w:t>
      </w:r>
      <w:r w:rsidRPr="00C27F9B">
        <w:rPr>
          <w:color w:val="auto"/>
          <w:u w:color="000000" w:themeColor="text1"/>
        </w:rPr>
        <w:noBreakHyphen/>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(2)</w:t>
      </w:r>
      <w:r w:rsidRPr="00C27F9B">
        <w:rPr>
          <w:color w:val="auto"/>
          <w:u w:color="000000" w:themeColor="text1"/>
        </w:rPr>
        <w:tab/>
        <w:t xml:space="preserve">with the State Treasurer, prepare annual reports outlining fees collected and monies disbursed to PSAP and CMRS providers, and submit annual reports outlining monies disbursed for operations of the board;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(3)</w:t>
      </w:r>
      <w:r w:rsidRPr="00C27F9B">
        <w:rPr>
          <w:color w:val="auto"/>
          <w:u w:color="000000" w:themeColor="text1"/>
        </w:rPr>
        <w:tab/>
        <w:t>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sidRPr="00C27F9B">
        <w:rPr>
          <w:color w:val="auto"/>
          <w:u w:color="000000" w:themeColor="text1"/>
        </w:rPr>
        <w:noBreakHyphen/>
        <w:t>47</w:t>
      </w:r>
      <w:r w:rsidRPr="00C27F9B">
        <w:rPr>
          <w:color w:val="auto"/>
          <w:u w:color="000000" w:themeColor="text1"/>
        </w:rPr>
        <w:noBreakHyphen/>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of Title 30.  The information collected by the auditor may be released only in aggregate amounts that do not identify or allow identification of numbers of subscribers or revenues attributable to an individual CMRS provider;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(4)</w:t>
      </w:r>
      <w:r w:rsidRPr="00C27F9B">
        <w:rPr>
          <w:color w:val="auto"/>
          <w:u w:color="000000" w:themeColor="text1"/>
        </w:rPr>
        <w:tab/>
        <w:t>conduct a cost study to be submitted to the House Ways and Means Committee and Senate Finance Committee one year from the effective date of this section and thereafter at the board’s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Pr="00C27F9B">
        <w:rPr>
          <w:color w:val="auto"/>
          <w:u w:color="000000" w:themeColor="text1"/>
        </w:rPr>
        <w:noBreakHyphen/>
        <w:t xml:space="preserve">10;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(5)</w:t>
      </w:r>
      <w:r w:rsidRPr="00C27F9B">
        <w:rPr>
          <w:color w:val="auto"/>
          <w:u w:color="000000" w:themeColor="text1"/>
        </w:rPr>
        <w:tab/>
        <w:t xml:space="preserve">convene the committee and consult with it concerning the performance of the responsibilities assigned to the board and to the committee in this chapter, and the development and maintenance of the state’s CMRS emergency telephone services and system;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(6)</w:t>
      </w:r>
      <w:r w:rsidRPr="00C27F9B">
        <w:rPr>
          <w:color w:val="auto"/>
          <w:u w:color="000000" w:themeColor="text1"/>
        </w:rPr>
        <w:tab/>
        <w:t xml:space="preserve">report as required or suggested by this chapter, promulgate any regulations, and take further actions as are appropriate in implementing it. </w:t>
      </w:r>
    </w:p>
    <w:p w:rsidR="000A4BE5" w:rsidRPr="00C27F9B" w:rsidRDefault="000A4BE5" w:rsidP="00DB7C6D">
      <w:pPr>
        <w:rPr>
          <w:color w:val="auto"/>
          <w:u w:color="000000" w:themeColor="text1"/>
        </w:rPr>
      </w:pPr>
      <w:r w:rsidRPr="00C27F9B">
        <w:rPr>
          <w:color w:val="auto"/>
          <w:u w:color="000000" w:themeColor="text1"/>
        </w:rPr>
        <w:tab/>
        <w:t>(D)</w:t>
      </w:r>
      <w:r w:rsidRPr="00C27F9B">
        <w:rPr>
          <w:color w:val="auto"/>
          <w:u w:color="000000" w:themeColor="text1"/>
        </w:rPr>
        <w:tab/>
        <w:t xml:space="preserve">The board and committee must: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(1)</w:t>
      </w:r>
      <w:r w:rsidRPr="00C27F9B">
        <w:rPr>
          <w:color w:val="auto"/>
          <w:u w:color="000000" w:themeColor="text1"/>
        </w:rPr>
        <w:tab/>
        <w:t>annually calculate the average 911 charge as provided in Section 23</w:t>
      </w:r>
      <w:r w:rsidRPr="00C27F9B">
        <w:rPr>
          <w:color w:val="auto"/>
          <w:u w:color="000000" w:themeColor="text1"/>
        </w:rPr>
        <w:noBreakHyphen/>
        <w:t>47</w:t>
      </w:r>
      <w:r w:rsidRPr="00C27F9B">
        <w:rPr>
          <w:color w:val="auto"/>
          <w:u w:color="000000" w:themeColor="text1"/>
        </w:rPr>
        <w:noBreakHyphen/>
        <w:t xml:space="preserve">50(F);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(2)</w:t>
      </w:r>
      <w:r w:rsidRPr="00C27F9B">
        <w:rPr>
          <w:color w:val="auto"/>
          <w:u w:color="000000" w:themeColor="text1"/>
        </w:rPr>
        <w:tab/>
        <w:t xml:space="preserve">take appropriate measures to maintain the confidentiality of the proprietary information described in </w:t>
      </w:r>
      <w:r w:rsidRPr="00C27F9B">
        <w:rPr>
          <w:color w:val="auto"/>
          <w:u w:val="single" w:color="000000" w:themeColor="text1"/>
        </w:rPr>
        <w:t>this</w:t>
      </w:r>
      <w:r w:rsidRPr="00C27F9B">
        <w:rPr>
          <w:color w:val="auto"/>
          <w:u w:color="000000" w:themeColor="text1"/>
        </w:rPr>
        <w:t xml:space="preserve"> section </w:t>
      </w:r>
      <w:r w:rsidRPr="00C27F9B">
        <w:rPr>
          <w:strike/>
          <w:color w:val="auto"/>
          <w:u w:color="000000" w:themeColor="text1"/>
        </w:rPr>
        <w:t>23</w:t>
      </w:r>
      <w:r w:rsidRPr="00C27F9B">
        <w:rPr>
          <w:strike/>
          <w:color w:val="auto"/>
          <w:u w:color="000000" w:themeColor="text1"/>
        </w:rPr>
        <w:noBreakHyphen/>
        <w:t>47</w:t>
      </w:r>
      <w:r w:rsidRPr="00C27F9B">
        <w:rPr>
          <w:strike/>
          <w:color w:val="auto"/>
          <w:u w:color="000000" w:themeColor="text1"/>
        </w:rPr>
        <w:noBreakHyphen/>
        <w:t>65(C)(1)(e)</w:t>
      </w:r>
      <w:r w:rsidRPr="00C27F9B">
        <w:rPr>
          <w:color w:val="auto"/>
          <w:u w:color="000000" w:themeColor="text1"/>
        </w:rPr>
        <w:t>.  This information may be disclosed to board and committee members only in the event a dispute arises with respect to the board’s and committee’s discharge of their responsibilities under Section 23</w:t>
      </w:r>
      <w:r w:rsidRPr="00C27F9B">
        <w:rPr>
          <w:color w:val="auto"/>
          <w:u w:color="000000" w:themeColor="text1"/>
        </w:rPr>
        <w:noBreakHyphen/>
        <w:t>47</w:t>
      </w:r>
      <w:r w:rsidRPr="00C27F9B">
        <w:rPr>
          <w:color w:val="auto"/>
          <w:u w:color="000000" w:themeColor="text1"/>
        </w:rPr>
        <w:noBreakHyphen/>
        <w:t xml:space="preserve">65(B)(2) which necessitates such disclosure.  The information shall also be exempt from disclosure pursuant to Chapter 4 </w:t>
      </w:r>
      <w:r w:rsidRPr="00C27F9B">
        <w:rPr>
          <w:strike/>
          <w:color w:val="auto"/>
          <w:u w:color="000000" w:themeColor="text1"/>
        </w:rPr>
        <w:t>of</w:t>
      </w:r>
      <w:r w:rsidRPr="00C27F9B">
        <w:rPr>
          <w:color w:val="auto"/>
          <w:u w:color="000000" w:themeColor="text1"/>
        </w:rPr>
        <w:t xml:space="preserve"> </w:t>
      </w:r>
      <w:r w:rsidRPr="00C27F9B">
        <w:rPr>
          <w:color w:val="auto"/>
          <w:u w:val="single" w:color="000000" w:themeColor="text1"/>
        </w:rPr>
        <w:t>,</w:t>
      </w:r>
      <w:r w:rsidRPr="00C27F9B">
        <w:rPr>
          <w:color w:val="auto"/>
          <w:u w:color="000000" w:themeColor="text1"/>
        </w:rPr>
        <w:t xml:space="preserve"> Title 30.  Members of the board may not disclose the information to any third parties, including their employers; </w:t>
      </w:r>
    </w:p>
    <w:p w:rsidR="000A4BE5" w:rsidRPr="00C27F9B" w:rsidRDefault="000A4BE5" w:rsidP="00DB7C6D">
      <w:pPr>
        <w:rPr>
          <w:color w:val="auto"/>
          <w:u w:color="000000" w:themeColor="text1"/>
        </w:rPr>
      </w:pPr>
      <w:r w:rsidRPr="00C27F9B">
        <w:rPr>
          <w:color w:val="auto"/>
          <w:u w:color="000000" w:themeColor="text1"/>
        </w:rPr>
        <w:tab/>
      </w:r>
      <w:r w:rsidRPr="00C27F9B">
        <w:rPr>
          <w:color w:val="auto"/>
          <w:u w:color="000000" w:themeColor="text1"/>
        </w:rPr>
        <w:tab/>
        <w:t>(3)</w:t>
      </w:r>
      <w:r w:rsidRPr="00C27F9B">
        <w:rPr>
          <w:color w:val="auto"/>
          <w:u w:color="000000" w:themeColor="text1"/>
        </w:rPr>
        <w:tab/>
        <w:t xml:space="preserve">take appropriate measures to see that all </w:t>
      </w:r>
      <w:r w:rsidRPr="00C27F9B">
        <w:rPr>
          <w:color w:val="auto"/>
          <w:u w:val="single" w:color="000000" w:themeColor="text1"/>
        </w:rPr>
        <w:t>prepaid wireless sellers comply with the requirements of Section 23</w:t>
      </w:r>
      <w:r w:rsidRPr="00C27F9B">
        <w:rPr>
          <w:color w:val="auto"/>
          <w:u w:val="single" w:color="000000" w:themeColor="text1"/>
        </w:rPr>
        <w:noBreakHyphen/>
        <w:t>47</w:t>
      </w:r>
      <w:r w:rsidRPr="00C27F9B">
        <w:rPr>
          <w:color w:val="auto"/>
          <w:u w:val="single" w:color="000000" w:themeColor="text1"/>
        </w:rPr>
        <w:noBreakHyphen/>
        <w:t>68(F) and that all other</w:t>
      </w:r>
      <w:r w:rsidRPr="00C27F9B">
        <w:rPr>
          <w:color w:val="auto"/>
          <w:u w:color="000000" w:themeColor="text1"/>
        </w:rPr>
        <w:t xml:space="preserve"> CMRS service suppliers comply with the requirements of Section 23</w:t>
      </w:r>
      <w:r w:rsidRPr="00C27F9B">
        <w:rPr>
          <w:color w:val="auto"/>
          <w:u w:color="000000" w:themeColor="text1"/>
        </w:rPr>
        <w:noBreakHyphen/>
        <w:t>47</w:t>
      </w:r>
      <w:r w:rsidRPr="00C27F9B">
        <w:rPr>
          <w:color w:val="auto"/>
          <w:u w:color="000000" w:themeColor="text1"/>
        </w:rPr>
        <w:noBreakHyphen/>
        <w:t xml:space="preserve">50(F). </w:t>
      </w:r>
    </w:p>
    <w:p w:rsidR="000A4BE5" w:rsidRPr="00C27F9B" w:rsidRDefault="000A4BE5" w:rsidP="00DB7C6D">
      <w:pPr>
        <w:rPr>
          <w:color w:val="auto"/>
          <w:u w:color="000000" w:themeColor="text1"/>
        </w:rPr>
      </w:pPr>
      <w:r w:rsidRPr="00C27F9B">
        <w:rPr>
          <w:color w:val="auto"/>
          <w:u w:color="000000" w:themeColor="text1"/>
        </w:rPr>
        <w:tab/>
        <w:t>(E)</w:t>
      </w:r>
      <w:r w:rsidRPr="00C27F9B">
        <w:rPr>
          <w:color w:val="auto"/>
          <w:u w:color="000000" w:themeColor="text1"/>
        </w:rPr>
        <w:tab/>
        <w:t xml:space="preserve">CMRS providers are entitled to retain two percent of the fees collected as reimbursement for collection and handling of the CMRS 911 charge. </w:t>
      </w:r>
    </w:p>
    <w:p w:rsidR="000A4BE5" w:rsidRPr="00C27F9B" w:rsidRDefault="000A4BE5" w:rsidP="00DB7C6D">
      <w:pPr>
        <w:rPr>
          <w:color w:val="auto"/>
          <w:u w:color="000000" w:themeColor="text1"/>
        </w:rPr>
      </w:pPr>
      <w:r w:rsidRPr="00C27F9B">
        <w:rPr>
          <w:color w:val="auto"/>
          <w:u w:color="000000" w:themeColor="text1"/>
        </w:rPr>
        <w:tab/>
      </w:r>
      <w:r w:rsidRPr="00C27F9B">
        <w:rPr>
          <w:strike/>
          <w:color w:val="auto"/>
          <w:u w:color="000000" w:themeColor="text1"/>
        </w:rPr>
        <w:t>(F)</w:t>
      </w:r>
      <w:r w:rsidRPr="00C27F9B">
        <w:rPr>
          <w:color w:val="auto"/>
          <w:u w:color="000000" w:themeColor="text1"/>
        </w:rPr>
        <w:tab/>
      </w:r>
      <w:r w:rsidRPr="00C27F9B">
        <w:rPr>
          <w:strike/>
          <w:color w:val="auto"/>
          <w:u w:color="000000" w:themeColor="text1"/>
        </w:rPr>
        <w:t>On August 1, 2004, the committee’s existence terminates and all its duties and powers devolve to the board, except that the committee may continue to exist and function upon adoption by the General Assembly of a joint resolution extending its existence past August 1, 2004.</w:t>
      </w:r>
      <w:r w:rsidRPr="00C27F9B">
        <w:rPr>
          <w:color w:val="auto"/>
          <w:u w:color="000000" w:themeColor="text1"/>
        </w:rPr>
        <w:t xml:space="preserve">” </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6.</w:t>
      </w:r>
      <w:r w:rsidRPr="00C27F9B">
        <w:rPr>
          <w:color w:val="auto"/>
          <w:u w:color="000000" w:themeColor="text1"/>
        </w:rPr>
        <w:tab/>
        <w:t>Chapter 47 of Title 23 of the 1976 Code is amended by adding:</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67.</w:t>
      </w:r>
      <w:r w:rsidRPr="00C27F9B">
        <w:rPr>
          <w:color w:val="auto"/>
          <w:u w:color="000000" w:themeColor="text1"/>
        </w:rPr>
        <w:tab/>
        <w:t>(A)</w:t>
      </w:r>
      <w:r w:rsidRPr="00C27F9B">
        <w:rPr>
          <w:color w:val="auto"/>
          <w:u w:color="000000" w:themeColor="text1"/>
        </w:rPr>
        <w:tab/>
        <w:t>There is hereby imposed a VoIP 911 charge in an amount identical to the amount of the 911 charge imposed on each local exchange access facility pursuant to Section 23</w:t>
      </w:r>
      <w:r w:rsidRPr="00C27F9B">
        <w:rPr>
          <w:color w:val="auto"/>
          <w:u w:color="000000" w:themeColor="text1"/>
        </w:rPr>
        <w:noBreakHyphen/>
        <w:t>47</w:t>
      </w:r>
      <w:r w:rsidRPr="00C27F9B">
        <w:rPr>
          <w:color w:val="auto"/>
          <w:u w:color="000000" w:themeColor="text1"/>
        </w:rPr>
        <w:noBreakHyphen/>
        <w:t>40(A) and 23</w:t>
      </w:r>
      <w:r w:rsidRPr="00C27F9B">
        <w:rPr>
          <w:color w:val="auto"/>
          <w:u w:color="000000" w:themeColor="text1"/>
        </w:rPr>
        <w:noBreakHyphen/>
        <w:t>47</w:t>
      </w:r>
      <w:r w:rsidRPr="00C27F9B">
        <w:rPr>
          <w:color w:val="auto"/>
          <w:u w:color="000000" w:themeColor="text1"/>
        </w:rPr>
        <w:noBreakHyphen/>
        <w:t>50(A).</w:t>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t>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of the United States Code.</w:t>
      </w:r>
    </w:p>
    <w:p w:rsidR="000A4BE5" w:rsidRPr="00C27F9B" w:rsidRDefault="000A4BE5" w:rsidP="00DB7C6D">
      <w:pPr>
        <w:rPr>
          <w:color w:val="auto"/>
          <w:u w:color="000000" w:themeColor="text1"/>
        </w:rPr>
      </w:pPr>
      <w:r w:rsidRPr="00C27F9B">
        <w:rPr>
          <w:color w:val="auto"/>
          <w:u w:color="000000" w:themeColor="text1"/>
        </w:rPr>
        <w:tab/>
        <w:t>(C)</w:t>
      </w:r>
      <w:r w:rsidRPr="00C27F9B">
        <w:rPr>
          <w:color w:val="auto"/>
          <w:u w:color="000000" w:themeColor="text1"/>
        </w:rPr>
        <w:tab/>
        <w:t>Funding from the VoIP 911 charge established in subsection (A) must be used in the same manner as set forth in Section 23</w:t>
      </w:r>
      <w:r w:rsidRPr="00C27F9B">
        <w:rPr>
          <w:color w:val="auto"/>
          <w:u w:color="000000" w:themeColor="text1"/>
        </w:rPr>
        <w:noBreakHyphen/>
        <w:t>47</w:t>
      </w:r>
      <w:r w:rsidRPr="00C27F9B">
        <w:rPr>
          <w:color w:val="auto"/>
          <w:u w:color="000000" w:themeColor="text1"/>
        </w:rPr>
        <w:noBreakHyphen/>
        <w:t>40(B) and (C). The provisions of Section 23</w:t>
      </w:r>
      <w:r w:rsidRPr="00C27F9B">
        <w:rPr>
          <w:color w:val="auto"/>
          <w:u w:color="000000" w:themeColor="text1"/>
        </w:rPr>
        <w:noBreakHyphen/>
        <w:t>47</w:t>
      </w:r>
      <w:r w:rsidRPr="00C27F9B">
        <w:rPr>
          <w:color w:val="auto"/>
          <w:u w:color="000000" w:themeColor="text1"/>
        </w:rPr>
        <w:noBreakHyphen/>
        <w:t>50(B), (C), (D), (E), and (G) apply with equal force with regard to the VoIP 911 charge.</w:t>
      </w:r>
    </w:p>
    <w:p w:rsidR="000A4BE5" w:rsidRPr="00C27F9B" w:rsidRDefault="000A4BE5" w:rsidP="00DB7C6D">
      <w:pPr>
        <w:rPr>
          <w:color w:val="auto"/>
          <w:u w:color="000000" w:themeColor="text1"/>
        </w:rPr>
      </w:pPr>
      <w:r w:rsidRPr="00C27F9B">
        <w:rPr>
          <w:color w:val="auto"/>
          <w:u w:color="000000" w:themeColor="text1"/>
        </w:rPr>
        <w:tab/>
        <w:t>(D)</w:t>
      </w:r>
      <w:r w:rsidRPr="00C27F9B">
        <w:rPr>
          <w:color w:val="auto"/>
          <w:u w:color="000000" w:themeColor="text1"/>
        </w:rPr>
        <w:tab/>
        <w:t>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0A4BE5" w:rsidRPr="00C27F9B" w:rsidRDefault="000A4BE5" w:rsidP="00DB7C6D">
      <w:pPr>
        <w:rPr>
          <w:color w:val="auto"/>
          <w:u w:color="000000" w:themeColor="text1"/>
        </w:rPr>
      </w:pPr>
      <w:r w:rsidRPr="00C27F9B">
        <w:rPr>
          <w:color w:val="auto"/>
          <w:u w:color="000000" w:themeColor="text1"/>
        </w:rPr>
        <w:tab/>
        <w:t>(E)</w:t>
      </w:r>
      <w:r w:rsidRPr="00C27F9B">
        <w:rPr>
          <w:color w:val="auto"/>
          <w:u w:color="000000" w:themeColor="text1"/>
        </w:rPr>
        <w:tab/>
        <w:t>If a billed subscriber purchases a service that is both a CMRS service and a VoIP service, and there is a single active mobile telephone number or successor dialing protocol associated with the service, then only the CMRS 911 charge set forth in Section 23</w:t>
      </w:r>
      <w:r w:rsidRPr="00C27F9B">
        <w:rPr>
          <w:color w:val="auto"/>
          <w:u w:color="000000" w:themeColor="text1"/>
        </w:rPr>
        <w:noBreakHyphen/>
        <w:t>47</w:t>
      </w:r>
      <w:r w:rsidRPr="00C27F9B">
        <w:rPr>
          <w:color w:val="auto"/>
          <w:u w:color="000000" w:themeColor="text1"/>
        </w:rPr>
        <w:noBreakHyphen/>
        <w:t>50(F) shall apply to the service.  Similarly, if an exchange access facility is also a VoIP service line, then only the 911 charge set forth in Sections 23</w:t>
      </w:r>
      <w:r w:rsidRPr="00C27F9B">
        <w:rPr>
          <w:color w:val="auto"/>
          <w:u w:color="000000" w:themeColor="text1"/>
        </w:rPr>
        <w:noBreakHyphen/>
        <w:t>47</w:t>
      </w:r>
      <w:r w:rsidRPr="00C27F9B">
        <w:rPr>
          <w:color w:val="auto"/>
          <w:u w:color="000000" w:themeColor="text1"/>
        </w:rPr>
        <w:noBreakHyphen/>
        <w:t>40(A) and 23</w:t>
      </w:r>
      <w:r w:rsidRPr="00C27F9B">
        <w:rPr>
          <w:color w:val="auto"/>
          <w:u w:color="000000" w:themeColor="text1"/>
        </w:rPr>
        <w:noBreakHyphen/>
        <w:t>47</w:t>
      </w:r>
      <w:r w:rsidRPr="00C27F9B">
        <w:rPr>
          <w:color w:val="auto"/>
          <w:u w:color="000000" w:themeColor="text1"/>
        </w:rPr>
        <w:noBreakHyphen/>
        <w:t>50(A) shall apply to the service.”</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7.</w:t>
      </w:r>
      <w:r w:rsidRPr="00C27F9B">
        <w:rPr>
          <w:color w:val="auto"/>
          <w:u w:color="000000" w:themeColor="text1"/>
        </w:rPr>
        <w:tab/>
        <w:t>Chapter 47 of Title 23 of the 1976 Code is amended by adding:</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68.</w:t>
      </w:r>
      <w:r w:rsidRPr="00C27F9B">
        <w:rPr>
          <w:color w:val="auto"/>
          <w:u w:color="000000" w:themeColor="text1"/>
        </w:rPr>
        <w:tab/>
        <w:t>(A)</w:t>
      </w:r>
      <w:r w:rsidRPr="00C27F9B">
        <w:rPr>
          <w:color w:val="auto"/>
          <w:u w:color="000000" w:themeColor="text1"/>
        </w:rPr>
        <w:tab/>
        <w:t>There is hereby imposed a prepaid wireless 911 charge in the amount equal to the average 911 charges calculated pursuant to Section 23</w:t>
      </w:r>
      <w:r w:rsidRPr="00C27F9B">
        <w:rPr>
          <w:color w:val="auto"/>
          <w:u w:color="000000" w:themeColor="text1"/>
        </w:rPr>
        <w:noBreakHyphen/>
        <w:t>47</w:t>
      </w:r>
      <w:r w:rsidRPr="00C27F9B">
        <w:rPr>
          <w:color w:val="auto"/>
          <w:u w:color="000000" w:themeColor="text1"/>
        </w:rPr>
        <w:noBreakHyphen/>
        <w:t>50(F).</w:t>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t>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0A4BE5" w:rsidRPr="00C27F9B" w:rsidRDefault="000A4BE5" w:rsidP="00DB7C6D">
      <w:pPr>
        <w:rPr>
          <w:color w:val="auto"/>
          <w:u w:color="000000" w:themeColor="text1"/>
        </w:rPr>
      </w:pPr>
      <w:r w:rsidRPr="00C27F9B">
        <w:rPr>
          <w:color w:val="auto"/>
          <w:u w:color="000000" w:themeColor="text1"/>
        </w:rPr>
        <w:tab/>
        <w:t>(C)</w:t>
      </w:r>
      <w:r w:rsidRPr="00C27F9B">
        <w:rPr>
          <w:color w:val="auto"/>
          <w:u w:color="000000" w:themeColor="text1"/>
        </w:rPr>
        <w:tab/>
        <w:t>For the purposes of this section, a prepaid wireless retail transaction must be sourced as provided in Section 12</w:t>
      </w:r>
      <w:r w:rsidRPr="00C27F9B">
        <w:rPr>
          <w:color w:val="auto"/>
          <w:u w:color="000000" w:themeColor="text1"/>
        </w:rPr>
        <w:noBreakHyphen/>
        <w:t>36</w:t>
      </w:r>
      <w:r w:rsidRPr="00C27F9B">
        <w:rPr>
          <w:color w:val="auto"/>
          <w:u w:color="000000" w:themeColor="text1"/>
        </w:rPr>
        <w:noBreakHyphen/>
        <w:t xml:space="preserve">910(B)(5)(b). </w:t>
      </w:r>
    </w:p>
    <w:p w:rsidR="000A4BE5" w:rsidRPr="00C27F9B" w:rsidRDefault="000A4BE5" w:rsidP="00DB7C6D">
      <w:pPr>
        <w:rPr>
          <w:color w:val="auto"/>
          <w:u w:color="000000" w:themeColor="text1"/>
        </w:rPr>
      </w:pPr>
      <w:r w:rsidRPr="00C27F9B">
        <w:rPr>
          <w:color w:val="auto"/>
          <w:u w:color="000000" w:themeColor="text1"/>
        </w:rPr>
        <w:tab/>
        <w:t>(D)</w:t>
      </w:r>
      <w:r w:rsidRPr="00C27F9B">
        <w:rPr>
          <w:color w:val="auto"/>
          <w:u w:color="000000" w:themeColor="text1"/>
        </w:rPr>
        <w:tab/>
        <w:t>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0A4BE5" w:rsidRPr="00C27F9B" w:rsidRDefault="000A4BE5" w:rsidP="00DB7C6D">
      <w:pPr>
        <w:rPr>
          <w:color w:val="auto"/>
          <w:u w:color="000000" w:themeColor="text1"/>
        </w:rPr>
      </w:pPr>
      <w:r w:rsidRPr="00C27F9B">
        <w:rPr>
          <w:color w:val="auto"/>
          <w:u w:color="000000" w:themeColor="text1"/>
        </w:rPr>
        <w:tab/>
        <w:t>(E)</w:t>
      </w:r>
      <w:r w:rsidRPr="00C27F9B">
        <w:rPr>
          <w:color w:val="auto"/>
          <w:u w:color="000000" w:themeColor="text1"/>
        </w:rPr>
        <w:tab/>
        <w:t>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0A4BE5" w:rsidRPr="00C27F9B" w:rsidRDefault="000A4BE5" w:rsidP="00DB7C6D">
      <w:pPr>
        <w:rPr>
          <w:color w:val="auto"/>
          <w:u w:color="000000" w:themeColor="text1"/>
        </w:rPr>
      </w:pPr>
      <w:r w:rsidRPr="00C27F9B">
        <w:rPr>
          <w:color w:val="auto"/>
          <w:u w:color="000000" w:themeColor="text1"/>
        </w:rPr>
        <w:tab/>
        <w:t>(F)</w:t>
      </w:r>
      <w:r w:rsidRPr="00C27F9B">
        <w:rPr>
          <w:color w:val="auto"/>
          <w:u w:color="000000" w:themeColor="text1"/>
        </w:rPr>
        <w:tab/>
        <w:t>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r w:rsidRPr="00C27F9B">
        <w:rPr>
          <w:color w:val="auto"/>
          <w:u w:color="000000" w:themeColor="text1"/>
        </w:rPr>
        <w:tab/>
      </w:r>
    </w:p>
    <w:p w:rsidR="000A4BE5" w:rsidRPr="00C27F9B" w:rsidRDefault="000A4BE5" w:rsidP="00DB7C6D">
      <w:pPr>
        <w:rPr>
          <w:color w:val="auto"/>
          <w:u w:color="000000" w:themeColor="text1"/>
        </w:rPr>
      </w:pPr>
      <w:r w:rsidRPr="00C27F9B">
        <w:rPr>
          <w:color w:val="auto"/>
          <w:u w:color="000000" w:themeColor="text1"/>
        </w:rPr>
        <w:tab/>
        <w:t>(G)</w:t>
      </w:r>
      <w:r w:rsidRPr="00C27F9B">
        <w:rPr>
          <w:color w:val="auto"/>
          <w:u w:color="000000" w:themeColor="text1"/>
        </w:rPr>
        <w:tab/>
        <w:t>The audit and appeal procedures applicable under Chapter 36, Title 12 shall apply to the prepaid wireless 911 charge.</w:t>
      </w:r>
    </w:p>
    <w:p w:rsidR="000A4BE5" w:rsidRPr="00C27F9B" w:rsidRDefault="000A4BE5" w:rsidP="00DB7C6D">
      <w:pPr>
        <w:rPr>
          <w:color w:val="auto"/>
          <w:u w:color="000000" w:themeColor="text1"/>
        </w:rPr>
      </w:pPr>
      <w:r w:rsidRPr="00C27F9B">
        <w:rPr>
          <w:color w:val="auto"/>
          <w:u w:color="000000" w:themeColor="text1"/>
        </w:rPr>
        <w:tab/>
        <w:t>(H)</w:t>
      </w:r>
      <w:r w:rsidRPr="00C27F9B">
        <w:rPr>
          <w:color w:val="auto"/>
          <w:u w:color="000000" w:themeColor="text1"/>
        </w:rPr>
        <w:tab/>
        <w:t>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Pr="00C27F9B">
        <w:rPr>
          <w:color w:val="auto"/>
          <w:u w:color="000000" w:themeColor="text1"/>
        </w:rPr>
        <w:noBreakHyphen/>
        <w:t>36</w:t>
      </w:r>
      <w:r w:rsidRPr="00C27F9B">
        <w:rPr>
          <w:color w:val="auto"/>
          <w:u w:color="000000" w:themeColor="text1"/>
        </w:rPr>
        <w:noBreakHyphen/>
        <w:t>950.</w:t>
      </w:r>
    </w:p>
    <w:p w:rsidR="000A4BE5" w:rsidRPr="00C27F9B" w:rsidRDefault="000A4BE5" w:rsidP="00DB7C6D">
      <w:pPr>
        <w:rPr>
          <w:color w:val="auto"/>
          <w:u w:color="000000" w:themeColor="text1"/>
        </w:rPr>
      </w:pPr>
      <w:r w:rsidRPr="00C27F9B">
        <w:rPr>
          <w:color w:val="auto"/>
          <w:u w:color="000000" w:themeColor="text1"/>
        </w:rPr>
        <w:tab/>
        <w:t>(I)</w:t>
      </w:r>
      <w:r w:rsidRPr="00C27F9B">
        <w:rPr>
          <w:color w:val="auto"/>
          <w:u w:color="000000" w:themeColor="text1"/>
        </w:rPr>
        <w:tab/>
        <w:t>The department shall transfer all remitted prepaid wireless 911 charges to the State Treasurer in the same manner as provided in Section 23</w:t>
      </w:r>
      <w:r w:rsidRPr="00C27F9B">
        <w:rPr>
          <w:color w:val="auto"/>
          <w:u w:color="000000" w:themeColor="text1"/>
        </w:rPr>
        <w:noBreakHyphen/>
        <w:t>47</w:t>
      </w:r>
      <w:r w:rsidRPr="00C27F9B">
        <w:rPr>
          <w:color w:val="auto"/>
          <w:u w:color="000000" w:themeColor="text1"/>
        </w:rPr>
        <w:noBreakHyphen/>
        <w:t>50(F).  These funds are not general fund revenue of the State and must be kept by the State Treasurer in a fund separate and apart from the general fund to be expended as provided in Section 23</w:t>
      </w:r>
      <w:r w:rsidRPr="00C27F9B">
        <w:rPr>
          <w:color w:val="auto"/>
          <w:u w:color="000000" w:themeColor="text1"/>
        </w:rPr>
        <w:noBreakHyphen/>
        <w:t>47</w:t>
      </w:r>
      <w:r w:rsidRPr="00C27F9B">
        <w:rPr>
          <w:color w:val="auto"/>
          <w:u w:color="000000" w:themeColor="text1"/>
        </w:rPr>
        <w:noBreakHyphen/>
        <w:t>65.”</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8.</w:t>
      </w:r>
      <w:r w:rsidRPr="00C27F9B">
        <w:rPr>
          <w:color w:val="auto"/>
          <w:u w:color="000000" w:themeColor="text1"/>
        </w:rPr>
        <w:tab/>
        <w:t>Chapter 47 of Title 23 of the 1976 Code is amended by adding:</w:t>
      </w:r>
    </w:p>
    <w:p w:rsidR="000A4BE5" w:rsidRPr="00C27F9B" w:rsidRDefault="000A4BE5" w:rsidP="00DB7C6D">
      <w:pPr>
        <w:rPr>
          <w:color w:val="auto"/>
          <w:u w:val="single"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69. 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9.</w:t>
      </w: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70 of the 1976 Code is amended to read:</w:t>
      </w:r>
    </w:p>
    <w:p w:rsidR="000A4BE5" w:rsidRPr="00C27F9B" w:rsidRDefault="000A4BE5" w:rsidP="00DB7C6D">
      <w:pPr>
        <w:rPr>
          <w:color w:val="auto"/>
          <w:u w:color="000000" w:themeColor="text1"/>
        </w:rPr>
      </w:pPr>
      <w:r w:rsidRPr="00C27F9B">
        <w:rPr>
          <w:color w:val="auto"/>
          <w:u w:color="000000" w:themeColor="text1"/>
        </w:rPr>
        <w:tab/>
        <w:t>“Section 23</w:t>
      </w:r>
      <w:r w:rsidRPr="00C27F9B">
        <w:rPr>
          <w:color w:val="auto"/>
          <w:u w:color="000000" w:themeColor="text1"/>
        </w:rPr>
        <w:noBreakHyphen/>
        <w:t>47</w:t>
      </w:r>
      <w:r w:rsidRPr="00C27F9B">
        <w:rPr>
          <w:color w:val="auto"/>
          <w:u w:color="000000" w:themeColor="text1"/>
        </w:rPr>
        <w:noBreakHyphen/>
        <w:t>70.</w:t>
      </w:r>
      <w:r w:rsidRPr="00C27F9B">
        <w:rPr>
          <w:color w:val="auto"/>
          <w:u w:color="000000" w:themeColor="text1"/>
        </w:rPr>
        <w:tab/>
        <w:t>(A)</w:t>
      </w:r>
      <w:r w:rsidRPr="00C27F9B">
        <w:rPr>
          <w:color w:val="auto"/>
          <w:u w:color="000000" w:themeColor="text1"/>
        </w:rPr>
        <w:tab/>
        <w:t>A local government or public safety agency, as defined in Section 23</w:t>
      </w:r>
      <w:r w:rsidRPr="00C27F9B">
        <w:rPr>
          <w:color w:val="auto"/>
          <w:u w:color="000000" w:themeColor="text1"/>
        </w:rPr>
        <w:noBreakHyphen/>
        <w:t>47</w:t>
      </w:r>
      <w:r w:rsidRPr="00C27F9B">
        <w:rPr>
          <w:color w:val="auto"/>
          <w:u w:color="000000" w:themeColor="text1"/>
        </w:rPr>
        <w:noBreakHyphen/>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Pr="00C27F9B">
        <w:rPr>
          <w:color w:val="auto"/>
          <w:u w:color="000000" w:themeColor="text1"/>
        </w:rPr>
        <w:noBreakHyphen/>
        <w:t>78</w:t>
      </w:r>
      <w:r w:rsidRPr="00C27F9B">
        <w:rPr>
          <w:color w:val="auto"/>
          <w:u w:color="000000" w:themeColor="text1"/>
        </w:rPr>
        <w:noBreakHyphen/>
        <w:t>60(5) or 15</w:t>
      </w:r>
      <w:r w:rsidRPr="00C27F9B">
        <w:rPr>
          <w:color w:val="auto"/>
          <w:u w:color="000000" w:themeColor="text1"/>
        </w:rPr>
        <w:noBreakHyphen/>
        <w:t>78</w:t>
      </w:r>
      <w:r w:rsidRPr="00C27F9B">
        <w:rPr>
          <w:color w:val="auto"/>
          <w:u w:color="000000" w:themeColor="text1"/>
        </w:rPr>
        <w:noBreakHyphen/>
        <w:t xml:space="preserve">60(19). </w:t>
      </w:r>
    </w:p>
    <w:p w:rsidR="000A4BE5" w:rsidRPr="00C27F9B" w:rsidRDefault="000A4BE5" w:rsidP="00DB7C6D">
      <w:pPr>
        <w:rPr>
          <w:color w:val="auto"/>
          <w:u w:color="000000" w:themeColor="text1"/>
        </w:rPr>
      </w:pPr>
      <w:r w:rsidRPr="00C27F9B">
        <w:rPr>
          <w:color w:val="auto"/>
          <w:u w:color="000000" w:themeColor="text1"/>
        </w:rPr>
        <w:tab/>
        <w:t>(B)</w:t>
      </w:r>
      <w:r w:rsidRPr="00C27F9B">
        <w:rPr>
          <w:color w:val="auto"/>
          <w:u w:color="000000" w:themeColor="text1"/>
        </w:rPr>
        <w:tab/>
      </w:r>
      <w:r w:rsidRPr="00C27F9B">
        <w:rPr>
          <w:strike/>
          <w:color w:val="auto"/>
          <w:u w:color="000000" w:themeColor="text1"/>
        </w:rPr>
        <w:t>Liability concerning all service suppliers as defined in this chapter</w:t>
      </w:r>
      <w:r w:rsidRPr="00C27F9B">
        <w:rPr>
          <w:color w:val="auto"/>
          <w:u w:color="000000" w:themeColor="text1"/>
        </w:rPr>
        <w:t xml:space="preserve"> </w:t>
      </w:r>
      <w:r w:rsidRPr="00C27F9B">
        <w:rPr>
          <w:color w:val="auto"/>
          <w:u w:val="single" w:color="000000" w:themeColor="text1"/>
        </w:rPr>
        <w:t>To the extent that a 911 service is provided pursuant to tariffs on file with the South Carolina Public Service Commission, the liability of the provider of this service</w:t>
      </w:r>
      <w:r w:rsidRPr="00C27F9B">
        <w:rPr>
          <w:color w:val="auto"/>
          <w:u w:color="000000" w:themeColor="text1"/>
        </w:rPr>
        <w:t xml:space="preserve"> must be governed by the filed and approved tariffs of the South Carolina Public Service Commission, including, but not limited to, those general subscriber service tariffs concerning emergency reporting services. </w:t>
      </w:r>
    </w:p>
    <w:p w:rsidR="000A4BE5" w:rsidRPr="00C27F9B" w:rsidRDefault="000A4BE5" w:rsidP="00DB7C6D">
      <w:pPr>
        <w:rPr>
          <w:color w:val="auto"/>
          <w:u w:color="000000" w:themeColor="text1"/>
        </w:rPr>
      </w:pPr>
      <w:r w:rsidRPr="00C27F9B">
        <w:rPr>
          <w:color w:val="auto"/>
          <w:u w:color="000000" w:themeColor="text1"/>
        </w:rPr>
        <w:tab/>
        <w:t>(C)</w:t>
      </w:r>
      <w:r w:rsidRPr="00C27F9B">
        <w:rPr>
          <w:color w:val="auto"/>
          <w:u w:color="000000" w:themeColor="text1"/>
        </w:rPr>
        <w:tab/>
      </w:r>
      <w:r w:rsidRPr="00C27F9B">
        <w:rPr>
          <w:strike/>
          <w:color w:val="auto"/>
          <w:u w:color="000000" w:themeColor="text1"/>
        </w:rPr>
        <w:t>Notwithstanding any other provision of law,</w:t>
      </w:r>
      <w:r w:rsidRPr="00C27F9B">
        <w:rPr>
          <w:color w:val="auto"/>
          <w:u w:color="000000" w:themeColor="text1"/>
        </w:rPr>
        <w:t xml:space="preserve"> </w:t>
      </w:r>
      <w:r w:rsidRPr="00C27F9B">
        <w:rPr>
          <w:color w:val="auto"/>
          <w:u w:val="single" w:color="000000" w:themeColor="text1"/>
        </w:rPr>
        <w:t>To the extent that a 911 service is not provided pursuant to tariffs on file with the South Carolina Public Service Commission,</w:t>
      </w:r>
      <w:r w:rsidRPr="00C27F9B">
        <w:rPr>
          <w:color w:val="auto"/>
          <w:u w:color="000000" w:themeColor="text1"/>
        </w:rPr>
        <w:t xml:space="preserve"> in no event shall </w:t>
      </w:r>
      <w:r w:rsidRPr="00C27F9B">
        <w:rPr>
          <w:strike/>
          <w:color w:val="auto"/>
          <w:u w:color="000000" w:themeColor="text1"/>
        </w:rPr>
        <w:t>any CMRS service supplier</w:t>
      </w:r>
      <w:r w:rsidRPr="00C27F9B">
        <w:rPr>
          <w:color w:val="auto"/>
          <w:u w:color="000000" w:themeColor="text1"/>
        </w:rPr>
        <w:t xml:space="preserve"> </w:t>
      </w:r>
      <w:r w:rsidRPr="00C27F9B">
        <w:rPr>
          <w:color w:val="auto"/>
          <w:u w:val="single" w:color="000000" w:themeColor="text1"/>
        </w:rPr>
        <w:t>the provider of these</w:t>
      </w:r>
      <w:r w:rsidRPr="00C27F9B">
        <w:rPr>
          <w:color w:val="auto"/>
          <w:u w:color="000000" w:themeColor="text1"/>
        </w:rPr>
        <w:t xml:space="preserv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w:t>
      </w:r>
      <w:r w:rsidRPr="00C27F9B">
        <w:rPr>
          <w:strike/>
          <w:color w:val="auto"/>
          <w:u w:color="000000" w:themeColor="text1"/>
        </w:rPr>
        <w:t>CMRS</w:t>
      </w:r>
      <w:r w:rsidRPr="00C27F9B">
        <w:rPr>
          <w:color w:val="auto"/>
          <w:u w:color="000000" w:themeColor="text1"/>
        </w:rPr>
        <w:t xml:space="preserve"> </w:t>
      </w:r>
      <w:r w:rsidRPr="00C27F9B">
        <w:rPr>
          <w:color w:val="auto"/>
          <w:u w:val="single" w:color="000000" w:themeColor="text1"/>
        </w:rPr>
        <w:t>911</w:t>
      </w:r>
      <w:r w:rsidRPr="00C27F9B">
        <w:rPr>
          <w:color w:val="auto"/>
          <w:u w:color="000000" w:themeColor="text1"/>
        </w:rPr>
        <w:t xml:space="preserve"> service supplier or its officers, employees, assigns, or agents. </w:t>
      </w:r>
    </w:p>
    <w:p w:rsidR="000A4BE5" w:rsidRPr="00C27F9B" w:rsidRDefault="000A4BE5" w:rsidP="00DB7C6D">
      <w:pPr>
        <w:rPr>
          <w:color w:val="auto"/>
          <w:u w:color="000000" w:themeColor="text1"/>
        </w:rPr>
      </w:pPr>
      <w:r w:rsidRPr="00C27F9B">
        <w:rPr>
          <w:color w:val="auto"/>
          <w:u w:color="000000" w:themeColor="text1"/>
        </w:rPr>
        <w:tab/>
        <w:t xml:space="preserve">No </w:t>
      </w:r>
      <w:r w:rsidRPr="00C27F9B">
        <w:rPr>
          <w:strike/>
          <w:color w:val="auto"/>
          <w:u w:color="000000" w:themeColor="text1"/>
        </w:rPr>
        <w:t>CMRS</w:t>
      </w:r>
      <w:r w:rsidRPr="00C27F9B">
        <w:rPr>
          <w:color w:val="auto"/>
          <w:u w:color="000000" w:themeColor="text1"/>
        </w:rPr>
        <w:t xml:space="preserve"> </w:t>
      </w:r>
      <w:r w:rsidRPr="00C27F9B">
        <w:rPr>
          <w:color w:val="auto"/>
          <w:u w:val="single" w:color="000000" w:themeColor="text1"/>
        </w:rPr>
        <w:t>911</w:t>
      </w:r>
      <w:r w:rsidRPr="00C27F9B">
        <w:rPr>
          <w:color w:val="auto"/>
          <w:u w:color="000000" w:themeColor="text1"/>
        </w:rPr>
        <w:t xml:space="preserve"> service supplier or its officers, employees, assigns, or agents shall be liable for civil damages or criminal liability in connection with the release of subscriber information to any governmental entity as required under the provisions of this chapter.”</w:t>
      </w:r>
    </w:p>
    <w:p w:rsidR="000A4BE5" w:rsidRPr="00C27F9B" w:rsidRDefault="000A4BE5" w:rsidP="00DB7C6D">
      <w:pPr>
        <w:rPr>
          <w:color w:val="auto"/>
          <w:u w:color="000000" w:themeColor="text1"/>
        </w:rPr>
      </w:pPr>
      <w:r>
        <w:rPr>
          <w:u w:color="000000" w:themeColor="text1"/>
        </w:rPr>
        <w:tab/>
      </w:r>
      <w:r w:rsidRPr="00C27F9B">
        <w:rPr>
          <w:color w:val="auto"/>
          <w:u w:color="000000" w:themeColor="text1"/>
        </w:rPr>
        <w:t>SECTION</w:t>
      </w:r>
      <w:r w:rsidRPr="00C27F9B">
        <w:rPr>
          <w:color w:val="auto"/>
          <w:u w:color="000000" w:themeColor="text1"/>
        </w:rPr>
        <w:tab/>
        <w:t>10.</w:t>
      </w:r>
      <w:r w:rsidRPr="00C27F9B">
        <w:rPr>
          <w:color w:val="auto"/>
          <w:u w:color="000000" w:themeColor="text1"/>
        </w:rPr>
        <w:tab/>
        <w:t>SECTIONS</w:t>
      </w:r>
      <w:r w:rsidRPr="00C27F9B">
        <w:rPr>
          <w:color w:val="auto"/>
          <w:u w:color="000000" w:themeColor="text1"/>
        </w:rPr>
        <w:tab/>
        <w:t>1, 2, 3, 5, 6, and 7 of this act take effect on July 1, 2011.  The remaining sections of this act take effect upon approval by the Governor.</w:t>
      </w:r>
      <w:r w:rsidRPr="00C27F9B">
        <w:rPr>
          <w:color w:val="auto"/>
          <w:u w:color="000000" w:themeColor="text1"/>
        </w:rPr>
        <w:tab/>
      </w:r>
      <w:r w:rsidRPr="00C27F9B">
        <w:rPr>
          <w:color w:val="auto"/>
          <w:u w:color="000000" w:themeColor="text1"/>
        </w:rPr>
        <w:tab/>
      </w:r>
      <w:r w:rsidRPr="00C27F9B">
        <w:rPr>
          <w:color w:val="auto"/>
          <w:u w:color="000000" w:themeColor="text1"/>
        </w:rPr>
        <w:tab/>
        <w:t>/</w:t>
      </w:r>
    </w:p>
    <w:p w:rsidR="000A4BE5" w:rsidRPr="00C27F9B" w:rsidRDefault="000A4BE5" w:rsidP="00DB7C6D">
      <w:pPr>
        <w:rPr>
          <w:color w:val="auto"/>
          <w:u w:color="000000" w:themeColor="text1"/>
        </w:rPr>
      </w:pPr>
      <w:r w:rsidRPr="00C27F9B">
        <w:rPr>
          <w:color w:val="auto"/>
          <w:u w:color="000000" w:themeColor="text1"/>
        </w:rPr>
        <w:tab/>
        <w:t>Renumber sections to conform.</w:t>
      </w:r>
    </w:p>
    <w:p w:rsidR="000A4BE5" w:rsidRDefault="000A4BE5" w:rsidP="00DB7C6D">
      <w:pPr>
        <w:rPr>
          <w:u w:color="000000" w:themeColor="text1"/>
        </w:rPr>
      </w:pPr>
      <w:r w:rsidRPr="00C27F9B">
        <w:rPr>
          <w:color w:val="auto"/>
          <w:u w:color="000000" w:themeColor="text1"/>
        </w:rPr>
        <w:tab/>
        <w:t>Amend title to conform.</w:t>
      </w:r>
    </w:p>
    <w:p w:rsidR="000A4BE5" w:rsidRDefault="000A4BE5" w:rsidP="00DB7C6D">
      <w:pPr>
        <w:pStyle w:val="Header"/>
        <w:tabs>
          <w:tab w:val="clear" w:pos="8640"/>
          <w:tab w:val="left" w:pos="4320"/>
        </w:tabs>
        <w:rPr>
          <w:rFonts w:eastAsiaTheme="minorHAnsi"/>
          <w:color w:val="auto"/>
          <w:szCs w:val="22"/>
          <w:u w:color="000000" w:themeColor="text1"/>
        </w:rPr>
      </w:pPr>
    </w:p>
    <w:p w:rsidR="000A4BE5" w:rsidRDefault="000A4BE5" w:rsidP="00DB7C6D">
      <w:pPr>
        <w:pStyle w:val="Header"/>
        <w:tabs>
          <w:tab w:val="clear" w:pos="8640"/>
          <w:tab w:val="left" w:pos="4320"/>
        </w:tabs>
        <w:rPr>
          <w:rFonts w:eastAsiaTheme="minorHAnsi"/>
          <w:color w:val="auto"/>
          <w:szCs w:val="22"/>
          <w:u w:color="000000" w:themeColor="text1"/>
        </w:rPr>
      </w:pPr>
      <w:r>
        <w:rPr>
          <w:rFonts w:eastAsiaTheme="minorHAnsi"/>
          <w:color w:val="auto"/>
          <w:szCs w:val="22"/>
          <w:u w:color="000000" w:themeColor="text1"/>
        </w:rPr>
        <w:tab/>
        <w:t>Senator LARRY MARTIN explained the amendment.</w:t>
      </w:r>
    </w:p>
    <w:p w:rsidR="000A4BE5" w:rsidRDefault="000A4BE5" w:rsidP="00DB7C6D">
      <w:pPr>
        <w:pStyle w:val="Header"/>
        <w:tabs>
          <w:tab w:val="clear" w:pos="8640"/>
          <w:tab w:val="left" w:pos="4320"/>
        </w:tabs>
      </w:pPr>
    </w:p>
    <w:p w:rsidR="000A4BE5" w:rsidRDefault="000A4BE5" w:rsidP="00DB7C6D">
      <w:r>
        <w:tab/>
        <w:t>The amendment was adopted.</w:t>
      </w:r>
    </w:p>
    <w:p w:rsidR="000A4BE5" w:rsidRDefault="000A4BE5" w:rsidP="00DB7C6D">
      <w:pPr>
        <w:pStyle w:val="Header"/>
        <w:tabs>
          <w:tab w:val="clear" w:pos="8640"/>
          <w:tab w:val="left" w:pos="4320"/>
        </w:tabs>
      </w:pPr>
    </w:p>
    <w:p w:rsidR="000A4BE5" w:rsidRDefault="000A4BE5" w:rsidP="00DB7C6D">
      <w:pPr>
        <w:pStyle w:val="Header"/>
        <w:tabs>
          <w:tab w:val="clear" w:pos="8640"/>
          <w:tab w:val="left" w:pos="4320"/>
        </w:tabs>
      </w:pPr>
      <w:r>
        <w:tab/>
        <w:t>There being no further amendments, the Bill was read the second time, passed and ordered to a third reading.</w:t>
      </w:r>
    </w:p>
    <w:p w:rsidR="000A4BE5" w:rsidRDefault="000A4BE5" w:rsidP="00DB7C6D">
      <w:pPr>
        <w:pStyle w:val="Header"/>
        <w:tabs>
          <w:tab w:val="clear" w:pos="8640"/>
          <w:tab w:val="left" w:pos="4320"/>
        </w:tabs>
      </w:pPr>
    </w:p>
    <w:p w:rsidR="00655E07" w:rsidRPr="00655E07" w:rsidRDefault="00655E07" w:rsidP="00DB7C6D">
      <w:pPr>
        <w:pStyle w:val="Header"/>
        <w:keepNext/>
        <w:tabs>
          <w:tab w:val="clear" w:pos="8640"/>
          <w:tab w:val="left" w:pos="4320"/>
        </w:tabs>
        <w:jc w:val="center"/>
      </w:pPr>
      <w:r>
        <w:rPr>
          <w:b/>
        </w:rPr>
        <w:t>ADOPTED</w:t>
      </w:r>
    </w:p>
    <w:p w:rsidR="00655E07" w:rsidRPr="00520BB1" w:rsidRDefault="00655E07" w:rsidP="00DB7C6D">
      <w:pPr>
        <w:keepNext/>
        <w:outlineLvl w:val="0"/>
      </w:pPr>
      <w:r>
        <w:tab/>
      </w:r>
      <w:r w:rsidRPr="00520BB1">
        <w:t>S. 1192</w:t>
      </w:r>
      <w:r w:rsidR="006F50F9" w:rsidRPr="00520BB1">
        <w:fldChar w:fldCharType="begin"/>
      </w:r>
      <w:r w:rsidRPr="00520BB1">
        <w:instrText xml:space="preserve"> XE "S. 1192" \b </w:instrText>
      </w:r>
      <w:r w:rsidR="006F50F9" w:rsidRPr="00520BB1">
        <w:fldChar w:fldCharType="end"/>
      </w:r>
      <w:r w:rsidRPr="00520BB1">
        <w:t xml:space="preserve"> -- </w:t>
      </w:r>
      <w:r>
        <w:t>Senators Massey, Campbell, Mulvaney and Bright</w:t>
      </w:r>
      <w:r w:rsidRPr="00520BB1">
        <w:t xml:space="preserve">:  </w:t>
      </w:r>
      <w:r w:rsidRPr="00520BB1">
        <w:rPr>
          <w:szCs w:val="30"/>
        </w:rPr>
        <w:t xml:space="preserve">A CONCURRENT RESOLUTION </w:t>
      </w:r>
      <w:r w:rsidRPr="00520BB1">
        <w:t>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655E07" w:rsidRDefault="00655E07" w:rsidP="00DB7C6D">
      <w:pPr>
        <w:pStyle w:val="Header"/>
        <w:tabs>
          <w:tab w:val="clear" w:pos="8640"/>
          <w:tab w:val="left" w:pos="4320"/>
        </w:tabs>
      </w:pPr>
      <w:r>
        <w:tab/>
        <w:t>The Concurrent Resolution was adopted, ordered sent to the House.</w:t>
      </w:r>
    </w:p>
    <w:p w:rsidR="00F21098" w:rsidRDefault="00F21098" w:rsidP="00DB7C6D">
      <w:pPr>
        <w:pStyle w:val="Header"/>
        <w:tabs>
          <w:tab w:val="clear" w:pos="8640"/>
          <w:tab w:val="left" w:pos="4320"/>
        </w:tabs>
      </w:pPr>
    </w:p>
    <w:p w:rsidR="009D222C" w:rsidRPr="009D222C" w:rsidRDefault="009D222C" w:rsidP="00DB7C6D">
      <w:pPr>
        <w:pStyle w:val="Header"/>
        <w:tabs>
          <w:tab w:val="clear" w:pos="8640"/>
          <w:tab w:val="left" w:pos="4320"/>
        </w:tabs>
        <w:jc w:val="center"/>
      </w:pPr>
      <w:r>
        <w:rPr>
          <w:b/>
        </w:rPr>
        <w:t>COMMITTED TO THE COMMITTEE ON FINANCE</w:t>
      </w:r>
    </w:p>
    <w:p w:rsidR="009D222C" w:rsidRPr="006341D9" w:rsidRDefault="009D222C" w:rsidP="00DB7C6D">
      <w:pPr>
        <w:outlineLvl w:val="0"/>
      </w:pPr>
      <w:r>
        <w:tab/>
      </w:r>
      <w:r w:rsidRPr="006341D9">
        <w:t>S. 903</w:t>
      </w:r>
      <w:r w:rsidR="006F50F9" w:rsidRPr="006341D9">
        <w:fldChar w:fldCharType="begin"/>
      </w:r>
      <w:r w:rsidRPr="006341D9">
        <w:instrText xml:space="preserve"> XE </w:instrText>
      </w:r>
      <w:r>
        <w:instrText>“</w:instrText>
      </w:r>
      <w:r w:rsidRPr="006341D9">
        <w:instrText>S. 903</w:instrText>
      </w:r>
      <w:r>
        <w:instrText>”</w:instrText>
      </w:r>
      <w:r w:rsidRPr="006341D9">
        <w:instrText xml:space="preserve"> \b </w:instrText>
      </w:r>
      <w:r w:rsidR="006F50F9" w:rsidRPr="006341D9">
        <w:fldChar w:fldCharType="end"/>
      </w:r>
      <w:r w:rsidRPr="006341D9">
        <w:t xml:space="preserve"> -- </w:t>
      </w:r>
      <w:r>
        <w:t>Senators McConnell, Land, Setzler, Sheheen, Scott, Elliott, S. Martin, Campsen, Hutto, Davis, Anderson and L. Martin</w:t>
      </w:r>
      <w:r w:rsidRPr="006341D9">
        <w:t xml:space="preserve">:  </w:t>
      </w:r>
      <w:r w:rsidRPr="006341D9">
        <w:rPr>
          <w:szCs w:val="30"/>
        </w:rPr>
        <w:t xml:space="preserve">A BILL </w:t>
      </w:r>
      <w:r w:rsidRPr="006341D9">
        <w:t>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9D222C" w:rsidRDefault="009D222C" w:rsidP="00DB7C6D">
      <w:pPr>
        <w:pStyle w:val="Header"/>
        <w:tabs>
          <w:tab w:val="clear" w:pos="8640"/>
          <w:tab w:val="left" w:pos="4320"/>
        </w:tabs>
      </w:pPr>
      <w:r>
        <w:tab/>
        <w:t>Senator LEATHERMAN asked unanimous consent to commit the Bill to the Committee on Finance.</w:t>
      </w:r>
    </w:p>
    <w:p w:rsidR="009D222C" w:rsidRDefault="009D222C" w:rsidP="00DB7C6D">
      <w:pPr>
        <w:pStyle w:val="Header"/>
        <w:tabs>
          <w:tab w:val="clear" w:pos="8640"/>
          <w:tab w:val="left" w:pos="4320"/>
        </w:tabs>
      </w:pPr>
      <w:r>
        <w:tab/>
        <w:t xml:space="preserve">There was no objection and the Bill was committed to </w:t>
      </w:r>
      <w:r w:rsidR="00351358">
        <w:t xml:space="preserve">the Committee on </w:t>
      </w:r>
      <w:r>
        <w:t>Finance.</w:t>
      </w:r>
    </w:p>
    <w:p w:rsidR="009D222C" w:rsidRDefault="009D222C" w:rsidP="00DB7C6D">
      <w:pPr>
        <w:pStyle w:val="Header"/>
        <w:tabs>
          <w:tab w:val="clear" w:pos="8640"/>
          <w:tab w:val="left" w:pos="4320"/>
        </w:tabs>
      </w:pPr>
    </w:p>
    <w:p w:rsidR="00351358" w:rsidRPr="00351358" w:rsidRDefault="00351358" w:rsidP="00DB7C6D">
      <w:pPr>
        <w:pStyle w:val="Header"/>
        <w:keepNext/>
        <w:tabs>
          <w:tab w:val="clear" w:pos="8640"/>
          <w:tab w:val="left" w:pos="4320"/>
        </w:tabs>
        <w:jc w:val="center"/>
        <w:rPr>
          <w:b/>
        </w:rPr>
      </w:pPr>
      <w:r w:rsidRPr="00351358">
        <w:rPr>
          <w:b/>
        </w:rPr>
        <w:t>CARRIED OVER</w:t>
      </w:r>
    </w:p>
    <w:p w:rsidR="00655E07" w:rsidRDefault="00655E07" w:rsidP="00DB7C6D">
      <w:pPr>
        <w:keepNext/>
        <w:outlineLvl w:val="0"/>
      </w:pPr>
      <w:r>
        <w:tab/>
        <w:t>H. 3170</w:t>
      </w:r>
      <w:r w:rsidR="006F50F9">
        <w:fldChar w:fldCharType="begin"/>
      </w:r>
      <w:r>
        <w:instrText xml:space="preserve"> XE "H. 3170" \b </w:instrText>
      </w:r>
      <w:r w:rsidR="006F50F9">
        <w:fldChar w:fldCharType="end"/>
      </w:r>
      <w:r>
        <w:t xml:space="preserve"> -- Reps. Gunn, Wylie, Hart, Loftis, R.L. Brown, Whipper and King:  </w:t>
      </w:r>
      <w:r>
        <w:rPr>
          <w:szCs w:val="30"/>
        </w:rPr>
        <w:t xml:space="preserve">A JOINT RESOLUTION </w:t>
      </w:r>
      <w: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655E07" w:rsidRDefault="00655E07" w:rsidP="00DB7C6D">
      <w:pPr>
        <w:pStyle w:val="Header"/>
        <w:tabs>
          <w:tab w:val="clear" w:pos="8640"/>
          <w:tab w:val="left" w:pos="4320"/>
        </w:tabs>
      </w:pPr>
      <w:r>
        <w:tab/>
        <w:t>On motion of Senator SETZLER, the Joint Resolution was carried over.</w:t>
      </w:r>
    </w:p>
    <w:p w:rsidR="00DA6C45" w:rsidRDefault="00DA6C45" w:rsidP="00DB7C6D">
      <w:pPr>
        <w:pStyle w:val="Header"/>
        <w:tabs>
          <w:tab w:val="clear" w:pos="8640"/>
          <w:tab w:val="left" w:pos="4320"/>
        </w:tabs>
      </w:pPr>
    </w:p>
    <w:p w:rsidR="00DB74A4" w:rsidRDefault="000A7610" w:rsidP="00DB7C6D">
      <w:pPr>
        <w:pStyle w:val="Header"/>
        <w:tabs>
          <w:tab w:val="clear" w:pos="8640"/>
          <w:tab w:val="left" w:pos="4320"/>
        </w:tabs>
        <w:rPr>
          <w:b/>
        </w:rPr>
      </w:pPr>
      <w:r>
        <w:rPr>
          <w:b/>
        </w:rPr>
        <w:t>THE CALL OF THE UNCONTESTED CALENDAR HAVING BEEN COMPLETED, THE SENATE PROCEEDED TO THE MOTION PERIOD.</w:t>
      </w:r>
    </w:p>
    <w:p w:rsidR="00124113" w:rsidRDefault="00124113" w:rsidP="00DB7C6D">
      <w:pPr>
        <w:pStyle w:val="Header"/>
        <w:tabs>
          <w:tab w:val="clear" w:pos="8640"/>
          <w:tab w:val="left" w:pos="4320"/>
        </w:tabs>
      </w:pPr>
    </w:p>
    <w:p w:rsidR="005B5954" w:rsidRPr="000C535A" w:rsidRDefault="005B5954" w:rsidP="00DB7C6D">
      <w:pPr>
        <w:pStyle w:val="Header"/>
        <w:tabs>
          <w:tab w:val="clear" w:pos="8640"/>
          <w:tab w:val="left" w:pos="4320"/>
        </w:tabs>
        <w:jc w:val="center"/>
        <w:rPr>
          <w:b/>
          <w:bCs/>
          <w:color w:val="auto"/>
          <w:szCs w:val="16"/>
        </w:rPr>
      </w:pPr>
      <w:r w:rsidRPr="000C535A">
        <w:rPr>
          <w:b/>
          <w:bCs/>
          <w:color w:val="auto"/>
          <w:szCs w:val="16"/>
        </w:rPr>
        <w:t>MOTION ADOPTED</w:t>
      </w:r>
    </w:p>
    <w:p w:rsidR="005B5954" w:rsidRDefault="005B5954" w:rsidP="00DB7C6D">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DB7C6D">
      <w:pPr>
        <w:pStyle w:val="Header"/>
        <w:tabs>
          <w:tab w:val="clear" w:pos="8640"/>
          <w:tab w:val="left" w:pos="4320"/>
        </w:tabs>
      </w:pPr>
    </w:p>
    <w:p w:rsidR="00DB74A4" w:rsidRDefault="000A7610"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033D9" w:rsidRPr="008033D9" w:rsidRDefault="008033D9"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8033D9" w:rsidRDefault="008033D9" w:rsidP="00DB7C6D">
      <w:r>
        <w:rPr>
          <w:b/>
          <w:bCs/>
          <w:color w:val="auto"/>
          <w:szCs w:val="16"/>
        </w:rPr>
        <w:tab/>
      </w:r>
      <w:r>
        <w:t>S. 191</w:t>
      </w:r>
      <w:r w:rsidR="006F50F9">
        <w:fldChar w:fldCharType="begin"/>
      </w:r>
      <w:r>
        <w:instrText xml:space="preserve"> XE “S. 191” \b </w:instrText>
      </w:r>
      <w:r w:rsidR="006F50F9">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8033D9" w:rsidRDefault="008033D9"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8033D9">
        <w:rPr>
          <w:bCs/>
          <w:color w:val="auto"/>
          <w:szCs w:val="16"/>
        </w:rPr>
        <w:t>On motion of Senator MALLOY, the Bill was carried over.</w:t>
      </w:r>
    </w:p>
    <w:p w:rsidR="005B5954" w:rsidRPr="008033D9" w:rsidRDefault="005B5954" w:rsidP="00DB7C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DB74A4" w:rsidRDefault="000A7610" w:rsidP="00DB7C6D">
      <w:pPr>
        <w:pStyle w:val="Header"/>
        <w:tabs>
          <w:tab w:val="clear" w:pos="8640"/>
          <w:tab w:val="left" w:pos="4320"/>
        </w:tabs>
      </w:pPr>
      <w:r>
        <w:rPr>
          <w:b/>
        </w:rPr>
        <w:t>THE SENATE PROCEEDED TO THE INTERRUPTED DEBATE.</w:t>
      </w:r>
    </w:p>
    <w:p w:rsidR="00DB74A4" w:rsidRDefault="00DB74A4" w:rsidP="00DB7C6D">
      <w:pPr>
        <w:pStyle w:val="Header"/>
        <w:tabs>
          <w:tab w:val="clear" w:pos="8640"/>
          <w:tab w:val="left" w:pos="4320"/>
        </w:tabs>
      </w:pPr>
    </w:p>
    <w:p w:rsidR="00351012" w:rsidRPr="0018379E" w:rsidRDefault="00351012" w:rsidP="00DB7C6D">
      <w:pPr>
        <w:pStyle w:val="Header"/>
        <w:tabs>
          <w:tab w:val="clear" w:pos="8640"/>
          <w:tab w:val="left" w:pos="4320"/>
        </w:tabs>
        <w:jc w:val="center"/>
        <w:rPr>
          <w:b/>
        </w:rPr>
      </w:pPr>
      <w:r w:rsidRPr="0018379E">
        <w:rPr>
          <w:b/>
        </w:rPr>
        <w:t>DEBATE INTERRUPTED</w:t>
      </w:r>
    </w:p>
    <w:p w:rsidR="00351012" w:rsidRPr="0024541A" w:rsidRDefault="00351012" w:rsidP="00DB7C6D">
      <w:r>
        <w:rPr>
          <w:szCs w:val="22"/>
        </w:rPr>
        <w:tab/>
      </w:r>
      <w:r w:rsidRPr="0024541A">
        <w:t>S. 1054</w:t>
      </w:r>
      <w:r w:rsidR="006F50F9" w:rsidRPr="0024541A">
        <w:fldChar w:fldCharType="begin"/>
      </w:r>
      <w:r w:rsidRPr="0024541A">
        <w:instrText xml:space="preserve"> XE "S. 1054" \b </w:instrText>
      </w:r>
      <w:r w:rsidR="006F50F9" w:rsidRPr="0024541A">
        <w:fldChar w:fldCharType="end"/>
      </w:r>
      <w:r w:rsidRPr="0024541A">
        <w:t xml:space="preserve"> -- Senators Pinckney and Malloy: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351012" w:rsidRDefault="00351012" w:rsidP="00DB7C6D">
      <w:pPr>
        <w:rPr>
          <w:szCs w:val="22"/>
        </w:rPr>
      </w:pPr>
      <w:r>
        <w:rPr>
          <w:szCs w:val="22"/>
        </w:rPr>
        <w:tab/>
        <w:t>The Senate proceeded to a consideration of the Bill, the question being the adoption of the amendment proposed by the Committee on Finance.</w:t>
      </w:r>
    </w:p>
    <w:p w:rsidR="00351012" w:rsidRDefault="00351012" w:rsidP="00DB7C6D">
      <w:pPr>
        <w:rPr>
          <w:szCs w:val="22"/>
        </w:rPr>
      </w:pPr>
    </w:p>
    <w:p w:rsidR="00351012" w:rsidRDefault="00351012" w:rsidP="00DB7C6D">
      <w:pPr>
        <w:rPr>
          <w:szCs w:val="22"/>
        </w:rPr>
      </w:pPr>
      <w:r>
        <w:rPr>
          <w:szCs w:val="22"/>
        </w:rPr>
        <w:tab/>
        <w:t xml:space="preserve">Senator PINCKNEY explained the committee amendment.  </w:t>
      </w:r>
    </w:p>
    <w:p w:rsidR="00351012" w:rsidRDefault="00351012" w:rsidP="00DB7C6D">
      <w:pPr>
        <w:rPr>
          <w:szCs w:val="22"/>
        </w:rPr>
      </w:pPr>
    </w:p>
    <w:p w:rsidR="00351012" w:rsidRPr="0055604F" w:rsidRDefault="00351012" w:rsidP="00DB7C6D">
      <w:pPr>
        <w:keepNext/>
        <w:jc w:val="center"/>
        <w:rPr>
          <w:szCs w:val="22"/>
        </w:rPr>
      </w:pPr>
      <w:r>
        <w:rPr>
          <w:b/>
          <w:szCs w:val="22"/>
        </w:rPr>
        <w:t>RECESS</w:t>
      </w:r>
    </w:p>
    <w:p w:rsidR="00351012" w:rsidRDefault="00351012" w:rsidP="00DB7C6D">
      <w:pPr>
        <w:keepNext/>
        <w:rPr>
          <w:szCs w:val="22"/>
        </w:rPr>
      </w:pPr>
      <w:r>
        <w:rPr>
          <w:szCs w:val="22"/>
        </w:rPr>
        <w:tab/>
        <w:t>At 1:11 P.M., with Senator PINCKNEY retaining the floor, on motion of Senator SETZLER, with unanimous consent, the Senate receded from business subject to the Call of the Chair.</w:t>
      </w:r>
    </w:p>
    <w:p w:rsidR="00351012" w:rsidRDefault="00351012" w:rsidP="00DB7C6D">
      <w:pPr>
        <w:rPr>
          <w:szCs w:val="22"/>
        </w:rPr>
      </w:pPr>
      <w:r>
        <w:rPr>
          <w:szCs w:val="22"/>
        </w:rPr>
        <w:tab/>
        <w:t>At 1:20 P.M., the Senate resumed.</w:t>
      </w:r>
    </w:p>
    <w:p w:rsidR="00351012" w:rsidRDefault="00351012" w:rsidP="00DB7C6D">
      <w:pPr>
        <w:rPr>
          <w:szCs w:val="22"/>
        </w:rPr>
      </w:pPr>
    </w:p>
    <w:p w:rsidR="00351012" w:rsidRDefault="00351012" w:rsidP="00DB7C6D">
      <w:pPr>
        <w:rPr>
          <w:szCs w:val="22"/>
        </w:rPr>
      </w:pPr>
      <w:r>
        <w:rPr>
          <w:szCs w:val="22"/>
        </w:rPr>
        <w:tab/>
        <w:t xml:space="preserve">Senator PINCKNEY explained the committee amendment.  </w:t>
      </w:r>
    </w:p>
    <w:p w:rsidR="00351012" w:rsidRDefault="00351012" w:rsidP="00DB7C6D">
      <w:pPr>
        <w:rPr>
          <w:szCs w:val="22"/>
        </w:rPr>
      </w:pPr>
      <w:r>
        <w:rPr>
          <w:szCs w:val="22"/>
        </w:rPr>
        <w:tab/>
        <w:t xml:space="preserve">Senator DAVIS argued contra to the adoption of the committee amendment.  </w:t>
      </w:r>
    </w:p>
    <w:p w:rsidR="00351012" w:rsidRDefault="00351012" w:rsidP="00DB7C6D">
      <w:pPr>
        <w:rPr>
          <w:szCs w:val="22"/>
        </w:rPr>
      </w:pPr>
    </w:p>
    <w:p w:rsidR="00351012" w:rsidRPr="00C217EC" w:rsidRDefault="00351012" w:rsidP="00DB7C6D">
      <w:pPr>
        <w:jc w:val="center"/>
        <w:rPr>
          <w:szCs w:val="22"/>
        </w:rPr>
      </w:pPr>
      <w:r>
        <w:rPr>
          <w:b/>
          <w:szCs w:val="22"/>
        </w:rPr>
        <w:t>ACTING PRESIDENT PRESIDES</w:t>
      </w:r>
    </w:p>
    <w:p w:rsidR="00351012" w:rsidRDefault="00351012" w:rsidP="00DB7C6D">
      <w:pPr>
        <w:rPr>
          <w:szCs w:val="22"/>
        </w:rPr>
      </w:pPr>
      <w:r>
        <w:rPr>
          <w:szCs w:val="22"/>
        </w:rPr>
        <w:tab/>
        <w:t>At 1:42 P.M., Senator LARRY MARTIN assumed the Chair.</w:t>
      </w:r>
    </w:p>
    <w:p w:rsidR="00351012" w:rsidRDefault="00351012" w:rsidP="00DB7C6D">
      <w:pPr>
        <w:rPr>
          <w:szCs w:val="22"/>
        </w:rPr>
      </w:pPr>
    </w:p>
    <w:p w:rsidR="00351012" w:rsidRDefault="00351012" w:rsidP="00DB7C6D">
      <w:pPr>
        <w:rPr>
          <w:szCs w:val="22"/>
        </w:rPr>
      </w:pPr>
      <w:r>
        <w:rPr>
          <w:szCs w:val="22"/>
        </w:rPr>
        <w:tab/>
        <w:t xml:space="preserve">Senator DAVIS argued contra to the adoption of the committee amendment.  </w:t>
      </w:r>
    </w:p>
    <w:p w:rsidR="00351012" w:rsidRDefault="00351012" w:rsidP="00DB7C6D">
      <w:pPr>
        <w:rPr>
          <w:szCs w:val="22"/>
        </w:rPr>
      </w:pPr>
    </w:p>
    <w:p w:rsidR="00351012" w:rsidRDefault="00351012" w:rsidP="00DB7C6D">
      <w:pPr>
        <w:rPr>
          <w:szCs w:val="22"/>
        </w:rPr>
      </w:pPr>
      <w:r>
        <w:rPr>
          <w:szCs w:val="22"/>
        </w:rPr>
        <w:tab/>
        <w:t xml:space="preserve">With Senator DAVIS retaining the floor, on motion of Senator MULVANEY, with unanimous consent, debate was interrupted by adjournment.  </w:t>
      </w:r>
    </w:p>
    <w:p w:rsidR="00DB74A4" w:rsidRDefault="000A7610" w:rsidP="00DB7C6D">
      <w:pPr>
        <w:pStyle w:val="Header"/>
        <w:tabs>
          <w:tab w:val="clear" w:pos="8640"/>
          <w:tab w:val="left" w:pos="4320"/>
        </w:tabs>
      </w:pPr>
      <w:r>
        <w:tab/>
      </w:r>
    </w:p>
    <w:p w:rsidR="00DB74A4" w:rsidRDefault="000A7610" w:rsidP="00DB7C6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DB7C6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A7569">
        <w:tab/>
      </w:r>
      <w:r>
        <w:t>On motion of Senator</w:t>
      </w:r>
      <w:r w:rsidR="00DA1012">
        <w:t>s</w:t>
      </w:r>
      <w:r>
        <w:t xml:space="preserve"> </w:t>
      </w:r>
      <w:r w:rsidR="00AA7569">
        <w:t>LEVENTIS</w:t>
      </w:r>
      <w:r w:rsidR="00DA1012">
        <w:t xml:space="preserve"> and LAND</w:t>
      </w:r>
      <w:r>
        <w:t>, with unanimous consent, the Senate stood adjourned out of respect to the memory of Mr.</w:t>
      </w:r>
      <w:r w:rsidR="00AA7569">
        <w:t xml:space="preserve"> </w:t>
      </w:r>
      <w:r w:rsidR="00AA7569" w:rsidRPr="00AA7569">
        <w:rPr>
          <w:szCs w:val="22"/>
        </w:rPr>
        <w:t>Charles C. Capell, Sr.</w:t>
      </w:r>
      <w:r w:rsidR="00DA1012">
        <w:rPr>
          <w:szCs w:val="22"/>
        </w:rPr>
        <w:t xml:space="preserve"> of Rembert, S.C.</w:t>
      </w:r>
      <w:r w:rsidR="00AA7569" w:rsidRPr="00AA7569">
        <w:rPr>
          <w:szCs w:val="22"/>
        </w:rPr>
        <w:t>, who passed away at his home on Wednesday, March 3, 2010.  He is survived by his loving family.  Mr. Capell will be deeply missed by everyone whose life he touched.</w:t>
      </w:r>
    </w:p>
    <w:p w:rsidR="00DB74A4" w:rsidRDefault="00DB74A4" w:rsidP="00DB7C6D">
      <w:pPr>
        <w:pStyle w:val="Header"/>
        <w:tabs>
          <w:tab w:val="clear" w:pos="8640"/>
          <w:tab w:val="left" w:pos="4320"/>
        </w:tabs>
      </w:pPr>
    </w:p>
    <w:p w:rsidR="00AB5831" w:rsidRDefault="00AA7569" w:rsidP="00DB7C6D">
      <w:pPr>
        <w:pStyle w:val="Header"/>
        <w:tabs>
          <w:tab w:val="clear" w:pos="8640"/>
          <w:tab w:val="left" w:pos="4320"/>
        </w:tabs>
        <w:jc w:val="center"/>
      </w:pPr>
      <w:r>
        <w:t>and</w:t>
      </w:r>
    </w:p>
    <w:p w:rsidR="00AB5831" w:rsidRDefault="00AB5831" w:rsidP="00DB7C6D">
      <w:pPr>
        <w:pStyle w:val="Header"/>
        <w:tabs>
          <w:tab w:val="clear" w:pos="8640"/>
          <w:tab w:val="left" w:pos="4320"/>
        </w:tabs>
      </w:pPr>
      <w:r>
        <w:tab/>
      </w:r>
    </w:p>
    <w:p w:rsidR="00AB5831" w:rsidRDefault="00AB5831" w:rsidP="00DB7C6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B5831" w:rsidRDefault="00AB5831" w:rsidP="00DB7C6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Arthur Dye of Greenwood, S.C., who passed away on March 5, 2010.  </w:t>
      </w:r>
    </w:p>
    <w:p w:rsidR="00AB5831" w:rsidRDefault="00AB5831" w:rsidP="00DB7C6D">
      <w:pPr>
        <w:pStyle w:val="Header"/>
        <w:tabs>
          <w:tab w:val="clear" w:pos="8640"/>
          <w:tab w:val="left" w:pos="4320"/>
        </w:tabs>
      </w:pPr>
    </w:p>
    <w:p w:rsidR="00351012" w:rsidRDefault="00351012" w:rsidP="00DB7C6D">
      <w:pPr>
        <w:pStyle w:val="Header"/>
        <w:keepNext/>
        <w:keepLines/>
        <w:tabs>
          <w:tab w:val="clear" w:pos="8640"/>
          <w:tab w:val="left" w:pos="4320"/>
        </w:tabs>
        <w:jc w:val="center"/>
      </w:pPr>
      <w:r>
        <w:rPr>
          <w:b/>
        </w:rPr>
        <w:t>ADJOURNMENT</w:t>
      </w:r>
    </w:p>
    <w:p w:rsidR="00351012" w:rsidRDefault="00351012" w:rsidP="00DB7C6D">
      <w:pPr>
        <w:pStyle w:val="Header"/>
        <w:keepNext/>
        <w:keepLines/>
        <w:tabs>
          <w:tab w:val="clear" w:pos="8640"/>
          <w:tab w:val="left" w:pos="4320"/>
        </w:tabs>
      </w:pPr>
      <w:r>
        <w:tab/>
        <w:t>At 2:09 P.M., on motion of Senator MULVANEY, the Senate adjourned to meet tomorrow at 11:00 A.M. under the provisions of Rule 1 for the purpose of taking up local matters and uncontested matters which have previously received unanimous consent to be taken up.</w:t>
      </w:r>
    </w:p>
    <w:p w:rsidR="00351012" w:rsidRDefault="00351012" w:rsidP="00DB7C6D">
      <w:pPr>
        <w:pStyle w:val="Header"/>
        <w:tabs>
          <w:tab w:val="clear" w:pos="8640"/>
          <w:tab w:val="left" w:pos="4320"/>
        </w:tabs>
      </w:pPr>
    </w:p>
    <w:p w:rsidR="00DB74A4" w:rsidRDefault="00351012" w:rsidP="00DB7C6D">
      <w:pPr>
        <w:pStyle w:val="Header"/>
        <w:tabs>
          <w:tab w:val="clear" w:pos="8640"/>
          <w:tab w:val="left" w:pos="4320"/>
        </w:tabs>
        <w:jc w:val="center"/>
      </w:pPr>
      <w:r>
        <w:t>* * *</w:t>
      </w:r>
    </w:p>
    <w:sectPr w:rsidR="00DB74A4" w:rsidSect="00820655">
      <w:headerReference w:type="default" r:id="rId7"/>
      <w:footerReference w:type="default" r:id="rId8"/>
      <w:footerReference w:type="first" r:id="rId9"/>
      <w:type w:val="continuous"/>
      <w:pgSz w:w="12240" w:h="15840"/>
      <w:pgMar w:top="1008" w:right="4666" w:bottom="3499" w:left="1238" w:header="1008" w:footer="3499" w:gutter="0"/>
      <w:pgNumType w:start="17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30" w:rsidRDefault="00B74530">
      <w:r>
        <w:separator/>
      </w:r>
    </w:p>
  </w:endnote>
  <w:endnote w:type="continuationSeparator" w:id="0">
    <w:p w:rsidR="00B74530" w:rsidRDefault="00B7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55" w:rsidRDefault="00820655" w:rsidP="00820655">
    <w:pPr>
      <w:pStyle w:val="Footer"/>
      <w:jc w:val="center"/>
    </w:pPr>
    <w:r>
      <w:rPr>
        <w:rStyle w:val="PageNumber"/>
      </w:rPr>
      <w:fldChar w:fldCharType="begin"/>
    </w:r>
    <w:r>
      <w:rPr>
        <w:rStyle w:val="PageNumber"/>
      </w:rPr>
      <w:instrText xml:space="preserve"> PAGE </w:instrText>
    </w:r>
    <w:r>
      <w:rPr>
        <w:rStyle w:val="PageNumber"/>
      </w:rPr>
      <w:fldChar w:fldCharType="separate"/>
    </w:r>
    <w:r w:rsidR="0033091B">
      <w:rPr>
        <w:rStyle w:val="PageNumber"/>
        <w:noProof/>
      </w:rPr>
      <w:t>1710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55" w:rsidRDefault="00820655" w:rsidP="00820655">
    <w:pPr>
      <w:pStyle w:val="Footer"/>
      <w:jc w:val="center"/>
    </w:pPr>
    <w:r>
      <w:rPr>
        <w:rStyle w:val="PageNumber"/>
      </w:rPr>
      <w:fldChar w:fldCharType="begin"/>
    </w:r>
    <w:r>
      <w:rPr>
        <w:rStyle w:val="PageNumber"/>
      </w:rPr>
      <w:instrText xml:space="preserve"> PAGE </w:instrText>
    </w:r>
    <w:r>
      <w:rPr>
        <w:rStyle w:val="PageNumber"/>
      </w:rPr>
      <w:fldChar w:fldCharType="separate"/>
    </w:r>
    <w:r w:rsidR="0033091B">
      <w:rPr>
        <w:rStyle w:val="PageNumber"/>
        <w:noProof/>
      </w:rPr>
      <w:t>1709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30" w:rsidRDefault="00B74530">
      <w:r>
        <w:separator/>
      </w:r>
    </w:p>
  </w:footnote>
  <w:footnote w:type="continuationSeparator" w:id="0">
    <w:p w:rsidR="00B74530" w:rsidRDefault="00B7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30" w:rsidRPr="00C13A45" w:rsidRDefault="00B74530" w:rsidP="00C13A45">
    <w:pPr>
      <w:pStyle w:val="Header"/>
      <w:jc w:val="center"/>
      <w:rPr>
        <w:b/>
      </w:rPr>
    </w:pPr>
    <w:r w:rsidRPr="00C13A45">
      <w:rPr>
        <w:b/>
      </w:rPr>
      <w:t>THURSDAY, MARCH 11, 2010</w:t>
    </w:r>
  </w:p>
  <w:p w:rsidR="00B74530" w:rsidRDefault="00B74530" w:rsidP="00DF08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01589F"/>
    <w:rsid w:val="0001047D"/>
    <w:rsid w:val="00013E63"/>
    <w:rsid w:val="0001589F"/>
    <w:rsid w:val="00020B23"/>
    <w:rsid w:val="00022CE8"/>
    <w:rsid w:val="00042056"/>
    <w:rsid w:val="00057516"/>
    <w:rsid w:val="00060AC3"/>
    <w:rsid w:val="0006162D"/>
    <w:rsid w:val="000663E7"/>
    <w:rsid w:val="00071BC3"/>
    <w:rsid w:val="0008217A"/>
    <w:rsid w:val="00091256"/>
    <w:rsid w:val="000A4BE5"/>
    <w:rsid w:val="000A7610"/>
    <w:rsid w:val="000B4BD8"/>
    <w:rsid w:val="000C37B0"/>
    <w:rsid w:val="000E1004"/>
    <w:rsid w:val="001001D1"/>
    <w:rsid w:val="00105346"/>
    <w:rsid w:val="00106BC4"/>
    <w:rsid w:val="00124113"/>
    <w:rsid w:val="00136078"/>
    <w:rsid w:val="00143DE4"/>
    <w:rsid w:val="00162528"/>
    <w:rsid w:val="00183ECB"/>
    <w:rsid w:val="001D6026"/>
    <w:rsid w:val="001E3A5B"/>
    <w:rsid w:val="001E43F0"/>
    <w:rsid w:val="00287997"/>
    <w:rsid w:val="002A66A6"/>
    <w:rsid w:val="002B7EBD"/>
    <w:rsid w:val="002D6956"/>
    <w:rsid w:val="002E2FFA"/>
    <w:rsid w:val="0030435F"/>
    <w:rsid w:val="00304E67"/>
    <w:rsid w:val="00316EC4"/>
    <w:rsid w:val="0033091B"/>
    <w:rsid w:val="003440F4"/>
    <w:rsid w:val="00351012"/>
    <w:rsid w:val="00351358"/>
    <w:rsid w:val="00354207"/>
    <w:rsid w:val="0037670D"/>
    <w:rsid w:val="003841B0"/>
    <w:rsid w:val="003906D5"/>
    <w:rsid w:val="003B7539"/>
    <w:rsid w:val="003D5446"/>
    <w:rsid w:val="003E1C83"/>
    <w:rsid w:val="00412368"/>
    <w:rsid w:val="00426E5F"/>
    <w:rsid w:val="00434078"/>
    <w:rsid w:val="00457427"/>
    <w:rsid w:val="004746F3"/>
    <w:rsid w:val="00486D6C"/>
    <w:rsid w:val="00526742"/>
    <w:rsid w:val="005370C3"/>
    <w:rsid w:val="005659D2"/>
    <w:rsid w:val="005769B1"/>
    <w:rsid w:val="005A3AF4"/>
    <w:rsid w:val="005B5954"/>
    <w:rsid w:val="005D2874"/>
    <w:rsid w:val="005E1C85"/>
    <w:rsid w:val="005F14C9"/>
    <w:rsid w:val="0062542A"/>
    <w:rsid w:val="00627DD3"/>
    <w:rsid w:val="00633FC1"/>
    <w:rsid w:val="0065161B"/>
    <w:rsid w:val="00655E07"/>
    <w:rsid w:val="0068752A"/>
    <w:rsid w:val="006B23BE"/>
    <w:rsid w:val="006D57A6"/>
    <w:rsid w:val="006F3859"/>
    <w:rsid w:val="006F50F9"/>
    <w:rsid w:val="007156CC"/>
    <w:rsid w:val="0073705E"/>
    <w:rsid w:val="0078429D"/>
    <w:rsid w:val="007B1315"/>
    <w:rsid w:val="007D7BF8"/>
    <w:rsid w:val="008033D9"/>
    <w:rsid w:val="00820655"/>
    <w:rsid w:val="00846E84"/>
    <w:rsid w:val="0085029C"/>
    <w:rsid w:val="00857625"/>
    <w:rsid w:val="008661ED"/>
    <w:rsid w:val="00870DE2"/>
    <w:rsid w:val="008A32D8"/>
    <w:rsid w:val="008D2A74"/>
    <w:rsid w:val="008E2F04"/>
    <w:rsid w:val="009363C6"/>
    <w:rsid w:val="009513F5"/>
    <w:rsid w:val="00977355"/>
    <w:rsid w:val="0098366A"/>
    <w:rsid w:val="00983B27"/>
    <w:rsid w:val="009B46FD"/>
    <w:rsid w:val="009D222C"/>
    <w:rsid w:val="009D36F4"/>
    <w:rsid w:val="009D4316"/>
    <w:rsid w:val="009D61F7"/>
    <w:rsid w:val="00A371C0"/>
    <w:rsid w:val="00A447F5"/>
    <w:rsid w:val="00A45F58"/>
    <w:rsid w:val="00A9737B"/>
    <w:rsid w:val="00AA170B"/>
    <w:rsid w:val="00AA7569"/>
    <w:rsid w:val="00AB1303"/>
    <w:rsid w:val="00AB3659"/>
    <w:rsid w:val="00AB5831"/>
    <w:rsid w:val="00AD2376"/>
    <w:rsid w:val="00AF4A30"/>
    <w:rsid w:val="00AF7252"/>
    <w:rsid w:val="00B015BC"/>
    <w:rsid w:val="00B10794"/>
    <w:rsid w:val="00B163F8"/>
    <w:rsid w:val="00B20A4D"/>
    <w:rsid w:val="00B74530"/>
    <w:rsid w:val="00B77559"/>
    <w:rsid w:val="00B92901"/>
    <w:rsid w:val="00BA37B0"/>
    <w:rsid w:val="00BA53A9"/>
    <w:rsid w:val="00C13A45"/>
    <w:rsid w:val="00C24746"/>
    <w:rsid w:val="00C827AC"/>
    <w:rsid w:val="00CA0486"/>
    <w:rsid w:val="00CB7E2D"/>
    <w:rsid w:val="00CC19DB"/>
    <w:rsid w:val="00CC37C0"/>
    <w:rsid w:val="00CE382D"/>
    <w:rsid w:val="00CE4E6C"/>
    <w:rsid w:val="00CE6E6C"/>
    <w:rsid w:val="00CF0706"/>
    <w:rsid w:val="00D1058A"/>
    <w:rsid w:val="00D30D6F"/>
    <w:rsid w:val="00D4110D"/>
    <w:rsid w:val="00D66B41"/>
    <w:rsid w:val="00D72DA6"/>
    <w:rsid w:val="00D75365"/>
    <w:rsid w:val="00DA1012"/>
    <w:rsid w:val="00DA6C45"/>
    <w:rsid w:val="00DB74A4"/>
    <w:rsid w:val="00DB7C6D"/>
    <w:rsid w:val="00DF084C"/>
    <w:rsid w:val="00E848CB"/>
    <w:rsid w:val="00E85733"/>
    <w:rsid w:val="00E919D5"/>
    <w:rsid w:val="00ED62B8"/>
    <w:rsid w:val="00EE4810"/>
    <w:rsid w:val="00EE5E9B"/>
    <w:rsid w:val="00EF0DAB"/>
    <w:rsid w:val="00F02106"/>
    <w:rsid w:val="00F15E49"/>
    <w:rsid w:val="00F21098"/>
    <w:rsid w:val="00F32052"/>
    <w:rsid w:val="00F34107"/>
    <w:rsid w:val="00F40F8D"/>
    <w:rsid w:val="00F5635C"/>
    <w:rsid w:val="00F62CF5"/>
    <w:rsid w:val="00F704C8"/>
    <w:rsid w:val="00FA16E1"/>
    <w:rsid w:val="00FA63A8"/>
    <w:rsid w:val="00FD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docId w15:val="{FF19FCF3-BCC4-4E48-8328-9C3ED783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13A45"/>
    <w:rPr>
      <w:color w:val="000000"/>
      <w:sz w:val="22"/>
    </w:rPr>
  </w:style>
  <w:style w:type="paragraph" w:styleId="BalloonText">
    <w:name w:val="Balloon Text"/>
    <w:basedOn w:val="Normal"/>
    <w:link w:val="BalloonTextChar"/>
    <w:uiPriority w:val="99"/>
    <w:semiHidden/>
    <w:unhideWhenUsed/>
    <w:rsid w:val="00C13A45"/>
    <w:rPr>
      <w:rFonts w:ascii="Tahoma" w:hAnsi="Tahoma" w:cs="Tahoma"/>
      <w:sz w:val="16"/>
      <w:szCs w:val="16"/>
    </w:rPr>
  </w:style>
  <w:style w:type="character" w:customStyle="1" w:styleId="BalloonTextChar">
    <w:name w:val="Balloon Text Char"/>
    <w:basedOn w:val="DefaultParagraphFont"/>
    <w:link w:val="BalloonText"/>
    <w:uiPriority w:val="99"/>
    <w:semiHidden/>
    <w:rsid w:val="00C13A45"/>
    <w:rPr>
      <w:rFonts w:ascii="Tahoma" w:hAnsi="Tahoma" w:cs="Tahoma"/>
      <w:color w:val="000000"/>
      <w:sz w:val="16"/>
      <w:szCs w:val="16"/>
    </w:rPr>
  </w:style>
  <w:style w:type="paragraph" w:styleId="Index1">
    <w:name w:val="index 1"/>
    <w:basedOn w:val="Normal"/>
    <w:next w:val="Normal"/>
    <w:autoRedefine/>
    <w:uiPriority w:val="99"/>
    <w:semiHidden/>
    <w:unhideWhenUsed/>
    <w:rsid w:val="001241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F32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7604-DF77-4DF4-A8CC-4B1FE489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3</Pages>
  <Words>20877</Words>
  <Characters>112962</Characters>
  <Application>Microsoft Office Word</Application>
  <DocSecurity>0</DocSecurity>
  <Lines>2523</Lines>
  <Paragraphs>575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11, 2010 - South Carolina Legislature Online</dc:title>
  <dc:subject/>
  <dc:creator>JoyceReid</dc:creator>
  <cp:keywords/>
  <cp:lastModifiedBy>N Cumfer</cp:lastModifiedBy>
  <cp:revision>3</cp:revision>
  <cp:lastPrinted>2001-08-15T14:41:00Z</cp:lastPrinted>
  <dcterms:created xsi:type="dcterms:W3CDTF">2010-11-29T15:19:00Z</dcterms:created>
  <dcterms:modified xsi:type="dcterms:W3CDTF">2014-11-17T13:43:00Z</dcterms:modified>
</cp:coreProperties>
</file>