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0213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COMMISSIONER/S                      91,947      91,947      91,947      91,947      91,947      91,947      91,947      91,947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269,759     269,759     296,936     296,936     296,936     296,936     296,936     296,936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(7.00)      (7.00)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365,206     365,206     392,383     392,383     392,383     392,383     392,383     392,383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104,137     100,637      68,502      65,002      68,502      65,002      68,502      65,002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469,343     465,843     460,885     457,385     460,885     457,385     460,885     457,385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CONSULTIVE SERVICES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PERSONAL SERVICE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CLASSIFIED POSITIONS               131,562      90,000      90,874      90,874      90,874      90,874      90,874      90,874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(5.50)      (4.50)      (4.00)      (4.00)      (4.00)      (4.00)      (4.00)      (4.00)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PERSONAL SERVICE              131,562      90,000      90,874      90,874      90,874      90,874      90,874      90,874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(5.50)      (4.50)      (4.00)      (4.00)      (4.00)      (4.00)      (4.00)      (4.00)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OTHER OPERATING EXPENSES             78,650      40,650      44,051      26,051      44,051      26,051      44,051      26,051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CONSULTIVE SERVICES            210,212     130,650     134,925     116,925     134,925     116,925     134,925     116,925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(5.50)      (4.50)      (4.00)      (4.00)      (4.00)      (4.00)      (4.00)      (4.00)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III. COMPLIANCE PROGRAMS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PERSONAL SERVICE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CLASSIFIED POSITIONS               620,078     344,911     662,799     344,911     662,799     344,911     662,799     344,911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(18.50)      (8.00)     (20.00)      (8.50)     (20.00)      (8.50)     (20.00)      (8.50)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TOTAL PERSONAL SERVICE              620,078     344,911     662,799     344,911     662,799     344,911     662,799     344,911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(18.50)      (8.00)     (20.00)      (8.50)     (20.00)      (8.50)     (20.00)      (8.50)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OTHER OPERATING EXPENSES            187,408      52,408     226,822      52,408     226,822      52,408     226,822      52,408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COMPLIANCE PROGRAMS            807,486     397,319     889,621     397,319     889,621     397,319     889,621     397,319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(18.50)      (8.00)     (20.00)      (8.50)     (20.00)      (8.50)     (20.00)      (8.50)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IV. EMPLOYEE BENEFITS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C. STATE EMPLOYER CONTRIBUTIONS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EMPLOYER CONTRIBUTIONS             362,111     266,712     403,196     288,895     403,196     288,895     403,196     288,895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0214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FRINGE BENEFITS               362,111     266,712     403,196     288,895     403,196     288,895     403,196     288,895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EMPLOYEE BENEFITS              362,111     266,712     403,196     288,895     403,196     288,895     403,196     288,895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HUMAN AFFAIRS COMMISSION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FUNDS AVAILABLE              1,849,152   1,260,524   1,888,627   1,260,524   1,888,627   1,260,524   1,888,627   1,260,524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AUTHORIZED FTE POSITIONS       (32.00)     (20.50)     (32.00)     (20.50)     (32.00)     (20.50)     (32.00)     (20.50)</w:t>
      </w:r>
    </w:p>
    <w:p w:rsidR="001F5768" w:rsidRPr="008233BC" w:rsidRDefault="001F5768" w:rsidP="001F5768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F5768" w:rsidRDefault="001F5768" w:rsidP="001F5768">
      <w:pPr>
        <w:spacing w:line="170" w:lineRule="exact"/>
        <w:rPr>
          <w:rFonts w:ascii="Letter Gothic" w:hAnsi="Letter Gothic"/>
          <w:sz w:val="18"/>
        </w:rPr>
      </w:pPr>
    </w:p>
    <w:sectPr w:rsidR="001F5768" w:rsidSect="001F57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0E93C0-EF55-4FFB-8CAC-77D8E98FCF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F531278-A67B-4D41-B1E7-8F21788D27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903F574-B3FC-4638-BBCB-3D342850F7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F8C183B-89B6-4BA8-8A96-6AFE9A8CF5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40E107-25FD-4CF2-863A-9AAC2DEC2E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576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5768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1138</Words>
  <Characters>6492</Characters>
  <Application>Microsoft Office Word</Application>
  <DocSecurity>0</DocSecurity>
  <Lines>54</Lines>
  <Paragraphs>15</Paragraphs>
  <ScaleCrop>false</ScaleCrop>
  <Company>LPITS</Company>
  <LinksUpToDate>false</LinksUpToDate>
  <CharactersWithSpaces>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