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D55" w:rsidRDefault="00396D55" w:rsidP="00396D55">
      <w:pPr>
        <w:widowControl w:val="0"/>
        <w:jc w:val="center"/>
      </w:pPr>
      <w:bookmarkStart w:id="0" w:name="_GoBack"/>
      <w:bookmarkEnd w:id="0"/>
      <w:r w:rsidRPr="00396D55">
        <w:rPr>
          <w:b/>
        </w:rPr>
        <w:t>South Carolina General Assembly</w:t>
      </w:r>
    </w:p>
    <w:p w:rsidR="00396D55" w:rsidRDefault="00396D55" w:rsidP="00396D55">
      <w:pPr>
        <w:widowControl w:val="0"/>
        <w:jc w:val="center"/>
      </w:pPr>
      <w:r>
        <w:t>119th Session, 2011-2012</w:t>
      </w:r>
    </w:p>
    <w:p w:rsidR="00396D55" w:rsidRDefault="00396D55" w:rsidP="00396D55">
      <w:pPr>
        <w:widowControl w:val="0"/>
      </w:pPr>
    </w:p>
    <w:p w:rsidR="00396D55" w:rsidRDefault="00396D55" w:rsidP="00396D55">
      <w:pPr>
        <w:widowControl w:val="0"/>
        <w:rPr>
          <w:b/>
        </w:rPr>
      </w:pPr>
      <w:r w:rsidRPr="00396D55">
        <w:rPr>
          <w:b/>
        </w:rPr>
        <w:t>S.</w:t>
      </w:r>
      <w:r>
        <w:rPr>
          <w:b/>
        </w:rPr>
        <w:t xml:space="preserve"> </w:t>
      </w:r>
      <w:r w:rsidRPr="00396D55">
        <w:rPr>
          <w:b/>
        </w:rPr>
        <w:t>1032</w:t>
      </w:r>
    </w:p>
    <w:p w:rsidR="00396D55" w:rsidRDefault="00396D55" w:rsidP="00396D55">
      <w:pPr>
        <w:widowControl w:val="0"/>
        <w:rPr>
          <w:b/>
        </w:rPr>
      </w:pPr>
    </w:p>
    <w:p w:rsidR="00396D55" w:rsidRDefault="00396D55" w:rsidP="00396D55">
      <w:pPr>
        <w:widowControl w:val="0"/>
      </w:pPr>
      <w:r w:rsidRPr="00396D55">
        <w:rPr>
          <w:b/>
        </w:rPr>
        <w:t>STATUS INFORMATION</w:t>
      </w:r>
    </w:p>
    <w:p w:rsidR="00396D55" w:rsidRDefault="00396D55" w:rsidP="00396D55">
      <w:pPr>
        <w:widowControl w:val="0"/>
      </w:pPr>
    </w:p>
    <w:p w:rsidR="00396D55" w:rsidRDefault="00396D55" w:rsidP="00396D55">
      <w:pPr>
        <w:widowControl w:val="0"/>
      </w:pPr>
      <w:r>
        <w:t>General Bill</w:t>
      </w:r>
    </w:p>
    <w:p w:rsidR="00396D55" w:rsidRDefault="00396D55" w:rsidP="00396D55">
      <w:pPr>
        <w:widowControl w:val="0"/>
      </w:pPr>
      <w:r>
        <w:t>Sponsors: Senator Elliott</w:t>
      </w:r>
    </w:p>
    <w:p w:rsidR="00396D55" w:rsidRDefault="00396D55" w:rsidP="00396D55">
      <w:pPr>
        <w:widowControl w:val="0"/>
      </w:pPr>
      <w:r>
        <w:t>Document Path: l:\s-res\de\002mowi.kmm.de.docx</w:t>
      </w:r>
    </w:p>
    <w:p w:rsidR="00396D55" w:rsidRDefault="00396D55" w:rsidP="00396D55">
      <w:pPr>
        <w:widowControl w:val="0"/>
      </w:pPr>
    </w:p>
    <w:p w:rsidR="003E30B3" w:rsidRDefault="003E30B3" w:rsidP="00396D55">
      <w:pPr>
        <w:widowControl w:val="0"/>
      </w:pPr>
      <w:r>
        <w:t>Introduced in the Senate on January 10, 2012</w:t>
      </w:r>
    </w:p>
    <w:p w:rsidR="003E30B3" w:rsidRPr="003E30B3" w:rsidRDefault="003E30B3" w:rsidP="00396D55">
      <w:pPr>
        <w:widowControl w:val="0"/>
      </w:pPr>
      <w:r>
        <w:t xml:space="preserve">Currently residing in the Senate Committee on </w:t>
      </w:r>
      <w:r w:rsidRPr="003E30B3">
        <w:rPr>
          <w:b/>
        </w:rPr>
        <w:t>Transportation</w:t>
      </w:r>
    </w:p>
    <w:p w:rsidR="003E30B3" w:rsidRDefault="003E30B3" w:rsidP="00396D55">
      <w:pPr>
        <w:widowControl w:val="0"/>
      </w:pPr>
    </w:p>
    <w:p w:rsidR="00396D55" w:rsidRDefault="00396D55" w:rsidP="00396D55">
      <w:pPr>
        <w:widowControl w:val="0"/>
      </w:pPr>
      <w:r>
        <w:t xml:space="preserve">Summary: </w:t>
      </w:r>
      <w:r w:rsidR="00507322">
        <w:t>Management of medians, roadsides and interchanges</w:t>
      </w:r>
    </w:p>
    <w:p w:rsidR="00396D55" w:rsidRDefault="00396D55" w:rsidP="00396D55">
      <w:pPr>
        <w:widowControl w:val="0"/>
      </w:pPr>
    </w:p>
    <w:p w:rsidR="00396D55" w:rsidRDefault="00396D55" w:rsidP="00396D55">
      <w:pPr>
        <w:widowControl w:val="0"/>
      </w:pPr>
    </w:p>
    <w:p w:rsidR="00396D55" w:rsidRDefault="00396D55" w:rsidP="00396D55">
      <w:pPr>
        <w:widowControl w:val="0"/>
        <w:tabs>
          <w:tab w:val="center" w:pos="590"/>
          <w:tab w:val="center" w:pos="1440"/>
          <w:tab w:val="left" w:pos="1872"/>
          <w:tab w:val="left" w:pos="9187"/>
        </w:tabs>
      </w:pPr>
      <w:r w:rsidRPr="00396D55">
        <w:rPr>
          <w:b/>
        </w:rPr>
        <w:t>HISTORY OF LEGISLATIVE ACTIONS</w:t>
      </w:r>
    </w:p>
    <w:p w:rsidR="00396D55" w:rsidRDefault="00396D55" w:rsidP="00396D55">
      <w:pPr>
        <w:widowControl w:val="0"/>
        <w:tabs>
          <w:tab w:val="center" w:pos="590"/>
          <w:tab w:val="center" w:pos="1440"/>
          <w:tab w:val="left" w:pos="1872"/>
          <w:tab w:val="left" w:pos="9187"/>
        </w:tabs>
      </w:pPr>
    </w:p>
    <w:p w:rsidR="00396D55" w:rsidRPr="00396D55" w:rsidRDefault="00396D55" w:rsidP="00396D55">
      <w:pPr>
        <w:widowControl w:val="0"/>
        <w:tabs>
          <w:tab w:val="center" w:pos="590"/>
          <w:tab w:val="center" w:pos="1440"/>
          <w:tab w:val="left" w:pos="1872"/>
          <w:tab w:val="left" w:pos="9187"/>
        </w:tabs>
      </w:pPr>
      <w:r w:rsidRPr="00396D55">
        <w:rPr>
          <w:u w:val="single"/>
        </w:rPr>
        <w:tab/>
        <w:t>Date</w:t>
      </w:r>
      <w:r w:rsidRPr="00396D55">
        <w:rPr>
          <w:u w:val="single"/>
        </w:rPr>
        <w:tab/>
        <w:t>Body</w:t>
      </w:r>
      <w:r w:rsidRPr="00396D55">
        <w:rPr>
          <w:u w:val="single"/>
        </w:rPr>
        <w:tab/>
        <w:t>Action Description with journal page number</w:t>
      </w:r>
      <w:r w:rsidRPr="00396D55">
        <w:rPr>
          <w:u w:val="single"/>
        </w:rPr>
        <w:tab/>
      </w:r>
    </w:p>
    <w:p w:rsidR="00B2592E" w:rsidRDefault="00B2592E" w:rsidP="00B2592E">
      <w:pPr>
        <w:widowControl w:val="0"/>
        <w:tabs>
          <w:tab w:val="right" w:pos="1008"/>
          <w:tab w:val="left" w:pos="1152"/>
          <w:tab w:val="left" w:pos="1872"/>
          <w:tab w:val="left" w:pos="9187"/>
        </w:tabs>
        <w:ind w:left="2088" w:hanging="2088"/>
      </w:pPr>
      <w:r>
        <w:tab/>
        <w:t>12/5/2011</w:t>
      </w:r>
      <w:r>
        <w:tab/>
        <w:t>Senate</w:t>
      </w:r>
      <w:r>
        <w:tab/>
      </w:r>
      <w:r w:rsidRPr="00F160F2">
        <w:t>Prefiled</w:t>
      </w:r>
    </w:p>
    <w:p w:rsidR="00B2592E" w:rsidRDefault="00B2592E" w:rsidP="00B2592E">
      <w:pPr>
        <w:widowControl w:val="0"/>
        <w:tabs>
          <w:tab w:val="right" w:pos="1008"/>
          <w:tab w:val="left" w:pos="1152"/>
          <w:tab w:val="left" w:pos="1872"/>
          <w:tab w:val="left" w:pos="9187"/>
        </w:tabs>
        <w:ind w:left="2088" w:hanging="2088"/>
      </w:pPr>
      <w:r>
        <w:tab/>
        <w:t>12/5/2011</w:t>
      </w:r>
      <w:r>
        <w:tab/>
        <w:t>Senate</w:t>
      </w:r>
      <w:r>
        <w:tab/>
      </w:r>
      <w:r w:rsidRPr="00F160F2">
        <w:t xml:space="preserve">Referred to Committee on </w:t>
      </w:r>
      <w:r w:rsidRPr="00F160F2">
        <w:rPr>
          <w:b/>
        </w:rPr>
        <w:t>Transportation</w:t>
      </w:r>
    </w:p>
    <w:p w:rsidR="00B2592E" w:rsidRDefault="00B2592E" w:rsidP="00B2592E">
      <w:pPr>
        <w:widowControl w:val="0"/>
        <w:tabs>
          <w:tab w:val="right" w:pos="1008"/>
          <w:tab w:val="left" w:pos="1152"/>
          <w:tab w:val="left" w:pos="1872"/>
          <w:tab w:val="left" w:pos="9187"/>
        </w:tabs>
        <w:ind w:left="2088" w:hanging="2088"/>
      </w:pPr>
      <w:r>
        <w:tab/>
        <w:t>1/10/2012</w:t>
      </w:r>
      <w:r>
        <w:tab/>
        <w:t>Senate</w:t>
      </w:r>
      <w:r>
        <w:tab/>
      </w:r>
      <w:r w:rsidRPr="00F160F2">
        <w:t>Introduced and read first time (</w:t>
      </w:r>
      <w:hyperlink r:id="rId6" w:history="1">
        <w:r w:rsidRPr="00F160F2">
          <w:rPr>
            <w:rStyle w:val="Hyperlink"/>
          </w:rPr>
          <w:t>Senate Journal</w:t>
        </w:r>
        <w:r w:rsidRPr="00F160F2">
          <w:rPr>
            <w:rStyle w:val="Hyperlink"/>
          </w:rPr>
          <w:noBreakHyphen/>
          <w:t>page 22</w:t>
        </w:r>
      </w:hyperlink>
      <w:r w:rsidRPr="00F160F2">
        <w:t>)</w:t>
      </w:r>
    </w:p>
    <w:p w:rsidR="00B2592E" w:rsidRDefault="00B2592E" w:rsidP="00B2592E">
      <w:pPr>
        <w:widowControl w:val="0"/>
        <w:tabs>
          <w:tab w:val="right" w:pos="1008"/>
          <w:tab w:val="left" w:pos="1152"/>
          <w:tab w:val="left" w:pos="1872"/>
          <w:tab w:val="left" w:pos="9187"/>
        </w:tabs>
        <w:ind w:left="2088" w:hanging="2088"/>
      </w:pPr>
      <w:r>
        <w:tab/>
        <w:t>1/10/2012</w:t>
      </w:r>
      <w:r>
        <w:tab/>
        <w:t>Senate</w:t>
      </w:r>
      <w:r>
        <w:tab/>
      </w:r>
      <w:r w:rsidRPr="00F160F2">
        <w:t>Referred</w:t>
      </w:r>
      <w:r>
        <w:t xml:space="preserve"> to Committee on </w:t>
      </w:r>
      <w:r w:rsidRPr="00F160F2">
        <w:rPr>
          <w:b/>
        </w:rPr>
        <w:t>Transportation</w:t>
      </w:r>
      <w:r>
        <w:t xml:space="preserve"> </w:t>
      </w:r>
      <w:r w:rsidRPr="00F160F2">
        <w:t>(</w:t>
      </w:r>
      <w:hyperlink r:id="rId7" w:history="1">
        <w:r w:rsidRPr="00F160F2">
          <w:rPr>
            <w:rStyle w:val="Hyperlink"/>
          </w:rPr>
          <w:t>Senate Journal</w:t>
        </w:r>
        <w:r w:rsidRPr="00F160F2">
          <w:rPr>
            <w:rStyle w:val="Hyperlink"/>
          </w:rPr>
          <w:noBreakHyphen/>
          <w:t>page 22</w:t>
        </w:r>
      </w:hyperlink>
      <w:r w:rsidRPr="00F160F2">
        <w:t>)</w:t>
      </w:r>
    </w:p>
    <w:p w:rsidR="00B2592E" w:rsidRDefault="00B2592E" w:rsidP="00B2592E">
      <w:pPr>
        <w:widowControl w:val="0"/>
        <w:tabs>
          <w:tab w:val="right" w:pos="1008"/>
          <w:tab w:val="left" w:pos="1152"/>
          <w:tab w:val="left" w:pos="1872"/>
          <w:tab w:val="left" w:pos="9187"/>
        </w:tabs>
        <w:ind w:left="2088" w:hanging="2088"/>
      </w:pPr>
    </w:p>
    <w:p w:rsidR="00396D55" w:rsidRPr="00396D55" w:rsidRDefault="00396D55" w:rsidP="00396D55">
      <w:pPr>
        <w:widowControl w:val="0"/>
        <w:tabs>
          <w:tab w:val="right" w:pos="1008"/>
          <w:tab w:val="left" w:pos="1152"/>
          <w:tab w:val="left" w:pos="1872"/>
          <w:tab w:val="left" w:pos="9187"/>
        </w:tabs>
        <w:ind w:left="2088" w:hanging="2088"/>
      </w:pPr>
    </w:p>
    <w:p w:rsidR="00396D55" w:rsidRDefault="00396D55" w:rsidP="00396D55">
      <w:pPr>
        <w:widowControl w:val="0"/>
      </w:pPr>
      <w:r w:rsidRPr="00396D55">
        <w:rPr>
          <w:b/>
        </w:rPr>
        <w:t>VERSIONS OF THIS BILL</w:t>
      </w:r>
    </w:p>
    <w:p w:rsidR="00396D55" w:rsidRDefault="00396D55" w:rsidP="00396D55">
      <w:pPr>
        <w:widowControl w:val="0"/>
      </w:pPr>
    </w:p>
    <w:p w:rsidR="00396D55" w:rsidRDefault="0031630D" w:rsidP="00396D55">
      <w:pPr>
        <w:widowControl w:val="0"/>
      </w:pPr>
      <w:hyperlink r:id="rId8" w:history="1">
        <w:r w:rsidR="00396D55">
          <w:rPr>
            <w:rStyle w:val="Hyperlink"/>
          </w:rPr>
          <w:t>12/5/2011</w:t>
        </w:r>
      </w:hyperlink>
    </w:p>
    <w:p w:rsidR="00396D55" w:rsidRDefault="00396D55" w:rsidP="00396D55"/>
    <w:p w:rsidR="00396D55" w:rsidRDefault="00396D55" w:rsidP="00396D55">
      <w:pPr>
        <w:sectPr w:rsidR="00396D55" w:rsidSect="00396D5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6E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1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57</w:t>
      </w:r>
      <w:r w:rsidR="0082179E">
        <w:rPr>
          <w:rFonts w:eastAsia="Times New Roman"/>
        </w:rPr>
        <w:noBreakHyphen/>
      </w:r>
      <w:r>
        <w:rPr>
          <w:rFonts w:eastAsia="Times New Roman"/>
        </w:rPr>
        <w:t>23</w:t>
      </w:r>
      <w:r w:rsidR="0082179E">
        <w:rPr>
          <w:rFonts w:eastAsia="Times New Roman"/>
        </w:rPr>
        <w:noBreakHyphen/>
      </w:r>
      <w:r>
        <w:rPr>
          <w:rFonts w:eastAsia="Times New Roman"/>
        </w:rPr>
        <w:t>800 OF THE 1976 CODE, RELATING TO VEGETATION MANAGEMENT OF MEDIANS, ROADSIDES, AND INTERCHANGES ALONG INTERSTATE HIGHWAYS, TO PROVIDE THAT THE INTERCHANGE OF INTERSTATE 95 AND SOUTH CAROLINA HIGHWAY 34 MAY BE MOWED BEYOND THIRTY FEET FROM THE EDGE OF THE TRAVEL LANE.</w:t>
      </w:r>
    </w:p>
    <w:p w:rsidR="00D76EDA" w:rsidRDefault="00D76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1E3C">
        <w:rPr>
          <w:color w:val="000000" w:themeColor="text1"/>
          <w:u w:color="000000" w:themeColor="text1"/>
        </w:rPr>
        <w:t>Be it enacted by the General Assembly of the State of South Carolina:</w:t>
      </w: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1E3C">
        <w:rPr>
          <w:color w:val="000000" w:themeColor="text1"/>
          <w:u w:color="000000" w:themeColor="text1"/>
        </w:rPr>
        <w:t>SECTION</w:t>
      </w:r>
      <w:r w:rsidRPr="00511E3C">
        <w:rPr>
          <w:color w:val="000000" w:themeColor="text1"/>
          <w:u w:color="000000" w:themeColor="text1"/>
        </w:rPr>
        <w:tab/>
        <w:t>1.</w:t>
      </w:r>
      <w:r w:rsidRPr="00511E3C">
        <w:rPr>
          <w:color w:val="000000" w:themeColor="text1"/>
          <w:u w:color="000000" w:themeColor="text1"/>
        </w:rPr>
        <w:tab/>
        <w:t>Section 57</w:t>
      </w:r>
      <w:r>
        <w:rPr>
          <w:color w:val="000000" w:themeColor="text1"/>
          <w:u w:color="000000" w:themeColor="text1"/>
        </w:rPr>
        <w:noBreakHyphen/>
      </w:r>
      <w:r w:rsidRPr="00511E3C">
        <w:rPr>
          <w:color w:val="000000" w:themeColor="text1"/>
          <w:u w:color="000000" w:themeColor="text1"/>
        </w:rPr>
        <w:t>23</w:t>
      </w:r>
      <w:r>
        <w:rPr>
          <w:color w:val="000000" w:themeColor="text1"/>
          <w:u w:color="000000" w:themeColor="text1"/>
        </w:rPr>
        <w:noBreakHyphen/>
      </w:r>
      <w:r w:rsidRPr="00511E3C">
        <w:rPr>
          <w:color w:val="000000" w:themeColor="text1"/>
          <w:u w:color="000000" w:themeColor="text1"/>
        </w:rPr>
        <w:t>800 of the 1976 Code is amended by adding:</w:t>
      </w: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1E3C">
        <w:rPr>
          <w:color w:val="000000" w:themeColor="text1"/>
          <w:u w:color="000000" w:themeColor="text1"/>
        </w:rPr>
        <w:tab/>
        <w:t>“</w:t>
      </w:r>
      <w:r>
        <w:rPr>
          <w:color w:val="000000" w:themeColor="text1"/>
          <w:u w:color="000000" w:themeColor="text1"/>
        </w:rPr>
        <w:t>(E</w:t>
      </w:r>
      <w:r w:rsidRPr="00511E3C">
        <w:rPr>
          <w:color w:val="000000" w:themeColor="text1"/>
          <w:u w:color="000000" w:themeColor="text1"/>
        </w:rPr>
        <w:t>)</w:t>
      </w:r>
      <w:r w:rsidRPr="00511E3C">
        <w:rPr>
          <w:color w:val="000000" w:themeColor="text1"/>
          <w:u w:color="000000" w:themeColor="text1"/>
        </w:rPr>
        <w:tab/>
        <w:t xml:space="preserve">Notwithstanding the provisions contained in subsection (A), the interchange of Interstate 95 and South Carolina </w:t>
      </w:r>
      <w:r>
        <w:rPr>
          <w:color w:val="000000" w:themeColor="text1"/>
          <w:u w:color="000000" w:themeColor="text1"/>
        </w:rPr>
        <w:t>H</w:t>
      </w:r>
      <w:r w:rsidRPr="00511E3C">
        <w:rPr>
          <w:color w:val="000000" w:themeColor="text1"/>
          <w:u w:color="000000" w:themeColor="text1"/>
        </w:rPr>
        <w:t>ighway 34 in Dillon County may be mowed beyond thirty feet from the edge of the travel lane.”</w:t>
      </w: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179E" w:rsidRPr="00511E3C" w:rsidRDefault="0082179E" w:rsidP="0082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1E3C">
        <w:rPr>
          <w:color w:val="000000" w:themeColor="text1"/>
          <w:u w:color="000000" w:themeColor="text1"/>
        </w:rPr>
        <w:t>SECTION</w:t>
      </w:r>
      <w:r w:rsidRPr="00511E3C">
        <w:rPr>
          <w:color w:val="000000" w:themeColor="text1"/>
          <w:u w:color="000000" w:themeColor="text1"/>
        </w:rPr>
        <w:tab/>
        <w:t>2.</w:t>
      </w:r>
      <w:r w:rsidRPr="00511E3C">
        <w:rPr>
          <w:color w:val="000000" w:themeColor="text1"/>
          <w:u w:color="000000" w:themeColor="text1"/>
        </w:rPr>
        <w:tab/>
        <w:t>This act takes effect upon approval by the Governor.</w:t>
      </w:r>
    </w:p>
    <w:p w:rsidR="00590B4D" w:rsidRDefault="008217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90B4D" w:rsidRDefault="00590B4D" w:rsidP="00396D55">
      <w:pPr>
        <w:suppressAutoHyphens/>
        <w:jc w:val="both"/>
        <w:rPr>
          <w:rFonts w:eastAsia="Times New Roman"/>
        </w:rPr>
      </w:pPr>
    </w:p>
    <w:sectPr w:rsidR="00590B4D" w:rsidSect="00396D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9E6" w:rsidRDefault="001019E6" w:rsidP="00522CE0">
      <w:r>
        <w:separator/>
      </w:r>
    </w:p>
  </w:endnote>
  <w:endnote w:type="continuationSeparator" w:id="0">
    <w:p w:rsidR="001019E6" w:rsidRDefault="001019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E2BAE9-1937-44FA-97F7-286E1AB8BA75}"/>
    <w:embedBold r:id="rId2" w:fontKey="{76537445-EE64-401A-8779-09771D44AB31}"/>
  </w:font>
  <w:font w:name="Calibri">
    <w:panose1 w:val="020F0502020204030204"/>
    <w:charset w:val="00"/>
    <w:family w:val="swiss"/>
    <w:pitch w:val="variable"/>
    <w:sig w:usb0="E10002FF" w:usb1="4000ACFF" w:usb2="00000009" w:usb3="00000000" w:csb0="0000019F" w:csb1="00000000"/>
    <w:embedRegular r:id="rId3" w:fontKey="{9AEF5EEB-3D31-43EC-A286-E14DB441C092}"/>
    <w:embedBold r:id="rId4" w:fontKey="{58FFD4CE-B3E6-49B8-B740-08A617AEA107}"/>
  </w:font>
  <w:font w:name="Cambria">
    <w:panose1 w:val="02040503050406030204"/>
    <w:charset w:val="00"/>
    <w:family w:val="roman"/>
    <w:pitch w:val="variable"/>
    <w:sig w:usb0="E00002FF" w:usb1="400004FF" w:usb2="00000000" w:usb3="00000000" w:csb0="0000019F" w:csb1="00000000"/>
    <w:embedRegular r:id="rId5" w:fontKey="{DE426064-54CA-40DE-A3E1-916973267A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D55" w:rsidRPr="00590B4D" w:rsidRDefault="00396D55" w:rsidP="00590B4D">
    <w:pPr>
      <w:pStyle w:val="Footer"/>
      <w:tabs>
        <w:tab w:val="clear" w:pos="4680"/>
        <w:tab w:val="clear" w:pos="9360"/>
        <w:tab w:val="center" w:pos="2995"/>
      </w:tabs>
      <w:spacing w:before="120"/>
    </w:pPr>
    <w:r>
      <w:t>[1032]</w:t>
    </w:r>
    <w:r>
      <w:tab/>
    </w:r>
    <w:r w:rsidR="0031630D">
      <w:fldChar w:fldCharType="begin"/>
    </w:r>
    <w:r w:rsidR="0031630D">
      <w:instrText xml:space="preserve"> PAGE  \* MERGEFORMAT </w:instrText>
    </w:r>
    <w:r w:rsidR="0031630D">
      <w:fldChar w:fldCharType="separate"/>
    </w:r>
    <w:r w:rsidR="0031630D">
      <w:rPr>
        <w:noProof/>
      </w:rPr>
      <w:t>1</w:t>
    </w:r>
    <w:r w:rsidR="003163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9E6" w:rsidRDefault="001019E6" w:rsidP="00522CE0">
      <w:r>
        <w:separator/>
      </w:r>
    </w:p>
  </w:footnote>
  <w:footnote w:type="continuationSeparator" w:id="0">
    <w:p w:rsidR="001019E6" w:rsidRDefault="001019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2MOWI.KMM.DE"/>
    <w:docVar w:name="CoverAttorneyInitials" w:val="KMM"/>
    <w:docVar w:name="CoverAttorneyLastName" w:val="Moffitt"/>
    <w:docVar w:name="CoverBillType" w:val="b"/>
    <w:docVar w:name="CoverSenator" w:val="DE"/>
    <w:docVar w:name="dvBillNumber" w:val="1032"/>
    <w:docVar w:name="dvBillNumberPrefix" w:val="S. "/>
    <w:docVar w:name="dvOriginalBody" w:val="Senate"/>
    <w:docVar w:name="fulldraftpath" w:val="L:\S-RES\DE\002MOWI.KMM.DE.DOCX"/>
    <w:docVar w:name="NameofBody" w:val="S"/>
    <w:docVar w:name="vgroup2" w:val="S-RES"/>
  </w:docVars>
  <w:rsids>
    <w:rsidRoot w:val="00CC3199"/>
    <w:rsid w:val="00042AC1"/>
    <w:rsid w:val="00046516"/>
    <w:rsid w:val="00052635"/>
    <w:rsid w:val="0007601D"/>
    <w:rsid w:val="000844A2"/>
    <w:rsid w:val="000B0720"/>
    <w:rsid w:val="000B5EAF"/>
    <w:rsid w:val="001019E6"/>
    <w:rsid w:val="00105D2B"/>
    <w:rsid w:val="00170561"/>
    <w:rsid w:val="00186AC9"/>
    <w:rsid w:val="00197DF1"/>
    <w:rsid w:val="001B3DD9"/>
    <w:rsid w:val="001B7E5D"/>
    <w:rsid w:val="001C0604"/>
    <w:rsid w:val="001D3BAC"/>
    <w:rsid w:val="00245C4E"/>
    <w:rsid w:val="00277EF9"/>
    <w:rsid w:val="002C1321"/>
    <w:rsid w:val="002C5896"/>
    <w:rsid w:val="002D3BED"/>
    <w:rsid w:val="00307C2B"/>
    <w:rsid w:val="0031630D"/>
    <w:rsid w:val="00383247"/>
    <w:rsid w:val="00396D55"/>
    <w:rsid w:val="003D6E2B"/>
    <w:rsid w:val="003E30B3"/>
    <w:rsid w:val="003E7597"/>
    <w:rsid w:val="00450668"/>
    <w:rsid w:val="004952FA"/>
    <w:rsid w:val="004B6A22"/>
    <w:rsid w:val="004D7F37"/>
    <w:rsid w:val="00507322"/>
    <w:rsid w:val="00513211"/>
    <w:rsid w:val="00522CE0"/>
    <w:rsid w:val="00565148"/>
    <w:rsid w:val="00590B4D"/>
    <w:rsid w:val="00593361"/>
    <w:rsid w:val="005A413B"/>
    <w:rsid w:val="005A5017"/>
    <w:rsid w:val="005A648C"/>
    <w:rsid w:val="005F1745"/>
    <w:rsid w:val="006C74EA"/>
    <w:rsid w:val="006D2BFB"/>
    <w:rsid w:val="00720D40"/>
    <w:rsid w:val="00723E00"/>
    <w:rsid w:val="007318D4"/>
    <w:rsid w:val="00765784"/>
    <w:rsid w:val="007A4390"/>
    <w:rsid w:val="007E5CB7"/>
    <w:rsid w:val="0082179E"/>
    <w:rsid w:val="008314D2"/>
    <w:rsid w:val="008B2F42"/>
    <w:rsid w:val="008C3697"/>
    <w:rsid w:val="008E185F"/>
    <w:rsid w:val="008F023B"/>
    <w:rsid w:val="00904E16"/>
    <w:rsid w:val="009162B3"/>
    <w:rsid w:val="00927C62"/>
    <w:rsid w:val="00933AB9"/>
    <w:rsid w:val="00983951"/>
    <w:rsid w:val="00984124"/>
    <w:rsid w:val="00984640"/>
    <w:rsid w:val="009848BF"/>
    <w:rsid w:val="00995C37"/>
    <w:rsid w:val="009C118A"/>
    <w:rsid w:val="009F71E1"/>
    <w:rsid w:val="00A02011"/>
    <w:rsid w:val="00A4011E"/>
    <w:rsid w:val="00A86015"/>
    <w:rsid w:val="00A9594E"/>
    <w:rsid w:val="00AC2225"/>
    <w:rsid w:val="00AE59C8"/>
    <w:rsid w:val="00AF552B"/>
    <w:rsid w:val="00B10098"/>
    <w:rsid w:val="00B2592E"/>
    <w:rsid w:val="00B4231F"/>
    <w:rsid w:val="00B5790D"/>
    <w:rsid w:val="00B945C5"/>
    <w:rsid w:val="00BA20EA"/>
    <w:rsid w:val="00BB5AFC"/>
    <w:rsid w:val="00BC0A56"/>
    <w:rsid w:val="00BC4769"/>
    <w:rsid w:val="00C45366"/>
    <w:rsid w:val="00C57023"/>
    <w:rsid w:val="00C74052"/>
    <w:rsid w:val="00CB187A"/>
    <w:rsid w:val="00CC0EC7"/>
    <w:rsid w:val="00CC3199"/>
    <w:rsid w:val="00CF0FB6"/>
    <w:rsid w:val="00D1088B"/>
    <w:rsid w:val="00D14DE6"/>
    <w:rsid w:val="00D156D2"/>
    <w:rsid w:val="00D76EDA"/>
    <w:rsid w:val="00D84D7F"/>
    <w:rsid w:val="00D86943"/>
    <w:rsid w:val="00D87867"/>
    <w:rsid w:val="00DA47B9"/>
    <w:rsid w:val="00DA53A2"/>
    <w:rsid w:val="00E058D3"/>
    <w:rsid w:val="00E24324"/>
    <w:rsid w:val="00E76AD9"/>
    <w:rsid w:val="00E91E2F"/>
    <w:rsid w:val="00EA3546"/>
    <w:rsid w:val="00EB47AE"/>
    <w:rsid w:val="00EC34E1"/>
    <w:rsid w:val="00F0234A"/>
    <w:rsid w:val="00F52959"/>
    <w:rsid w:val="00F55884"/>
    <w:rsid w:val="00FA106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7E0AF7E6-5B83-4901-B6D9-F7ACADFFD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6D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32_20111205.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209</Words>
  <Characters>1205</Characters>
  <Application>Microsoft Office Word</Application>
  <DocSecurity>4</DocSecurity>
  <Lines>62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1032: Management of medians, roadsides and interchanges - South Carolina Legislature Online</dc:title>
  <dc:subject/>
  <dc:creator>KenMoffitt</dc:creator>
  <cp:keywords/>
  <dc:description/>
  <cp:lastModifiedBy>N Cumfer</cp:lastModifiedBy>
  <cp:revision>2</cp:revision>
  <cp:lastPrinted>2011-12-05T14:33:00Z</cp:lastPrinted>
  <dcterms:created xsi:type="dcterms:W3CDTF">2014-11-21T21:06:00Z</dcterms:created>
  <dcterms:modified xsi:type="dcterms:W3CDTF">2014-11-21T21:06:00Z</dcterms:modified>
</cp:coreProperties>
</file>