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392D" w:rsidRDefault="00FC392D" w:rsidP="00FC392D">
      <w:pPr>
        <w:widowControl w:val="0"/>
        <w:jc w:val="center"/>
      </w:pPr>
      <w:bookmarkStart w:id="0" w:name="_GoBack"/>
      <w:bookmarkEnd w:id="0"/>
      <w:r w:rsidRPr="00FC392D">
        <w:rPr>
          <w:b/>
        </w:rPr>
        <w:t>South Carolina General Assembly</w:t>
      </w:r>
    </w:p>
    <w:p w:rsidR="00FC392D" w:rsidRDefault="00FC392D" w:rsidP="00FC392D">
      <w:pPr>
        <w:widowControl w:val="0"/>
        <w:jc w:val="center"/>
      </w:pPr>
      <w:r>
        <w:t>119th Session, 2011-2012</w:t>
      </w:r>
    </w:p>
    <w:p w:rsidR="00FC392D" w:rsidRDefault="00FC392D" w:rsidP="00FC392D">
      <w:pPr>
        <w:widowControl w:val="0"/>
        <w:jc w:val="left"/>
      </w:pPr>
    </w:p>
    <w:p w:rsidR="00FC392D" w:rsidRDefault="00FC392D" w:rsidP="00FC392D">
      <w:pPr>
        <w:widowControl w:val="0"/>
        <w:jc w:val="left"/>
        <w:rPr>
          <w:b/>
        </w:rPr>
      </w:pPr>
      <w:r w:rsidRPr="00FC392D">
        <w:rPr>
          <w:b/>
        </w:rPr>
        <w:t>S.</w:t>
      </w:r>
      <w:r>
        <w:rPr>
          <w:b/>
        </w:rPr>
        <w:t xml:space="preserve"> </w:t>
      </w:r>
      <w:r w:rsidRPr="00FC392D">
        <w:rPr>
          <w:b/>
        </w:rPr>
        <w:t>1074</w:t>
      </w:r>
    </w:p>
    <w:p w:rsidR="00FC392D" w:rsidRDefault="00FC392D" w:rsidP="00FC392D">
      <w:pPr>
        <w:widowControl w:val="0"/>
        <w:jc w:val="left"/>
        <w:rPr>
          <w:b/>
        </w:rPr>
      </w:pPr>
    </w:p>
    <w:p w:rsidR="00FC392D" w:rsidRDefault="00FC392D" w:rsidP="00FC392D">
      <w:pPr>
        <w:widowControl w:val="0"/>
        <w:jc w:val="left"/>
      </w:pPr>
      <w:r w:rsidRPr="00FC392D">
        <w:rPr>
          <w:b/>
        </w:rPr>
        <w:t>STATUS INFORMATION</w:t>
      </w:r>
    </w:p>
    <w:p w:rsidR="00FC392D" w:rsidRDefault="00FC392D" w:rsidP="00FC392D">
      <w:pPr>
        <w:widowControl w:val="0"/>
        <w:jc w:val="left"/>
      </w:pPr>
    </w:p>
    <w:p w:rsidR="00FC392D" w:rsidRDefault="00FC392D" w:rsidP="00FC392D">
      <w:pPr>
        <w:widowControl w:val="0"/>
        <w:jc w:val="left"/>
      </w:pPr>
      <w:r>
        <w:t>Senate Resolution</w:t>
      </w:r>
    </w:p>
    <w:p w:rsidR="00FC392D" w:rsidRDefault="00FC392D" w:rsidP="00FC392D">
      <w:pPr>
        <w:widowControl w:val="0"/>
        <w:jc w:val="left"/>
      </w:pPr>
      <w:r>
        <w:t>Sponsors: Senator Courson</w:t>
      </w:r>
    </w:p>
    <w:p w:rsidR="00FC392D" w:rsidRDefault="00FC392D" w:rsidP="00FC392D">
      <w:pPr>
        <w:widowControl w:val="0"/>
        <w:jc w:val="left"/>
      </w:pPr>
      <w:r>
        <w:t>Document Path: l:\council\bills\nbd\11937ahb12.docx</w:t>
      </w:r>
    </w:p>
    <w:p w:rsidR="00FC392D" w:rsidRDefault="00FC392D" w:rsidP="00FC392D">
      <w:pPr>
        <w:widowControl w:val="0"/>
        <w:jc w:val="left"/>
      </w:pPr>
    </w:p>
    <w:p w:rsidR="00FC392D" w:rsidRDefault="00FC392D" w:rsidP="00FC392D">
      <w:pPr>
        <w:widowControl w:val="0"/>
        <w:jc w:val="left"/>
      </w:pPr>
      <w:r>
        <w:t>Introduced in the Senate on January 10, 2012</w:t>
      </w:r>
    </w:p>
    <w:p w:rsidR="00FC392D" w:rsidRDefault="00FC392D" w:rsidP="00FC392D">
      <w:pPr>
        <w:widowControl w:val="0"/>
        <w:jc w:val="left"/>
      </w:pPr>
      <w:r>
        <w:t>Adopted by the Senate on January 10, 2012</w:t>
      </w:r>
    </w:p>
    <w:p w:rsidR="00FC392D" w:rsidRDefault="00FC392D" w:rsidP="00FC392D">
      <w:pPr>
        <w:widowControl w:val="0"/>
        <w:jc w:val="left"/>
      </w:pPr>
    </w:p>
    <w:p w:rsidR="00FC392D" w:rsidRDefault="00FC392D" w:rsidP="00FC392D">
      <w:pPr>
        <w:widowControl w:val="0"/>
        <w:jc w:val="left"/>
      </w:pPr>
      <w:r>
        <w:t xml:space="preserve">Summary: </w:t>
      </w:r>
      <w:r w:rsidR="003D3EEF">
        <w:t>Wendell R. Estep</w:t>
      </w:r>
    </w:p>
    <w:p w:rsidR="00FC392D" w:rsidRDefault="00FC392D" w:rsidP="00FC392D">
      <w:pPr>
        <w:widowControl w:val="0"/>
        <w:jc w:val="left"/>
      </w:pPr>
    </w:p>
    <w:p w:rsidR="00FC392D" w:rsidRDefault="00FC392D" w:rsidP="00FC392D">
      <w:pPr>
        <w:widowControl w:val="0"/>
        <w:jc w:val="left"/>
      </w:pPr>
    </w:p>
    <w:p w:rsidR="00FC392D" w:rsidRDefault="00FC392D" w:rsidP="00FC392D">
      <w:pPr>
        <w:widowControl w:val="0"/>
        <w:tabs>
          <w:tab w:val="center" w:pos="590"/>
          <w:tab w:val="center" w:pos="1440"/>
          <w:tab w:val="left" w:pos="1872"/>
          <w:tab w:val="left" w:pos="9187"/>
        </w:tabs>
        <w:jc w:val="left"/>
      </w:pPr>
      <w:r w:rsidRPr="00FC392D">
        <w:rPr>
          <w:b/>
        </w:rPr>
        <w:t>HISTORY OF LEGISLATIVE ACTIONS</w:t>
      </w:r>
    </w:p>
    <w:p w:rsidR="00FC392D" w:rsidRDefault="00FC392D" w:rsidP="00FC392D">
      <w:pPr>
        <w:widowControl w:val="0"/>
        <w:tabs>
          <w:tab w:val="center" w:pos="590"/>
          <w:tab w:val="center" w:pos="1440"/>
          <w:tab w:val="left" w:pos="1872"/>
          <w:tab w:val="left" w:pos="9187"/>
        </w:tabs>
        <w:jc w:val="left"/>
      </w:pPr>
    </w:p>
    <w:p w:rsidR="00FC392D" w:rsidRPr="00FC392D" w:rsidRDefault="00FC392D" w:rsidP="00FC392D">
      <w:pPr>
        <w:widowControl w:val="0"/>
        <w:tabs>
          <w:tab w:val="center" w:pos="590"/>
          <w:tab w:val="center" w:pos="1440"/>
          <w:tab w:val="left" w:pos="1872"/>
          <w:tab w:val="left" w:pos="9187"/>
        </w:tabs>
        <w:jc w:val="left"/>
      </w:pPr>
      <w:r w:rsidRPr="00FC392D">
        <w:rPr>
          <w:u w:val="single"/>
        </w:rPr>
        <w:tab/>
        <w:t>Date</w:t>
      </w:r>
      <w:r w:rsidRPr="00FC392D">
        <w:rPr>
          <w:u w:val="single"/>
        </w:rPr>
        <w:tab/>
        <w:t>Body</w:t>
      </w:r>
      <w:r w:rsidRPr="00FC392D">
        <w:rPr>
          <w:u w:val="single"/>
        </w:rPr>
        <w:tab/>
        <w:t>Action Description with journal page number</w:t>
      </w:r>
      <w:r w:rsidRPr="00FC392D">
        <w:rPr>
          <w:u w:val="single"/>
        </w:rPr>
        <w:tab/>
      </w:r>
    </w:p>
    <w:p w:rsidR="000E37F1" w:rsidRDefault="000E37F1" w:rsidP="000E37F1">
      <w:pPr>
        <w:widowControl w:val="0"/>
        <w:tabs>
          <w:tab w:val="right" w:pos="1008"/>
          <w:tab w:val="left" w:pos="1152"/>
          <w:tab w:val="left" w:pos="1872"/>
          <w:tab w:val="left" w:pos="9187"/>
        </w:tabs>
        <w:ind w:left="2088" w:hanging="2088"/>
        <w:jc w:val="left"/>
      </w:pPr>
      <w:r>
        <w:tab/>
        <w:t>1/10/2012</w:t>
      </w:r>
      <w:r>
        <w:tab/>
        <w:t>Senate</w:t>
      </w:r>
      <w:r>
        <w:tab/>
      </w:r>
      <w:r w:rsidRPr="00F17491">
        <w:t>Introduced and adopted (</w:t>
      </w:r>
      <w:hyperlink r:id="rId7" w:history="1">
        <w:r w:rsidRPr="00F17491">
          <w:rPr>
            <w:rStyle w:val="Hyperlink"/>
          </w:rPr>
          <w:t>Senate Journal</w:t>
        </w:r>
        <w:r w:rsidRPr="00F17491">
          <w:rPr>
            <w:rStyle w:val="Hyperlink"/>
          </w:rPr>
          <w:noBreakHyphen/>
          <w:t>page 39</w:t>
        </w:r>
      </w:hyperlink>
      <w:r w:rsidRPr="00F17491">
        <w:t>)</w:t>
      </w:r>
    </w:p>
    <w:p w:rsidR="000E37F1" w:rsidRDefault="000E37F1" w:rsidP="000E37F1">
      <w:pPr>
        <w:widowControl w:val="0"/>
        <w:tabs>
          <w:tab w:val="right" w:pos="1008"/>
          <w:tab w:val="left" w:pos="1152"/>
          <w:tab w:val="left" w:pos="1872"/>
          <w:tab w:val="left" w:pos="9187"/>
        </w:tabs>
        <w:ind w:left="2088" w:hanging="2088"/>
        <w:jc w:val="left"/>
      </w:pPr>
    </w:p>
    <w:p w:rsidR="00FC392D" w:rsidRPr="00FC392D" w:rsidRDefault="00FC392D" w:rsidP="00FC392D">
      <w:pPr>
        <w:widowControl w:val="0"/>
        <w:tabs>
          <w:tab w:val="right" w:pos="1008"/>
          <w:tab w:val="left" w:pos="1152"/>
          <w:tab w:val="left" w:pos="1872"/>
          <w:tab w:val="left" w:pos="9187"/>
        </w:tabs>
        <w:ind w:left="2088" w:hanging="2088"/>
        <w:jc w:val="left"/>
      </w:pPr>
    </w:p>
    <w:p w:rsidR="00FC392D" w:rsidRDefault="00FC392D" w:rsidP="00FC392D">
      <w:r w:rsidRPr="00FC392D">
        <w:rPr>
          <w:b/>
        </w:rPr>
        <w:t>VERSIONS OF THIS BILL</w:t>
      </w:r>
    </w:p>
    <w:p w:rsidR="00FC392D" w:rsidRDefault="00FC392D" w:rsidP="00FC392D"/>
    <w:p w:rsidR="00FC392D" w:rsidRDefault="006030BD" w:rsidP="00FC392D">
      <w:hyperlink r:id="rId8" w:history="1">
        <w:r w:rsidR="00FC392D">
          <w:rPr>
            <w:rStyle w:val="Hyperlink"/>
          </w:rPr>
          <w:t>1/10/2012</w:t>
        </w:r>
      </w:hyperlink>
    </w:p>
    <w:p w:rsidR="00FC392D" w:rsidRDefault="00FC392D" w:rsidP="00FC392D"/>
    <w:p w:rsidR="00FC392D" w:rsidRDefault="00FC392D" w:rsidP="00FC392D">
      <w:pPr>
        <w:sectPr w:rsidR="00FC392D" w:rsidSect="00FC392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0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443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67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DR. WENDELL R. ESTEP FOR HIS TWENTY-FIVE YEARS AS PASTOR OF FIRST BAPTIST CHURCH OF COLUMBIA AND TO RECOGNIZE HIS DYNAMIC CHRISTIAN MINISTRY AND HIS DEDICATED SERVICE TO HIS FELLOW MAN.</w:t>
      </w:r>
    </w:p>
    <w:p w:rsidR="0064443C" w:rsidRDefault="006444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670A"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appropriate to recognize the contributions of South Carolinians who selflessly give of themselves for the betterment of others, and Dr. Wendell R. Estep, Pastor of First Baptist Church of Columbia, is certainly one such citizen who has given of his time and talents towards the spiritual and physical well-being of not just his congregation but the larger community as well; and </w:t>
      </w:r>
    </w:p>
    <w:p w:rsidR="00A0670A" w:rsidRPr="002D206B"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A0670A"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Texas native worked in television in Texas and Oklahoma before receiving the call to serve the Lord with pastorates at Liberty Baptist Church of Oklahoma City, Oklahoma; First Baptist Church of Pawhuska, Oklahoma; Council Road Baptist Church of Bethany, Oklahoma; and then First Baptist Church of Columbia; and </w:t>
      </w:r>
    </w:p>
    <w:p w:rsidR="00A0670A" w:rsidRPr="002D206B"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A0670A"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twenty-fifth anniversary of Dr. Estep’s tenure at First Baptist will be recognized on Sunday, August 14, 2011, and the congregation will celebrate with their beloved pastor the many wonderful accomplishments of the church during this time including the building of the 3,400 seat sanctuary, new facilities for Christian education </w:t>
      </w:r>
      <w:r>
        <w:lastRenderedPageBreak/>
        <w:t>and music, the addition of the Family Life Center, and the completely refurbished Lindsay building with the Higher Grounds bookstore; and</w:t>
      </w:r>
    </w:p>
    <w:p w:rsidR="00A0670A" w:rsidRPr="002D206B"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A0670A"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an impressive building campaign, under Dr. Estep’s leadership the church helped start new churches in Blythewood, Camden, and Lexington as well as Burmese and Spanish Missions at First Baptist; and </w:t>
      </w:r>
    </w:p>
    <w:p w:rsidR="00A0670A" w:rsidRPr="002D206B"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A0670A"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church has ministered to thousands through the Carolina Celebration of Liberty and the Columbia Christmas Pageant, Easter 2000, and America 2003; and</w:t>
      </w:r>
    </w:p>
    <w:p w:rsidR="00A0670A"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70A"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partnership with St. Peter’s Catholic Church of Columbia, the church continues to minister to the hungry each Thanksgiving through Feed the Hungry; and </w:t>
      </w:r>
    </w:p>
    <w:p w:rsidR="00A0670A" w:rsidRPr="002D206B"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A0670A"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Special Education and Deaf Ministries continue to thrive and reach so many citizens in the community with special needs, and the television ministry, with Dr. Estep’s special knowledge and early background in media, has expanded to five television stations and now essentially covers the entire State ministering to all who crave the word of God but may not otherwise be able to attend a church service; and </w:t>
      </w:r>
    </w:p>
    <w:p w:rsidR="00A0670A" w:rsidRPr="002D206B"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A0670A"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past president of both the Oklahoma and South Carolina Baptist Conventions and the recipient of numerous awards and recognitions, Dr. Estep has led mission trips to Russia, the Holy Land, Greece, and Turkey; and</w:t>
      </w:r>
    </w:p>
    <w:p w:rsidR="00A0670A" w:rsidRPr="002D206B"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A0670A"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Estep is also the loving husband of the former Lynda Sears and together they are proud to boast two children: Stephanie Von Estep Butler and Erik Glyn Estep; and </w:t>
      </w:r>
    </w:p>
    <w:p w:rsidR="00A0670A" w:rsidRPr="002D206B"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A0670A"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South Carolina Senate honor this outstanding servant of Christ for his twenty-five years of exceptional leadership and spiritual guidance resulting in the presence of the vital and vibrant First Baptist Church of Columbia dedicated to the Glory of God.  Now, therefore,</w:t>
      </w:r>
    </w:p>
    <w:p w:rsidR="00A0670A" w:rsidRPr="002D206B"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A0670A"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0670A" w:rsidRPr="002D206B"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A0670A"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honor Dr. Wendell R. Estep for his twenty-five years as Pastor of First Baptist Church of Columbia and recognize his dynamic Christian ministry and his dedicated service to his fellow man.</w:t>
      </w:r>
    </w:p>
    <w:p w:rsidR="00A0670A" w:rsidRPr="002D206B"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A0670A"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Wendell R. Estep.</w:t>
      </w:r>
    </w:p>
    <w:p w:rsidR="00D7014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7014F" w:rsidRDefault="00D7014F" w:rsidP="00FC392D">
      <w:pPr>
        <w:suppressAutoHyphens/>
      </w:pPr>
    </w:p>
    <w:sectPr w:rsidR="00D7014F" w:rsidSect="00FC392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43C" w:rsidRDefault="0064443C" w:rsidP="009F0C77">
      <w:r>
        <w:separator/>
      </w:r>
    </w:p>
  </w:endnote>
  <w:endnote w:type="continuationSeparator" w:id="0">
    <w:p w:rsidR="0064443C" w:rsidRDefault="006444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1BCB34-F476-4869-9562-61FCA1907FE5}"/>
    <w:embedBold r:id="rId2" w:fontKey="{81A49ED6-D578-45BA-B803-5A6579386D9F}"/>
  </w:font>
  <w:font w:name="Calibri">
    <w:panose1 w:val="020F0502020204030204"/>
    <w:charset w:val="00"/>
    <w:family w:val="swiss"/>
    <w:pitch w:val="variable"/>
    <w:sig w:usb0="E10002FF" w:usb1="4000ACFF" w:usb2="00000009" w:usb3="00000000" w:csb0="0000019F" w:csb1="00000000"/>
    <w:embedRegular r:id="rId3" w:fontKey="{9231674E-8DF6-4772-9E3B-C03E0126E43F}"/>
  </w:font>
  <w:font w:name="Tahoma">
    <w:panose1 w:val="020B0604030504040204"/>
    <w:charset w:val="00"/>
    <w:family w:val="swiss"/>
    <w:pitch w:val="variable"/>
    <w:sig w:usb0="21002A87" w:usb1="80000000" w:usb2="00000008" w:usb3="00000000" w:csb0="000101FF" w:csb1="00000000"/>
    <w:embedRegular r:id="rId4" w:fontKey="{6CCB34FC-1A44-418D-901E-0763A8DC44E2}"/>
  </w:font>
  <w:font w:name="Cambria">
    <w:panose1 w:val="02040503050406030204"/>
    <w:charset w:val="00"/>
    <w:family w:val="roman"/>
    <w:pitch w:val="variable"/>
    <w:sig w:usb0="E00002FF" w:usb1="400004FF" w:usb2="00000000" w:usb3="00000000" w:csb0="0000019F" w:csb1="00000000"/>
    <w:embedRegular r:id="rId5" w:fontKey="{467E0106-8111-416B-9EB5-3A3F6BDE04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92D" w:rsidRPr="00D7014F" w:rsidRDefault="00FC392D" w:rsidP="00D7014F">
    <w:pPr>
      <w:pStyle w:val="Footer"/>
      <w:tabs>
        <w:tab w:val="clear" w:pos="4680"/>
        <w:tab w:val="clear" w:pos="9360"/>
        <w:tab w:val="center" w:pos="2995"/>
      </w:tabs>
      <w:spacing w:before="120"/>
    </w:pPr>
    <w:r>
      <w:t>[1074]</w:t>
    </w:r>
    <w:r>
      <w:tab/>
    </w:r>
    <w:r w:rsidR="006030BD">
      <w:fldChar w:fldCharType="begin"/>
    </w:r>
    <w:r w:rsidR="006030BD">
      <w:instrText xml:space="preserve"> PAGE  \* MERGEFORMAT </w:instrText>
    </w:r>
    <w:r w:rsidR="006030BD">
      <w:fldChar w:fldCharType="separate"/>
    </w:r>
    <w:r w:rsidR="006030BD">
      <w:rPr>
        <w:noProof/>
      </w:rPr>
      <w:t>1</w:t>
    </w:r>
    <w:r w:rsidR="006030B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43C" w:rsidRDefault="0064443C" w:rsidP="009F0C77">
      <w:r>
        <w:separator/>
      </w:r>
    </w:p>
  </w:footnote>
  <w:footnote w:type="continuationSeparator" w:id="0">
    <w:p w:rsidR="0064443C" w:rsidRDefault="006444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937AHB12"/>
    <w:docVar w:name="CoverBillType" w:val="r"/>
    <w:docVar w:name="docpath" w:val="L:\Council\bills\NBD\11937AHB12.DOCX"/>
    <w:docVar w:name="dvBillNumber" w:val="1074"/>
    <w:docVar w:name="dvBillNumberPrefix" w:val="S. "/>
    <w:docVar w:name="dvOriginalBody" w:val="Senate"/>
    <w:docVar w:name="dvSteno" w:val="NBD"/>
    <w:docVar w:name="NameofBody" w:val="s"/>
    <w:docVar w:name="vgroup2" w:val="Council"/>
  </w:docVars>
  <w:rsids>
    <w:rsidRoot w:val="00EB696E"/>
    <w:rsid w:val="00026C9A"/>
    <w:rsid w:val="000965A1"/>
    <w:rsid w:val="000B4888"/>
    <w:rsid w:val="000E1785"/>
    <w:rsid w:val="000E37F1"/>
    <w:rsid w:val="001023A4"/>
    <w:rsid w:val="0010776B"/>
    <w:rsid w:val="00133E66"/>
    <w:rsid w:val="00134ACF"/>
    <w:rsid w:val="00140AF3"/>
    <w:rsid w:val="00144E15"/>
    <w:rsid w:val="001A4A62"/>
    <w:rsid w:val="001A681E"/>
    <w:rsid w:val="001D08F2"/>
    <w:rsid w:val="001D53A3"/>
    <w:rsid w:val="002037CA"/>
    <w:rsid w:val="002047A2"/>
    <w:rsid w:val="002321B6"/>
    <w:rsid w:val="0023696B"/>
    <w:rsid w:val="00250967"/>
    <w:rsid w:val="002721E7"/>
    <w:rsid w:val="002759C5"/>
    <w:rsid w:val="00277DEE"/>
    <w:rsid w:val="00280D88"/>
    <w:rsid w:val="00294ABE"/>
    <w:rsid w:val="002A0D4B"/>
    <w:rsid w:val="002A3EB4"/>
    <w:rsid w:val="00325348"/>
    <w:rsid w:val="00393688"/>
    <w:rsid w:val="003D3EEF"/>
    <w:rsid w:val="003D411E"/>
    <w:rsid w:val="003E3C1E"/>
    <w:rsid w:val="003E6148"/>
    <w:rsid w:val="00400EAA"/>
    <w:rsid w:val="0041760A"/>
    <w:rsid w:val="004809EE"/>
    <w:rsid w:val="00511EE9"/>
    <w:rsid w:val="00521E00"/>
    <w:rsid w:val="00577C6C"/>
    <w:rsid w:val="0058501B"/>
    <w:rsid w:val="006030BD"/>
    <w:rsid w:val="006215AA"/>
    <w:rsid w:val="006340D9"/>
    <w:rsid w:val="00643B8E"/>
    <w:rsid w:val="0064443C"/>
    <w:rsid w:val="00665EBC"/>
    <w:rsid w:val="0069470D"/>
    <w:rsid w:val="006A476C"/>
    <w:rsid w:val="006C6A93"/>
    <w:rsid w:val="006E02F9"/>
    <w:rsid w:val="00750704"/>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0670A"/>
    <w:rsid w:val="00A35E51"/>
    <w:rsid w:val="00A64E80"/>
    <w:rsid w:val="00A741D9"/>
    <w:rsid w:val="00A9741D"/>
    <w:rsid w:val="00AD4B17"/>
    <w:rsid w:val="00B26FA6"/>
    <w:rsid w:val="00B741CB"/>
    <w:rsid w:val="00B934F3"/>
    <w:rsid w:val="00BB6347"/>
    <w:rsid w:val="00BD2134"/>
    <w:rsid w:val="00BE33C8"/>
    <w:rsid w:val="00C038D8"/>
    <w:rsid w:val="00C045DD"/>
    <w:rsid w:val="00C152D1"/>
    <w:rsid w:val="00C3136F"/>
    <w:rsid w:val="00C3483A"/>
    <w:rsid w:val="00C74E9D"/>
    <w:rsid w:val="00C82FD3"/>
    <w:rsid w:val="00CC6B7B"/>
    <w:rsid w:val="00CD3619"/>
    <w:rsid w:val="00CF4447"/>
    <w:rsid w:val="00D22E2A"/>
    <w:rsid w:val="00D405E7"/>
    <w:rsid w:val="00D41D56"/>
    <w:rsid w:val="00D6260D"/>
    <w:rsid w:val="00D6662B"/>
    <w:rsid w:val="00D7014F"/>
    <w:rsid w:val="00D95E2F"/>
    <w:rsid w:val="00D970A9"/>
    <w:rsid w:val="00DB3AC0"/>
    <w:rsid w:val="00DE68F0"/>
    <w:rsid w:val="00DF3845"/>
    <w:rsid w:val="00DF7E17"/>
    <w:rsid w:val="00E37D88"/>
    <w:rsid w:val="00E50F44"/>
    <w:rsid w:val="00EB00A2"/>
    <w:rsid w:val="00EB1BF3"/>
    <w:rsid w:val="00EB696E"/>
    <w:rsid w:val="00EC5633"/>
    <w:rsid w:val="00EF3EEE"/>
    <w:rsid w:val="00F149A7"/>
    <w:rsid w:val="00F50BAF"/>
    <w:rsid w:val="00F52C10"/>
    <w:rsid w:val="00F81FFD"/>
    <w:rsid w:val="00F85228"/>
    <w:rsid w:val="00F87AD0"/>
    <w:rsid w:val="00FB6773"/>
    <w:rsid w:val="00FC3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821C779-C2CA-450C-8B72-E18E8B0EB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0670A"/>
    <w:rPr>
      <w:rFonts w:ascii="Tahoma" w:hAnsi="Tahoma" w:cs="Tahoma"/>
      <w:sz w:val="16"/>
      <w:szCs w:val="16"/>
    </w:rPr>
  </w:style>
  <w:style w:type="character" w:customStyle="1" w:styleId="BalloonTextChar">
    <w:name w:val="Balloon Text Char"/>
    <w:basedOn w:val="DefaultParagraphFont"/>
    <w:link w:val="BalloonText"/>
    <w:uiPriority w:val="99"/>
    <w:semiHidden/>
    <w:rsid w:val="00A0670A"/>
    <w:rPr>
      <w:rFonts w:ascii="Tahoma" w:eastAsia="Times New Roman" w:hAnsi="Tahoma" w:cs="Tahoma"/>
      <w:sz w:val="16"/>
      <w:szCs w:val="16"/>
    </w:rPr>
  </w:style>
  <w:style w:type="character" w:styleId="Hyperlink">
    <w:name w:val="Hyperlink"/>
    <w:basedOn w:val="DefaultParagraphFont"/>
    <w:uiPriority w:val="99"/>
    <w:unhideWhenUsed/>
    <w:rsid w:val="00FC39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074_20120110.docx" TargetMode="External"/><Relationship Id="rId3" Type="http://schemas.openxmlformats.org/officeDocument/2006/relationships/settings" Target="settings.xml"/><Relationship Id="rId7" Type="http://schemas.openxmlformats.org/officeDocument/2006/relationships/hyperlink" Target="file:///h:\sj%20archive\2012\01-10-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94726-D16C-4FAC-8A12-2C3E3D728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623</Words>
  <Characters>3351</Characters>
  <Application>Microsoft Office Word</Application>
  <DocSecurity>4</DocSecurity>
  <Lines>114</Lines>
  <Paragraphs>31</Paragraphs>
  <ScaleCrop>false</ScaleCrop>
  <Company> </Company>
  <LinksUpToDate>false</LinksUpToDate>
  <CharactersWithSpaces>3951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1074: Wendell R. Estep - South Carolina Legislature Online</dc:title>
  <dc:subject/>
  <dc:creator>MarthaSanders</dc:creator>
  <cp:keywords/>
  <dc:description/>
  <cp:lastModifiedBy>N Cumfer</cp:lastModifiedBy>
  <cp:revision>2</cp:revision>
  <cp:lastPrinted>2012-01-09T19:55:00Z</cp:lastPrinted>
  <dcterms:created xsi:type="dcterms:W3CDTF">2014-11-21T21:07:00Z</dcterms:created>
  <dcterms:modified xsi:type="dcterms:W3CDTF">2014-11-21T21:07:00Z</dcterms:modified>
</cp:coreProperties>
</file>