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9C7" w:rsidRDefault="00D879C7" w:rsidP="00D879C7">
      <w:pPr>
        <w:widowControl w:val="0"/>
        <w:jc w:val="center"/>
      </w:pPr>
      <w:bookmarkStart w:id="0" w:name="_GoBack"/>
      <w:bookmarkEnd w:id="0"/>
      <w:r w:rsidRPr="00D879C7">
        <w:rPr>
          <w:b/>
        </w:rPr>
        <w:t>South Carolina General Assembly</w:t>
      </w:r>
    </w:p>
    <w:p w:rsidR="00D879C7" w:rsidRDefault="00D879C7" w:rsidP="00D879C7">
      <w:pPr>
        <w:widowControl w:val="0"/>
        <w:jc w:val="center"/>
      </w:pPr>
      <w:r>
        <w:t>119th Session, 2011-2012</w:t>
      </w:r>
    </w:p>
    <w:p w:rsidR="00D879C7" w:rsidRDefault="00D879C7" w:rsidP="00D879C7">
      <w:pPr>
        <w:widowControl w:val="0"/>
      </w:pPr>
    </w:p>
    <w:p w:rsidR="00D879C7" w:rsidRDefault="00D879C7" w:rsidP="00D879C7">
      <w:pPr>
        <w:widowControl w:val="0"/>
        <w:rPr>
          <w:b/>
        </w:rPr>
      </w:pPr>
      <w:r w:rsidRPr="00D879C7">
        <w:rPr>
          <w:b/>
        </w:rPr>
        <w:t>S.</w:t>
      </w:r>
      <w:r>
        <w:rPr>
          <w:b/>
        </w:rPr>
        <w:t xml:space="preserve"> </w:t>
      </w:r>
      <w:r w:rsidRPr="00D879C7">
        <w:rPr>
          <w:b/>
        </w:rPr>
        <w:t>1110</w:t>
      </w:r>
    </w:p>
    <w:p w:rsidR="00D879C7" w:rsidRDefault="00D879C7" w:rsidP="00D879C7">
      <w:pPr>
        <w:widowControl w:val="0"/>
        <w:rPr>
          <w:b/>
        </w:rPr>
      </w:pPr>
    </w:p>
    <w:p w:rsidR="00D879C7" w:rsidRDefault="00D879C7" w:rsidP="00D879C7">
      <w:pPr>
        <w:widowControl w:val="0"/>
      </w:pPr>
      <w:r w:rsidRPr="00D879C7">
        <w:rPr>
          <w:b/>
        </w:rPr>
        <w:t>STATUS INFORMATION</w:t>
      </w:r>
    </w:p>
    <w:p w:rsidR="00D879C7" w:rsidRDefault="00D879C7" w:rsidP="00D879C7">
      <w:pPr>
        <w:widowControl w:val="0"/>
      </w:pPr>
    </w:p>
    <w:p w:rsidR="00D879C7" w:rsidRDefault="00D879C7" w:rsidP="00D879C7">
      <w:pPr>
        <w:widowControl w:val="0"/>
      </w:pPr>
      <w:r>
        <w:t>General Bill</w:t>
      </w:r>
    </w:p>
    <w:p w:rsidR="00D879C7" w:rsidRDefault="00B600EE" w:rsidP="00D879C7">
      <w:pPr>
        <w:widowControl w:val="0"/>
      </w:pPr>
      <w:r>
        <w:t>Sponsors: Senators Alexander, Rankin, Hutto, Leventis, L. Martin, Courson and Nicholson</w:t>
      </w:r>
    </w:p>
    <w:p w:rsidR="00D879C7" w:rsidRDefault="00D879C7" w:rsidP="00D879C7">
      <w:pPr>
        <w:widowControl w:val="0"/>
      </w:pPr>
      <w:r>
        <w:t>Document Path: l:\s-jud\bills\alexander\jud0160.hla.docx</w:t>
      </w:r>
    </w:p>
    <w:p w:rsidR="00CD34DE" w:rsidRDefault="00CD34DE" w:rsidP="00D879C7">
      <w:pPr>
        <w:widowControl w:val="0"/>
      </w:pPr>
      <w:r>
        <w:t>Companion/Similar bill(s): 4639</w:t>
      </w:r>
    </w:p>
    <w:p w:rsidR="00D879C7" w:rsidRDefault="00D879C7" w:rsidP="00D879C7">
      <w:pPr>
        <w:widowControl w:val="0"/>
      </w:pPr>
    </w:p>
    <w:p w:rsidR="00046BD1" w:rsidRDefault="00046BD1" w:rsidP="00D879C7">
      <w:pPr>
        <w:widowControl w:val="0"/>
      </w:pPr>
      <w:r>
        <w:t>Introduced in the Senate on January 17, 2012</w:t>
      </w:r>
    </w:p>
    <w:p w:rsidR="00046BD1" w:rsidRPr="00046BD1" w:rsidRDefault="00046BD1" w:rsidP="00D879C7">
      <w:pPr>
        <w:widowControl w:val="0"/>
      </w:pPr>
      <w:r>
        <w:t xml:space="preserve">Currently residing in the Senate Committee on </w:t>
      </w:r>
      <w:r w:rsidRPr="00046BD1">
        <w:rPr>
          <w:b/>
        </w:rPr>
        <w:t>Judiciary</w:t>
      </w:r>
    </w:p>
    <w:p w:rsidR="00046BD1" w:rsidRDefault="00046BD1" w:rsidP="00D879C7">
      <w:pPr>
        <w:widowControl w:val="0"/>
      </w:pPr>
    </w:p>
    <w:p w:rsidR="00D879C7" w:rsidRDefault="00D879C7" w:rsidP="00D879C7">
      <w:pPr>
        <w:widowControl w:val="0"/>
      </w:pPr>
      <w:r>
        <w:t xml:space="preserve">Summary: </w:t>
      </w:r>
      <w:r w:rsidR="00C82600">
        <w:t>International Energy Conservation Code of 2009</w:t>
      </w:r>
    </w:p>
    <w:p w:rsidR="00D879C7" w:rsidRDefault="00D879C7" w:rsidP="00D879C7">
      <w:pPr>
        <w:widowControl w:val="0"/>
      </w:pPr>
    </w:p>
    <w:p w:rsidR="00D879C7" w:rsidRDefault="00D879C7" w:rsidP="00D879C7">
      <w:pPr>
        <w:widowControl w:val="0"/>
      </w:pPr>
    </w:p>
    <w:p w:rsidR="00D879C7" w:rsidRDefault="00D879C7" w:rsidP="00D87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79C7">
        <w:rPr>
          <w:b/>
        </w:rPr>
        <w:t>HISTORY OF LEGISLATIVE ACTIONS</w:t>
      </w:r>
    </w:p>
    <w:p w:rsidR="00D879C7" w:rsidRDefault="00D879C7" w:rsidP="00D87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79C7" w:rsidRPr="00D879C7" w:rsidRDefault="00D879C7" w:rsidP="00D87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79C7">
        <w:rPr>
          <w:u w:val="single"/>
        </w:rPr>
        <w:tab/>
        <w:t>Date</w:t>
      </w:r>
      <w:r w:rsidRPr="00D879C7">
        <w:rPr>
          <w:u w:val="single"/>
        </w:rPr>
        <w:tab/>
        <w:t>Body</w:t>
      </w:r>
      <w:r w:rsidRPr="00D879C7">
        <w:rPr>
          <w:u w:val="single"/>
        </w:rPr>
        <w:tab/>
        <w:t>Action Description with journal page number</w:t>
      </w:r>
      <w:r w:rsidRPr="00D879C7">
        <w:rPr>
          <w:u w:val="single"/>
        </w:rPr>
        <w:tab/>
      </w:r>
    </w:p>
    <w:p w:rsidR="001E06BA" w:rsidRDefault="001E06BA" w:rsidP="001E0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1/17/2012</w:t>
      </w:r>
      <w:r>
        <w:tab/>
        <w:t>Senate</w:t>
      </w:r>
      <w:r>
        <w:tab/>
      </w:r>
      <w:r w:rsidRPr="00B90ADC">
        <w:t>Introduced and read first time (</w:t>
      </w:r>
      <w:hyperlink r:id="rId6" w:history="1">
        <w:r w:rsidRPr="00B90ADC">
          <w:rPr>
            <w:rStyle w:val="Hyperlink"/>
          </w:rPr>
          <w:t>Senate Journal</w:t>
        </w:r>
        <w:r w:rsidRPr="00B90ADC">
          <w:rPr>
            <w:rStyle w:val="Hyperlink"/>
          </w:rPr>
          <w:noBreakHyphen/>
          <w:t>page 12</w:t>
        </w:r>
      </w:hyperlink>
      <w:r w:rsidRPr="00B90ADC">
        <w:t>)</w:t>
      </w:r>
    </w:p>
    <w:p w:rsidR="001E06BA" w:rsidRDefault="001E06BA" w:rsidP="001E0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1/17/2012</w:t>
      </w:r>
      <w:r>
        <w:tab/>
        <w:t>Senate</w:t>
      </w:r>
      <w:r>
        <w:tab/>
      </w:r>
      <w:r w:rsidRPr="00B90ADC">
        <w:t>Ref</w:t>
      </w:r>
      <w:r>
        <w:t xml:space="preserve">erred to Committee on </w:t>
      </w:r>
      <w:r w:rsidRPr="00B90ADC">
        <w:rPr>
          <w:b/>
        </w:rPr>
        <w:t>Judiciary</w:t>
      </w:r>
      <w:r>
        <w:t xml:space="preserve"> </w:t>
      </w:r>
      <w:r w:rsidRPr="00B90ADC">
        <w:t>(</w:t>
      </w:r>
      <w:hyperlink r:id="rId7" w:history="1">
        <w:r w:rsidRPr="00B90ADC">
          <w:rPr>
            <w:rStyle w:val="Hyperlink"/>
          </w:rPr>
          <w:t>Senate Journal</w:t>
        </w:r>
        <w:r w:rsidRPr="00B90ADC">
          <w:rPr>
            <w:rStyle w:val="Hyperlink"/>
          </w:rPr>
          <w:noBreakHyphen/>
          <w:t>page 12</w:t>
        </w:r>
      </w:hyperlink>
      <w:r w:rsidRPr="00B90ADC">
        <w:t>)</w:t>
      </w:r>
    </w:p>
    <w:p w:rsidR="001E06BA" w:rsidRDefault="001E06BA" w:rsidP="001E0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1/24/2012</w:t>
      </w:r>
      <w:r>
        <w:tab/>
        <w:t>Senate</w:t>
      </w:r>
      <w:r>
        <w:tab/>
      </w:r>
      <w:r w:rsidRPr="00B90ADC">
        <w:t>Referred to Subcommittee: Rankin (ch), Hutto, Campbell</w:t>
      </w:r>
    </w:p>
    <w:p w:rsidR="001E06BA" w:rsidRDefault="001E06BA" w:rsidP="001E0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2/1/2012</w:t>
      </w:r>
      <w:r>
        <w:tab/>
        <w:t>Senate</w:t>
      </w:r>
      <w:r>
        <w:tab/>
      </w:r>
      <w:r w:rsidRPr="00B90ADC">
        <w:t>Commit</w:t>
      </w:r>
      <w:r>
        <w:t xml:space="preserve">tee report: Favorable </w:t>
      </w:r>
      <w:r w:rsidRPr="00B90ADC">
        <w:rPr>
          <w:b/>
        </w:rPr>
        <w:t>Judiciary</w:t>
      </w:r>
      <w:r>
        <w:t xml:space="preserve"> </w:t>
      </w:r>
      <w:r w:rsidRPr="00B90ADC">
        <w:t>(</w:t>
      </w:r>
      <w:hyperlink r:id="rId8" w:history="1">
        <w:r w:rsidRPr="00B90ADC">
          <w:rPr>
            <w:rStyle w:val="Hyperlink"/>
          </w:rPr>
          <w:t>Senate Journal</w:t>
        </w:r>
        <w:r w:rsidRPr="00B90ADC">
          <w:rPr>
            <w:rStyle w:val="Hyperlink"/>
          </w:rPr>
          <w:noBreakHyphen/>
          <w:t>page 22</w:t>
        </w:r>
      </w:hyperlink>
      <w:r w:rsidRPr="00B90ADC">
        <w:t>)</w:t>
      </w:r>
    </w:p>
    <w:p w:rsidR="001E06BA" w:rsidRDefault="001E06BA" w:rsidP="001E0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4/19/2012</w:t>
      </w:r>
      <w:r>
        <w:tab/>
        <w:t>Senate</w:t>
      </w:r>
      <w:r>
        <w:tab/>
      </w:r>
      <w:r w:rsidRPr="00B90ADC">
        <w:t>Recomm</w:t>
      </w:r>
      <w:r>
        <w:t xml:space="preserve">itted to Committee on </w:t>
      </w:r>
      <w:r w:rsidRPr="00B90ADC">
        <w:rPr>
          <w:b/>
        </w:rPr>
        <w:t>Judiciary</w:t>
      </w:r>
      <w:r>
        <w:t xml:space="preserve"> </w:t>
      </w:r>
      <w:r w:rsidRPr="00B90ADC">
        <w:t>(</w:t>
      </w:r>
      <w:hyperlink r:id="rId9" w:history="1">
        <w:r w:rsidRPr="00B90ADC">
          <w:rPr>
            <w:rStyle w:val="Hyperlink"/>
          </w:rPr>
          <w:t>Senate Journal</w:t>
        </w:r>
        <w:r w:rsidRPr="00B90ADC">
          <w:rPr>
            <w:rStyle w:val="Hyperlink"/>
          </w:rPr>
          <w:noBreakHyphen/>
          <w:t>page 62</w:t>
        </w:r>
      </w:hyperlink>
      <w:r w:rsidRPr="00B90ADC">
        <w:t>)</w:t>
      </w:r>
    </w:p>
    <w:p w:rsidR="001E06BA" w:rsidRDefault="001E06BA" w:rsidP="001E0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79C7" w:rsidRPr="00D879C7" w:rsidRDefault="00D879C7" w:rsidP="00D87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79C7" w:rsidRDefault="00D879C7" w:rsidP="00D879C7">
      <w:pPr>
        <w:widowControl w:val="0"/>
      </w:pPr>
      <w:r w:rsidRPr="00D879C7">
        <w:rPr>
          <w:b/>
        </w:rPr>
        <w:t>VERSIONS OF THIS BILL</w:t>
      </w:r>
    </w:p>
    <w:p w:rsidR="00D879C7" w:rsidRDefault="00D879C7" w:rsidP="00D879C7">
      <w:pPr>
        <w:widowControl w:val="0"/>
      </w:pPr>
    </w:p>
    <w:p w:rsidR="00D879C7" w:rsidRDefault="008B5237" w:rsidP="00D879C7">
      <w:pPr>
        <w:widowControl w:val="0"/>
      </w:pPr>
      <w:hyperlink r:id="rId10" w:history="1">
        <w:r w:rsidR="00D879C7">
          <w:rPr>
            <w:rStyle w:val="Hyperlink"/>
          </w:rPr>
          <w:t>1/17/2012</w:t>
        </w:r>
      </w:hyperlink>
    </w:p>
    <w:p w:rsidR="00F77F4A" w:rsidRDefault="008B5237" w:rsidP="00D879C7">
      <w:hyperlink r:id="rId11" w:history="1">
        <w:r w:rsidR="00F77F4A" w:rsidRPr="00F77F4A">
          <w:rPr>
            <w:rStyle w:val="Hyperlink"/>
          </w:rPr>
          <w:t>2/1/2012</w:t>
        </w:r>
      </w:hyperlink>
    </w:p>
    <w:p w:rsidR="00D879C7" w:rsidRDefault="00D879C7" w:rsidP="00D879C7"/>
    <w:p w:rsidR="00D879C7" w:rsidRDefault="00D879C7" w:rsidP="00D879C7">
      <w:pPr>
        <w:sectPr w:rsidR="00D879C7" w:rsidSect="00D879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F77F4A" w:rsidRPr="00821F0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1, 2012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821F0A" w:rsidRDefault="00F77F4A" w:rsidP="00821F0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1110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Rankin, Hutto, Leventis, L. Martin, Courson and Nicholson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2/1/12--S.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17, 2012.</w:t>
      </w:r>
    </w:p>
    <w:p w:rsidR="00F77F4A" w:rsidRPr="00821F0A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821F0A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1110) to amend Section 6-10-30, South Carolina Code of Laws, 1976, to adopt the 2009 edition of the International Energy Conservation Code as the energy, etc., respectfully</w:t>
      </w:r>
    </w:p>
    <w:p w:rsidR="00F77F4A" w:rsidRPr="00821F0A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LUKE A. RANKIN for Committee.</w:t>
      </w:r>
    </w:p>
    <w:p w:rsidR="00F77F4A" w:rsidRPr="00821F0A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821F0A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F77F4A" w:rsidRPr="00855307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855307">
        <w:t>ESTIMATED FISCAL IMPACT ON GENERAL FUND EXPENDITURES:</w:t>
      </w:r>
    </w:p>
    <w:p w:rsidR="00F77F4A" w:rsidRPr="00855307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g"/>
      <w:bookmarkEnd w:id="1"/>
      <w:r w:rsidRPr="00855307">
        <w:t>$0 (No additional expenditures or savings are expected)</w:t>
      </w:r>
    </w:p>
    <w:p w:rsidR="00F77F4A" w:rsidRPr="00855307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855307">
        <w:t>ESTIMATED FISCAL IMPACT ON FEDERAL &amp; OTHER FUND EXPENDITURES:</w:t>
      </w:r>
    </w:p>
    <w:p w:rsidR="00F77F4A" w:rsidRPr="00855307" w:rsidRDefault="00F77F4A" w:rsidP="00821F0A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2" w:name="f"/>
      <w:bookmarkEnd w:id="2"/>
      <w:r w:rsidRPr="00855307">
        <w:t>$0 (No additional expenditures or savings are expected)</w:t>
      </w:r>
      <w:bookmarkStart w:id="3" w:name="c"/>
      <w:bookmarkEnd w:id="3"/>
    </w:p>
    <w:p w:rsidR="00F77F4A" w:rsidRPr="00855307" w:rsidRDefault="00F77F4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855307">
        <w:rPr>
          <w:b/>
        </w:rPr>
        <w:t>EXPLANATION OF IMPACT:</w:t>
      </w:r>
    </w:p>
    <w:p w:rsidR="00F77F4A" w:rsidRPr="00855307" w:rsidRDefault="00F77F4A" w:rsidP="00ED7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i"/>
      <w:bookmarkEnd w:id="4"/>
      <w:r>
        <w:tab/>
      </w:r>
      <w:r w:rsidRPr="00855307">
        <w:t xml:space="preserve">The State Energy Office of the Budget and Control Board indicates there is no impact to the General Fund of the State or on </w:t>
      </w:r>
      <w:r>
        <w:t>f</w:t>
      </w:r>
      <w:r w:rsidRPr="00855307">
        <w:t xml:space="preserve">ederal and/or </w:t>
      </w:r>
      <w:r>
        <w:t>ot</w:t>
      </w:r>
      <w:r w:rsidRPr="00855307">
        <w:t xml:space="preserve">her </w:t>
      </w:r>
      <w:r>
        <w:t>f</w:t>
      </w:r>
      <w:r w:rsidRPr="00855307">
        <w:t xml:space="preserve">unds.  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Default="00F77F4A" w:rsidP="00821F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F77F4A" w:rsidRDefault="00F77F4A" w:rsidP="00821F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F77F4A" w:rsidRDefault="00F77F4A" w:rsidP="00821F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F77F4A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77F4A" w:rsidSect="00821F0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522CE0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8F023B" w:rsidRDefault="00F77F4A" w:rsidP="008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>
        <w:rPr>
          <w:rFonts w:eastAsia="Times New Roman"/>
          <w:b/>
          <w:sz w:val="30"/>
          <w:szCs w:val="30"/>
        </w:rPr>
        <w:t>BILL</w:t>
      </w:r>
    </w:p>
    <w:p w:rsidR="00F77F4A" w:rsidRPr="009E3724" w:rsidRDefault="00F77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9E3724" w:rsidRDefault="00F77F4A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top"/>
      <w:bookmarkEnd w:id="7"/>
      <w:r w:rsidRPr="009E3724">
        <w:rPr>
          <w:rFonts w:eastAsia="Times New Roman"/>
        </w:rPr>
        <w:t>TO AMEND SECTION 6-10-30, SOUTH CAROLINA CODE OF LAWS, 1976, TO ADOPT THE 2009 EDITION OF THE INTERNATIONAL ENERGY CONSERVATION CODE AS THE ENERGY STANDARD.</w:t>
      </w:r>
    </w:p>
    <w:p w:rsidR="00F77F4A" w:rsidRPr="009E3724" w:rsidRDefault="00F77F4A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F77F4A" w:rsidRPr="009E3724" w:rsidRDefault="00F77F4A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E3724">
        <w:rPr>
          <w:rFonts w:eastAsia="Times New Roman"/>
        </w:rPr>
        <w:t>Be it enacted by the General Assembly of the State of South Carolina:</w:t>
      </w:r>
    </w:p>
    <w:p w:rsidR="00F77F4A" w:rsidRPr="009E3724" w:rsidRDefault="00F77F4A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F4A" w:rsidRPr="009E3724" w:rsidRDefault="00F77F4A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</w:rPr>
      </w:pPr>
      <w:r w:rsidRPr="009E3724">
        <w:rPr>
          <w:rFonts w:eastAsia="Times New Roman"/>
        </w:rPr>
        <w:t>SECTION</w:t>
      </w:r>
      <w:r w:rsidRPr="009E3724">
        <w:rPr>
          <w:rFonts w:eastAsia="Times New Roman"/>
        </w:rPr>
        <w:tab/>
        <w:t>1.</w:t>
      </w:r>
      <w:r w:rsidRPr="009E3724">
        <w:rPr>
          <w:rFonts w:eastAsia="Times New Roman"/>
        </w:rPr>
        <w:tab/>
        <w:t>Section 6-10-30 of the 1976 Code is amended to read:</w:t>
      </w:r>
    </w:p>
    <w:p w:rsidR="00F77F4A" w:rsidRPr="009E3724" w:rsidRDefault="00F77F4A" w:rsidP="009E3724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F77F4A" w:rsidRPr="009E3724" w:rsidRDefault="00F77F4A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890"/>
          <w:tab w:val="left" w:pos="1980"/>
          <w:tab w:val="left" w:pos="2160"/>
          <w:tab w:val="left" w:pos="2376"/>
          <w:tab w:val="left" w:pos="2592"/>
        </w:tabs>
        <w:jc w:val="both"/>
      </w:pPr>
      <w:r>
        <w:tab/>
      </w:r>
      <w:r w:rsidRPr="009E3724">
        <w:t>“Section 6-10-30.</w:t>
      </w:r>
      <w:r w:rsidRPr="009E3724">
        <w:tab/>
        <w:t xml:space="preserve">The </w:t>
      </w:r>
      <w:r w:rsidRPr="009E3724">
        <w:rPr>
          <w:strike/>
        </w:rPr>
        <w:t>2006</w:t>
      </w:r>
      <w:r w:rsidRPr="009E3724">
        <w:t xml:space="preserve"> </w:t>
      </w:r>
      <w:r w:rsidRPr="009E3724">
        <w:rPr>
          <w:u w:val="single"/>
        </w:rPr>
        <w:t>2009</w:t>
      </w:r>
      <w:r w:rsidRPr="009E3724">
        <w:t xml:space="preserve"> edition of the International Energy Conservation Code is adopted as the Energy Standard.  All new and renovated buildings and additions constructed within the State must comply with this standard.” </w:t>
      </w:r>
    </w:p>
    <w:p w:rsidR="00F77F4A" w:rsidRPr="009E3724" w:rsidRDefault="00F77F4A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  <w:jc w:val="both"/>
      </w:pPr>
    </w:p>
    <w:p w:rsidR="00F77F4A" w:rsidRPr="009E3724" w:rsidRDefault="00F77F4A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  <w:jc w:val="both"/>
      </w:pPr>
      <w:r w:rsidRPr="009E3724">
        <w:t>SECTION</w:t>
      </w:r>
      <w:r w:rsidRPr="009E3724">
        <w:tab/>
      </w:r>
      <w:r>
        <w:t>2.</w:t>
      </w:r>
      <w:r>
        <w:tab/>
        <w:t>This act would take effect</w:t>
      </w:r>
      <w:r w:rsidRPr="009E3724">
        <w:t xml:space="preserve"> January 1, 2013.  </w:t>
      </w:r>
    </w:p>
    <w:p w:rsidR="00F77F4A" w:rsidRDefault="00F77F4A" w:rsidP="009E3724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  <w:t>XX</w:t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</w:p>
    <w:p w:rsidR="00871C7E" w:rsidRDefault="00871C7E" w:rsidP="00F77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71C7E" w:rsidSect="00821F0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7C8" w:rsidRDefault="006C57C8" w:rsidP="00522CE0">
      <w:r>
        <w:separator/>
      </w:r>
    </w:p>
  </w:endnote>
  <w:endnote w:type="continuationSeparator" w:id="0">
    <w:p w:rsidR="006C57C8" w:rsidRDefault="006C57C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8EFDD3-9531-4CF4-83B7-8E92879DE7BE}"/>
    <w:embedBold r:id="rId2" w:fontKey="{8697D77B-96CF-4A2B-B4DC-A87DBB7C6AA2}"/>
    <w:embedItalic r:id="rId3" w:fontKey="{953D4DF6-6906-4FA2-8586-B3BCC67463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F5856CC-3ECE-4EC1-A3D1-7479F85011E9}"/>
    <w:embedBold r:id="rId5" w:fontKey="{D3FCF903-65A3-4B8D-89E0-4F9B18D142AC}"/>
    <w:embedItalic r:id="rId6" w:fontKey="{D097F461-6AC9-4ED0-8A85-5E424B427B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D1FF4CF-0ED4-426D-9906-F2AB486255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F4A" w:rsidRPr="00871C7E" w:rsidRDefault="00F77F4A" w:rsidP="00871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[1110-</w:t>
    </w:r>
    <w:r w:rsidR="008B5237">
      <w:fldChar w:fldCharType="begin"/>
    </w:r>
    <w:r w:rsidR="008B5237">
      <w:instrText xml:space="preserve"> PAGE  \* MERGEFORMAT </w:instrText>
    </w:r>
    <w:r w:rsidR="008B5237">
      <w:fldChar w:fldCharType="separate"/>
    </w:r>
    <w:r w:rsidR="008B5237">
      <w:rPr>
        <w:noProof/>
      </w:rPr>
      <w:t>1</w:t>
    </w:r>
    <w:r w:rsidR="008B5237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F0A" w:rsidRPr="00871C7E" w:rsidRDefault="00F77F4A" w:rsidP="00871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r w:rsidR="00F33C3D">
      <w:fldChar w:fldCharType="begin"/>
    </w:r>
    <w:r>
      <w:instrText xml:space="preserve"> PAGE  \* MERGEFORMAT </w:instrText>
    </w:r>
    <w:r w:rsidR="00F33C3D">
      <w:fldChar w:fldCharType="separate"/>
    </w:r>
    <w:r>
      <w:rPr>
        <w:noProof/>
      </w:rPr>
      <w:t>1</w:t>
    </w:r>
    <w:r w:rsidR="00F33C3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7C8" w:rsidRDefault="006C57C8" w:rsidP="00522CE0">
      <w:r>
        <w:separator/>
      </w:r>
    </w:p>
  </w:footnote>
  <w:footnote w:type="continuationSeparator" w:id="0">
    <w:p w:rsidR="006C57C8" w:rsidRDefault="006C57C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62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160.HLA"/>
    <w:docVar w:name="CoverAttorneyInitials" w:val="HLA"/>
    <w:docVar w:name="CoverAttorneyLastName" w:val="Anderson"/>
    <w:docVar w:name="CoverBillType" w:val="b"/>
    <w:docVar w:name="DraftFileName" w:val="JUD0160.HLA.DOCX"/>
    <w:docVar w:name="DraftStenoName" w:val="Craft"/>
    <w:docVar w:name="dvBillNumber" w:val="1110"/>
    <w:docVar w:name="dvBillNumberPrefix" w:val="S. "/>
    <w:docVar w:name="dvOriginalBody" w:val="Senate"/>
    <w:docVar w:name="fulldraftpath" w:val="L:\S-JUD\BILLS\Alexander\JUD0160.HLA.DOCX"/>
    <w:docVar w:name="NameofBody" w:val="S"/>
    <w:docVar w:name="SenatorFolderName" w:val="Alexander"/>
    <w:docVar w:name="VGROUP2" w:val="S-JUD"/>
  </w:docVars>
  <w:rsids>
    <w:rsidRoot w:val="00366FE9"/>
    <w:rsid w:val="000141EB"/>
    <w:rsid w:val="00042AC1"/>
    <w:rsid w:val="00046516"/>
    <w:rsid w:val="00046BD1"/>
    <w:rsid w:val="000514B1"/>
    <w:rsid w:val="00082C7A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E06BA"/>
    <w:rsid w:val="00206D3D"/>
    <w:rsid w:val="0024519E"/>
    <w:rsid w:val="00245C4E"/>
    <w:rsid w:val="00253A54"/>
    <w:rsid w:val="002C5896"/>
    <w:rsid w:val="002E4034"/>
    <w:rsid w:val="0030362C"/>
    <w:rsid w:val="00307C2B"/>
    <w:rsid w:val="0031409E"/>
    <w:rsid w:val="00333DF1"/>
    <w:rsid w:val="0033541C"/>
    <w:rsid w:val="00364389"/>
    <w:rsid w:val="00366FE9"/>
    <w:rsid w:val="00381680"/>
    <w:rsid w:val="00384AC2"/>
    <w:rsid w:val="003B51A2"/>
    <w:rsid w:val="003D6A5D"/>
    <w:rsid w:val="003D6E2B"/>
    <w:rsid w:val="003E7597"/>
    <w:rsid w:val="00412C9E"/>
    <w:rsid w:val="00422C3A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4E6C68"/>
    <w:rsid w:val="00501EEE"/>
    <w:rsid w:val="0051584C"/>
    <w:rsid w:val="00520D79"/>
    <w:rsid w:val="00522CE0"/>
    <w:rsid w:val="00525DCD"/>
    <w:rsid w:val="00541FF6"/>
    <w:rsid w:val="00565148"/>
    <w:rsid w:val="005709CF"/>
    <w:rsid w:val="005749A1"/>
    <w:rsid w:val="00581497"/>
    <w:rsid w:val="00586B30"/>
    <w:rsid w:val="0058748C"/>
    <w:rsid w:val="00593361"/>
    <w:rsid w:val="005A5017"/>
    <w:rsid w:val="005A648C"/>
    <w:rsid w:val="005B2322"/>
    <w:rsid w:val="005E0A6B"/>
    <w:rsid w:val="005F15E4"/>
    <w:rsid w:val="005F172A"/>
    <w:rsid w:val="00605830"/>
    <w:rsid w:val="00606D23"/>
    <w:rsid w:val="00641A16"/>
    <w:rsid w:val="00642F8E"/>
    <w:rsid w:val="006431BA"/>
    <w:rsid w:val="006B4B3C"/>
    <w:rsid w:val="006C3C2A"/>
    <w:rsid w:val="006C57C8"/>
    <w:rsid w:val="006C74EA"/>
    <w:rsid w:val="00720D40"/>
    <w:rsid w:val="007318D4"/>
    <w:rsid w:val="007331FD"/>
    <w:rsid w:val="00746551"/>
    <w:rsid w:val="00765784"/>
    <w:rsid w:val="007A4390"/>
    <w:rsid w:val="007C65B0"/>
    <w:rsid w:val="007E3B8F"/>
    <w:rsid w:val="007E5CB7"/>
    <w:rsid w:val="008314D2"/>
    <w:rsid w:val="00871C7E"/>
    <w:rsid w:val="008804AE"/>
    <w:rsid w:val="00894939"/>
    <w:rsid w:val="008A2F9F"/>
    <w:rsid w:val="008B2F42"/>
    <w:rsid w:val="008B5237"/>
    <w:rsid w:val="008E185F"/>
    <w:rsid w:val="008E5870"/>
    <w:rsid w:val="008F023B"/>
    <w:rsid w:val="008F7524"/>
    <w:rsid w:val="00904E16"/>
    <w:rsid w:val="00927C62"/>
    <w:rsid w:val="00931A96"/>
    <w:rsid w:val="00951C3F"/>
    <w:rsid w:val="00952AAB"/>
    <w:rsid w:val="00983951"/>
    <w:rsid w:val="00984124"/>
    <w:rsid w:val="00984640"/>
    <w:rsid w:val="00995C37"/>
    <w:rsid w:val="009A56DC"/>
    <w:rsid w:val="009C118A"/>
    <w:rsid w:val="009D54FD"/>
    <w:rsid w:val="009D6DFB"/>
    <w:rsid w:val="009E3724"/>
    <w:rsid w:val="00A02011"/>
    <w:rsid w:val="00A31E89"/>
    <w:rsid w:val="00A35165"/>
    <w:rsid w:val="00A4011E"/>
    <w:rsid w:val="00A85D96"/>
    <w:rsid w:val="00A86015"/>
    <w:rsid w:val="00AA2E54"/>
    <w:rsid w:val="00AE59C8"/>
    <w:rsid w:val="00B030B6"/>
    <w:rsid w:val="00B10098"/>
    <w:rsid w:val="00B10E10"/>
    <w:rsid w:val="00B35389"/>
    <w:rsid w:val="00B356BB"/>
    <w:rsid w:val="00B450FF"/>
    <w:rsid w:val="00B600EE"/>
    <w:rsid w:val="00B945C5"/>
    <w:rsid w:val="00BA20EA"/>
    <w:rsid w:val="00BC0A56"/>
    <w:rsid w:val="00BD18C7"/>
    <w:rsid w:val="00BF67C7"/>
    <w:rsid w:val="00C23348"/>
    <w:rsid w:val="00C6454A"/>
    <w:rsid w:val="00C74052"/>
    <w:rsid w:val="00C82600"/>
    <w:rsid w:val="00CB187A"/>
    <w:rsid w:val="00CC3178"/>
    <w:rsid w:val="00CD34DE"/>
    <w:rsid w:val="00CD7C71"/>
    <w:rsid w:val="00D1088B"/>
    <w:rsid w:val="00D156D2"/>
    <w:rsid w:val="00D77EC0"/>
    <w:rsid w:val="00D86943"/>
    <w:rsid w:val="00D879C7"/>
    <w:rsid w:val="00DA09A8"/>
    <w:rsid w:val="00DA47B9"/>
    <w:rsid w:val="00E35838"/>
    <w:rsid w:val="00E41F7F"/>
    <w:rsid w:val="00E45675"/>
    <w:rsid w:val="00E527C2"/>
    <w:rsid w:val="00E677A1"/>
    <w:rsid w:val="00E7456A"/>
    <w:rsid w:val="00E91E2F"/>
    <w:rsid w:val="00EA3546"/>
    <w:rsid w:val="00EB1AAC"/>
    <w:rsid w:val="00EB47AE"/>
    <w:rsid w:val="00EC34E1"/>
    <w:rsid w:val="00ED0AE1"/>
    <w:rsid w:val="00F0234A"/>
    <w:rsid w:val="00F1566C"/>
    <w:rsid w:val="00F33C3D"/>
    <w:rsid w:val="00F52959"/>
    <w:rsid w:val="00F532D4"/>
    <w:rsid w:val="00F55884"/>
    <w:rsid w:val="00F77F4A"/>
    <w:rsid w:val="00FB47A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7"/>
    <o:shapelayout v:ext="edit">
      <o:idmap v:ext="edit" data="1"/>
    </o:shapelayout>
  </w:shapeDefaults>
  <w:doNotEmbedSmartTags/>
  <w:decimalSymbol w:val="."/>
  <w:listSeparator w:val=","/>
  <w15:docId w15:val="{7CC0F083-AA2F-469D-AB71-2A834EB8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79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01-12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7-12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7-12.docx" TargetMode="External"/><Relationship Id="rId11" Type="http://schemas.openxmlformats.org/officeDocument/2006/relationships/hyperlink" Target="file:///p:\pprever\2011-12\1110_20120201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1-12\1110_2012011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2\04-19-12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389</Words>
  <Characters>2234</Characters>
  <Application>Microsoft Office Word</Application>
  <DocSecurity>4</DocSecurity>
  <Lines>105</Lines>
  <Paragraphs>51</Paragraphs>
  <ScaleCrop>false</ScaleCrop>
  <Company> 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1110: International Energy Conservation Code of 2009 - South Carolina Legislature Online</dc:title>
  <dc:subject/>
  <dc:creator>heatheranderson</dc:creator>
  <cp:keywords/>
  <dc:description/>
  <cp:lastModifiedBy>N Cumfer</cp:lastModifiedBy>
  <cp:revision>2</cp:revision>
  <dcterms:created xsi:type="dcterms:W3CDTF">2014-11-21T21:08:00Z</dcterms:created>
  <dcterms:modified xsi:type="dcterms:W3CDTF">2014-11-21T21:08:00Z</dcterms:modified>
</cp:coreProperties>
</file>