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AEC" w:rsidRDefault="00664AEC" w:rsidP="00664AEC">
      <w:pPr>
        <w:widowControl w:val="0"/>
        <w:jc w:val="center"/>
      </w:pPr>
      <w:bookmarkStart w:id="0" w:name="_GoBack"/>
      <w:bookmarkEnd w:id="0"/>
      <w:r w:rsidRPr="00664AEC">
        <w:rPr>
          <w:b/>
        </w:rPr>
        <w:t>South Carolina General Assembly</w:t>
      </w:r>
    </w:p>
    <w:p w:rsidR="00664AEC" w:rsidRDefault="00664AEC" w:rsidP="00664AEC">
      <w:pPr>
        <w:widowControl w:val="0"/>
        <w:jc w:val="center"/>
      </w:pPr>
      <w:r>
        <w:t>119th Session, 2011-2012</w:t>
      </w:r>
    </w:p>
    <w:p w:rsidR="00664AEC" w:rsidRDefault="00664AEC" w:rsidP="00664AEC">
      <w:pPr>
        <w:widowControl w:val="0"/>
        <w:jc w:val="left"/>
      </w:pPr>
    </w:p>
    <w:p w:rsidR="00664AEC" w:rsidRDefault="00664AEC" w:rsidP="00664AEC">
      <w:pPr>
        <w:widowControl w:val="0"/>
        <w:jc w:val="left"/>
        <w:rPr>
          <w:b/>
        </w:rPr>
      </w:pPr>
      <w:r w:rsidRPr="00664AEC">
        <w:rPr>
          <w:b/>
        </w:rPr>
        <w:t>S.</w:t>
      </w:r>
      <w:r>
        <w:rPr>
          <w:b/>
        </w:rPr>
        <w:t xml:space="preserve"> </w:t>
      </w:r>
      <w:r w:rsidRPr="00664AEC">
        <w:rPr>
          <w:b/>
        </w:rPr>
        <w:t>1133</w:t>
      </w:r>
    </w:p>
    <w:p w:rsidR="00664AEC" w:rsidRDefault="00664AEC" w:rsidP="00664AEC">
      <w:pPr>
        <w:widowControl w:val="0"/>
        <w:jc w:val="left"/>
        <w:rPr>
          <w:b/>
        </w:rPr>
      </w:pPr>
    </w:p>
    <w:p w:rsidR="00664AEC" w:rsidRDefault="00664AEC" w:rsidP="00664AEC">
      <w:pPr>
        <w:widowControl w:val="0"/>
        <w:jc w:val="left"/>
      </w:pPr>
      <w:r w:rsidRPr="00664AEC">
        <w:rPr>
          <w:b/>
        </w:rPr>
        <w:t>STATUS INFORMATION</w:t>
      </w:r>
    </w:p>
    <w:p w:rsidR="00664AEC" w:rsidRDefault="00664AEC" w:rsidP="00664AEC">
      <w:pPr>
        <w:widowControl w:val="0"/>
        <w:jc w:val="left"/>
      </w:pPr>
    </w:p>
    <w:p w:rsidR="00664AEC" w:rsidRDefault="00664AEC" w:rsidP="00664AEC">
      <w:pPr>
        <w:widowControl w:val="0"/>
        <w:jc w:val="left"/>
      </w:pPr>
      <w:r>
        <w:t>General Bill</w:t>
      </w:r>
    </w:p>
    <w:p w:rsidR="00664AEC" w:rsidRDefault="00F451DC" w:rsidP="00664AEC">
      <w:pPr>
        <w:widowControl w:val="0"/>
        <w:jc w:val="left"/>
      </w:pPr>
      <w:r>
        <w:t>Sponsors: Senators Cleary, Ford, Grooms, Reese, Campbell, Cromer, Fair, Alexander, Nicholson, Anderson, Hayes, Ryberg, McGill and Rose</w:t>
      </w:r>
    </w:p>
    <w:p w:rsidR="00664AEC" w:rsidRDefault="00664AEC" w:rsidP="00664AEC">
      <w:pPr>
        <w:widowControl w:val="0"/>
        <w:jc w:val="left"/>
      </w:pPr>
      <w:r>
        <w:t>Document Path: l:\council\bills\nbd\11999dg12.docx</w:t>
      </w:r>
    </w:p>
    <w:p w:rsidR="00664AEC" w:rsidRDefault="00664AEC" w:rsidP="00664AEC">
      <w:pPr>
        <w:widowControl w:val="0"/>
        <w:jc w:val="left"/>
      </w:pPr>
    </w:p>
    <w:p w:rsidR="00664AEC" w:rsidRDefault="00664AEC" w:rsidP="00664AEC">
      <w:pPr>
        <w:widowControl w:val="0"/>
        <w:jc w:val="left"/>
      </w:pPr>
      <w:r>
        <w:t>Introduced in the Senate on January 24, 2012</w:t>
      </w:r>
    </w:p>
    <w:p w:rsidR="00664AEC" w:rsidRDefault="00664AEC" w:rsidP="00664AEC">
      <w:pPr>
        <w:widowControl w:val="0"/>
        <w:jc w:val="left"/>
      </w:pPr>
      <w:r>
        <w:t xml:space="preserve">Currently residing in the Senate Committee on </w:t>
      </w:r>
      <w:r w:rsidRPr="00664AEC">
        <w:rPr>
          <w:b/>
        </w:rPr>
        <w:t>Finance</w:t>
      </w:r>
    </w:p>
    <w:p w:rsidR="00664AEC" w:rsidRDefault="00664AEC" w:rsidP="00664AEC">
      <w:pPr>
        <w:widowControl w:val="0"/>
        <w:jc w:val="left"/>
      </w:pPr>
    </w:p>
    <w:p w:rsidR="00664AEC" w:rsidRDefault="00664AEC" w:rsidP="00664AEC">
      <w:pPr>
        <w:widowControl w:val="0"/>
        <w:jc w:val="left"/>
      </w:pPr>
      <w:r>
        <w:t xml:space="preserve">Summary: </w:t>
      </w:r>
      <w:r w:rsidR="00E14DFC">
        <w:t>Sales tax exemption for medicine</w:t>
      </w:r>
    </w:p>
    <w:p w:rsidR="00664AEC" w:rsidRDefault="00664AEC" w:rsidP="00664AEC">
      <w:pPr>
        <w:widowControl w:val="0"/>
        <w:jc w:val="left"/>
      </w:pPr>
    </w:p>
    <w:p w:rsidR="00664AEC" w:rsidRDefault="00664AEC" w:rsidP="00664AEC">
      <w:pPr>
        <w:widowControl w:val="0"/>
        <w:jc w:val="left"/>
      </w:pPr>
    </w:p>
    <w:p w:rsidR="00664AEC" w:rsidRDefault="00664AEC" w:rsidP="00664A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4AEC">
        <w:rPr>
          <w:b/>
        </w:rPr>
        <w:t>HISTORY OF LEGISLATIVE ACTIONS</w:t>
      </w:r>
    </w:p>
    <w:p w:rsidR="00664AEC" w:rsidRDefault="00664AEC" w:rsidP="00664A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4AEC" w:rsidRPr="00664AEC" w:rsidRDefault="00664AEC" w:rsidP="00664A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4AEC">
        <w:rPr>
          <w:u w:val="single"/>
        </w:rPr>
        <w:tab/>
        <w:t>Date</w:t>
      </w:r>
      <w:r w:rsidRPr="00664AEC">
        <w:rPr>
          <w:u w:val="single"/>
        </w:rPr>
        <w:tab/>
        <w:t>Body</w:t>
      </w:r>
      <w:r w:rsidRPr="00664AEC">
        <w:rPr>
          <w:u w:val="single"/>
        </w:rPr>
        <w:tab/>
        <w:t>Action Description with journal page number</w:t>
      </w:r>
      <w:r w:rsidRPr="00664AEC">
        <w:rPr>
          <w:u w:val="single"/>
        </w:rPr>
        <w:tab/>
      </w:r>
    </w:p>
    <w:p w:rsidR="003C19D6" w:rsidRDefault="003C19D6" w:rsidP="003C1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1/24/2012</w:t>
      </w:r>
      <w:r>
        <w:tab/>
        <w:t>Senate</w:t>
      </w:r>
      <w:r>
        <w:tab/>
      </w:r>
      <w:r w:rsidRPr="00645D6E">
        <w:t>Introduced and read first time (</w:t>
      </w:r>
      <w:hyperlink r:id="rId7" w:history="1">
        <w:r w:rsidRPr="00645D6E">
          <w:rPr>
            <w:rStyle w:val="Hyperlink"/>
          </w:rPr>
          <w:t>Senate Journal</w:t>
        </w:r>
        <w:r w:rsidRPr="00645D6E">
          <w:rPr>
            <w:rStyle w:val="Hyperlink"/>
          </w:rPr>
          <w:noBreakHyphen/>
          <w:t>page 8</w:t>
        </w:r>
      </w:hyperlink>
      <w:r w:rsidRPr="00645D6E">
        <w:t>)</w:t>
      </w:r>
    </w:p>
    <w:p w:rsidR="003C19D6" w:rsidRDefault="003C19D6" w:rsidP="003C1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1/24/2012</w:t>
      </w:r>
      <w:r>
        <w:tab/>
        <w:t>Senate</w:t>
      </w:r>
      <w:r>
        <w:tab/>
      </w:r>
      <w:r w:rsidRPr="00645D6E">
        <w:t xml:space="preserve">Referred to Committee on </w:t>
      </w:r>
      <w:r w:rsidRPr="00645D6E">
        <w:rPr>
          <w:b/>
        </w:rPr>
        <w:t>Finance</w:t>
      </w:r>
      <w:r w:rsidRPr="00645D6E">
        <w:t xml:space="preserve"> (</w:t>
      </w:r>
      <w:hyperlink r:id="rId8" w:history="1">
        <w:r w:rsidRPr="00645D6E">
          <w:rPr>
            <w:rStyle w:val="Hyperlink"/>
          </w:rPr>
          <w:t>Senate Journal</w:t>
        </w:r>
        <w:r w:rsidRPr="00645D6E">
          <w:rPr>
            <w:rStyle w:val="Hyperlink"/>
          </w:rPr>
          <w:noBreakHyphen/>
          <w:t>page 8</w:t>
        </w:r>
      </w:hyperlink>
      <w:r w:rsidRPr="00645D6E">
        <w:t>)</w:t>
      </w:r>
    </w:p>
    <w:p w:rsidR="003C19D6" w:rsidRDefault="003C19D6" w:rsidP="003C1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4AEC" w:rsidRPr="00664AEC" w:rsidRDefault="00664AEC" w:rsidP="00664A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4AEC" w:rsidRDefault="00664AEC" w:rsidP="00664AEC">
      <w:pPr>
        <w:widowControl w:val="0"/>
        <w:jc w:val="left"/>
      </w:pPr>
      <w:r w:rsidRPr="00664AEC">
        <w:rPr>
          <w:b/>
        </w:rPr>
        <w:t>VERSIONS OF THIS BILL</w:t>
      </w:r>
    </w:p>
    <w:p w:rsidR="00664AEC" w:rsidRDefault="00664AEC" w:rsidP="00664AEC">
      <w:pPr>
        <w:widowControl w:val="0"/>
        <w:jc w:val="left"/>
      </w:pPr>
    </w:p>
    <w:p w:rsidR="00664AEC" w:rsidRDefault="0081771C" w:rsidP="00664AEC">
      <w:pPr>
        <w:widowControl w:val="0"/>
        <w:jc w:val="left"/>
      </w:pPr>
      <w:hyperlink r:id="rId9" w:history="1">
        <w:r w:rsidR="00664AEC">
          <w:rPr>
            <w:rStyle w:val="Hyperlink"/>
          </w:rPr>
          <w:t>1/24/2012</w:t>
        </w:r>
      </w:hyperlink>
    </w:p>
    <w:p w:rsidR="00664AEC" w:rsidRDefault="00664AEC" w:rsidP="00664AEC"/>
    <w:p w:rsidR="00664AEC" w:rsidRDefault="00664AEC" w:rsidP="00664AEC">
      <w:pPr>
        <w:sectPr w:rsidR="00664AEC" w:rsidSect="00664A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7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7DF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237EC4" w:rsidRDefault="00237EC4" w:rsidP="00237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22753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F22753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F22753">
        <w:rPr>
          <w:color w:val="000000" w:themeColor="text1"/>
          <w:u w:color="000000" w:themeColor="text1"/>
        </w:rPr>
        <w:t>2120</w:t>
      </w:r>
      <w:r>
        <w:rPr>
          <w:color w:val="000000" w:themeColor="text1"/>
          <w:u w:color="000000" w:themeColor="text1"/>
        </w:rPr>
        <w:t>,</w:t>
      </w:r>
      <w:r w:rsidR="00EE1F6E">
        <w:rPr>
          <w:color w:val="000000" w:themeColor="text1"/>
          <w:u w:color="000000" w:themeColor="text1"/>
        </w:rPr>
        <w:t xml:space="preserve"> AS AMENDED,</w:t>
      </w:r>
      <w:r w:rsidRPr="00F22753">
        <w:rPr>
          <w:color w:val="000000" w:themeColor="text1"/>
          <w:u w:color="000000" w:themeColor="text1"/>
        </w:rPr>
        <w:t xml:space="preserve"> CODE OF LAWS OF SOUTH CAROLINA, 1976, RELATING TO THE SALES TAX EXEMPTION FOR MEDICINE SOLD TO A FREE HEALTH CARE CLINIC, SO AS TO EXTEND THE EXEMPTION TO MEDICINE SOLD TO A 501(C)(3) ORGANIZATION FOR USE IN A FREE HEALTH CARE CLINIC.</w:t>
      </w:r>
    </w:p>
    <w:p w:rsidR="00A17DF6" w:rsidRDefault="00A17D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7DF6" w:rsidRDefault="00A17D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4044" w:rsidRDefault="009A4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EC4" w:rsidRPr="00F22753" w:rsidRDefault="00237EC4" w:rsidP="00237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2753">
        <w:rPr>
          <w:color w:val="000000" w:themeColor="text1"/>
          <w:u w:color="000000" w:themeColor="text1"/>
        </w:rPr>
        <w:t>SECTION</w:t>
      </w:r>
      <w:r w:rsidRPr="00F22753">
        <w:rPr>
          <w:color w:val="000000" w:themeColor="text1"/>
          <w:u w:color="000000" w:themeColor="text1"/>
        </w:rPr>
        <w:tab/>
        <w:t>1.</w:t>
      </w:r>
      <w:r w:rsidRPr="00F22753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F22753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F22753">
        <w:rPr>
          <w:color w:val="000000" w:themeColor="text1"/>
          <w:u w:color="000000" w:themeColor="text1"/>
        </w:rPr>
        <w:t>2120(63) of the 1976 Code</w:t>
      </w:r>
      <w:r w:rsidR="00EE1F6E">
        <w:rPr>
          <w:color w:val="000000" w:themeColor="text1"/>
          <w:u w:color="000000" w:themeColor="text1"/>
        </w:rPr>
        <w:t>, as added by Act 145 of 2005,</w:t>
      </w:r>
      <w:r w:rsidRPr="00F22753">
        <w:rPr>
          <w:color w:val="000000" w:themeColor="text1"/>
          <w:u w:color="000000" w:themeColor="text1"/>
        </w:rPr>
        <w:t xml:space="preserve"> is amended to read:</w:t>
      </w:r>
    </w:p>
    <w:p w:rsidR="00237EC4" w:rsidRPr="00F22753" w:rsidRDefault="00237EC4" w:rsidP="00237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7EC4" w:rsidRPr="00F22753" w:rsidRDefault="00237EC4" w:rsidP="00237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2753">
        <w:rPr>
          <w:color w:val="000000" w:themeColor="text1"/>
          <w:u w:color="000000" w:themeColor="text1"/>
        </w:rPr>
        <w:tab/>
        <w:t>“(63)</w:t>
      </w:r>
      <w:r w:rsidRPr="00F22753">
        <w:rPr>
          <w:color w:val="000000" w:themeColor="text1"/>
          <w:u w:color="000000" w:themeColor="text1"/>
        </w:rPr>
        <w:tab/>
        <w:t>prescription and over</w:t>
      </w:r>
      <w:r>
        <w:rPr>
          <w:color w:val="000000" w:themeColor="text1"/>
          <w:u w:color="000000" w:themeColor="text1"/>
        </w:rPr>
        <w:noBreakHyphen/>
      </w:r>
      <w:r w:rsidRPr="00F22753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noBreakHyphen/>
      </w:r>
      <w:r w:rsidRPr="00F22753">
        <w:rPr>
          <w:color w:val="000000" w:themeColor="text1"/>
          <w:u w:color="000000" w:themeColor="text1"/>
        </w:rPr>
        <w:t xml:space="preserve">counter medicines and medical supplies, including diabetic supplies, diabetic diagnostic equipment, and diabetic testing equipment, sold to a health care clinic that provides medical and dental care without charge to all of its patients </w:t>
      </w:r>
      <w:r w:rsidRPr="00F22753">
        <w:rPr>
          <w:color w:val="000000" w:themeColor="text1"/>
          <w:u w:val="single" w:color="000000" w:themeColor="text1"/>
        </w:rPr>
        <w:t>or sold to a 501(c)(3) organization for use in a health care clinic that provides medical and dental care without charge to all of its patients</w:t>
      </w:r>
      <w:r w:rsidRPr="00F22753">
        <w:rPr>
          <w:color w:val="000000" w:themeColor="text1"/>
          <w:u w:color="000000" w:themeColor="text1"/>
        </w:rPr>
        <w:t>.”</w:t>
      </w:r>
    </w:p>
    <w:p w:rsidR="00237EC4" w:rsidRPr="00F22753" w:rsidRDefault="00237EC4" w:rsidP="00237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37EC4" w:rsidP="00237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22753">
        <w:rPr>
          <w:color w:val="000000" w:themeColor="text1"/>
          <w:u w:color="000000" w:themeColor="text1"/>
        </w:rPr>
        <w:t>SECTION</w:t>
      </w:r>
      <w:r w:rsidRPr="00F22753">
        <w:rPr>
          <w:color w:val="000000" w:themeColor="text1"/>
          <w:u w:color="000000" w:themeColor="text1"/>
        </w:rPr>
        <w:tab/>
        <w:t>2.</w:t>
      </w:r>
      <w:r w:rsidRPr="00F22753">
        <w:rPr>
          <w:color w:val="000000" w:themeColor="text1"/>
          <w:u w:color="000000" w:themeColor="text1"/>
        </w:rPr>
        <w:tab/>
        <w:t>This act takes effect upon approval by the Governor and applies to sales made after June 30, 2012.</w:t>
      </w:r>
    </w:p>
    <w:p w:rsidR="008B77A8" w:rsidRDefault="0010776B" w:rsidP="00AD7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B77A8" w:rsidRDefault="008B77A8" w:rsidP="00664AEC">
      <w:pPr>
        <w:suppressAutoHyphens/>
      </w:pPr>
    </w:p>
    <w:sectPr w:rsidR="008B77A8" w:rsidSect="00664AE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DF6" w:rsidRDefault="00A17DF6" w:rsidP="009F0C77">
      <w:r>
        <w:separator/>
      </w:r>
    </w:p>
  </w:endnote>
  <w:endnote w:type="continuationSeparator" w:id="0">
    <w:p w:rsidR="00A17DF6" w:rsidRDefault="00A17D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2E729A-3682-4A34-981B-ABBC5796EF47}"/>
    <w:embedBold r:id="rId2" w:fontKey="{C43F74B5-4835-4732-A7AE-9FCA96B9F8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714001C-4749-4F3B-BF90-D5E55EF7150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2E25792-65EA-4A52-945F-88E711DD9B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ED7B15-7E3F-42FE-816B-9FD98D3E52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AEC" w:rsidRPr="008B77A8" w:rsidRDefault="00664AEC" w:rsidP="008B77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[1133]</w:t>
    </w:r>
    <w:r>
      <w:tab/>
    </w:r>
    <w:r w:rsidR="0081771C">
      <w:fldChar w:fldCharType="begin"/>
    </w:r>
    <w:r w:rsidR="0081771C">
      <w:instrText xml:space="preserve"> PAGE  \* MERGEFORMAT </w:instrText>
    </w:r>
    <w:r w:rsidR="0081771C">
      <w:fldChar w:fldCharType="separate"/>
    </w:r>
    <w:r w:rsidR="0081771C">
      <w:rPr>
        <w:noProof/>
      </w:rPr>
      <w:t>1</w:t>
    </w:r>
    <w:r w:rsidR="0081771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DF6" w:rsidRDefault="00A17DF6" w:rsidP="009F0C77">
      <w:r>
        <w:separator/>
      </w:r>
    </w:p>
  </w:footnote>
  <w:footnote w:type="continuationSeparator" w:id="0">
    <w:p w:rsidR="00A17DF6" w:rsidRDefault="00A17D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999DG12"/>
    <w:docVar w:name="CoverBillType" w:val="b"/>
    <w:docVar w:name="docpath" w:val="L:\Council\bills\NBD\11999DG12.DOCX"/>
    <w:docVar w:name="dvBillNumber" w:val="113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7F3C2B"/>
    <w:rsid w:val="00026C9A"/>
    <w:rsid w:val="000965A1"/>
    <w:rsid w:val="000E1785"/>
    <w:rsid w:val="00100991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37EC4"/>
    <w:rsid w:val="00250967"/>
    <w:rsid w:val="002759C5"/>
    <w:rsid w:val="00277DEE"/>
    <w:rsid w:val="00280D88"/>
    <w:rsid w:val="00294ABE"/>
    <w:rsid w:val="002A3EB4"/>
    <w:rsid w:val="00325348"/>
    <w:rsid w:val="00393688"/>
    <w:rsid w:val="003C19D6"/>
    <w:rsid w:val="003D411E"/>
    <w:rsid w:val="003E3C1E"/>
    <w:rsid w:val="003E6148"/>
    <w:rsid w:val="00400EAA"/>
    <w:rsid w:val="0041760A"/>
    <w:rsid w:val="00450C5B"/>
    <w:rsid w:val="004809EE"/>
    <w:rsid w:val="004F36FF"/>
    <w:rsid w:val="00511EE9"/>
    <w:rsid w:val="00521E00"/>
    <w:rsid w:val="00577C6C"/>
    <w:rsid w:val="0058501B"/>
    <w:rsid w:val="006215AA"/>
    <w:rsid w:val="006340D9"/>
    <w:rsid w:val="00643B8E"/>
    <w:rsid w:val="00664AEC"/>
    <w:rsid w:val="00665EBC"/>
    <w:rsid w:val="0069470D"/>
    <w:rsid w:val="006A476C"/>
    <w:rsid w:val="006C6A93"/>
    <w:rsid w:val="006E02F9"/>
    <w:rsid w:val="0071008B"/>
    <w:rsid w:val="00753C04"/>
    <w:rsid w:val="00756946"/>
    <w:rsid w:val="00757F80"/>
    <w:rsid w:val="00771EEC"/>
    <w:rsid w:val="00775311"/>
    <w:rsid w:val="00786819"/>
    <w:rsid w:val="0079360C"/>
    <w:rsid w:val="007A325A"/>
    <w:rsid w:val="007F1523"/>
    <w:rsid w:val="007F3C2B"/>
    <w:rsid w:val="007F509E"/>
    <w:rsid w:val="007F5799"/>
    <w:rsid w:val="007F6947"/>
    <w:rsid w:val="0081771C"/>
    <w:rsid w:val="0084686E"/>
    <w:rsid w:val="00872729"/>
    <w:rsid w:val="008A4D52"/>
    <w:rsid w:val="008B77A8"/>
    <w:rsid w:val="008C6F11"/>
    <w:rsid w:val="008F4429"/>
    <w:rsid w:val="009352BB"/>
    <w:rsid w:val="00944FF1"/>
    <w:rsid w:val="00990668"/>
    <w:rsid w:val="009A4044"/>
    <w:rsid w:val="009F0C77"/>
    <w:rsid w:val="009F4DD1"/>
    <w:rsid w:val="00A17DF6"/>
    <w:rsid w:val="00A64E80"/>
    <w:rsid w:val="00A741D9"/>
    <w:rsid w:val="00A9741D"/>
    <w:rsid w:val="00AD4B17"/>
    <w:rsid w:val="00AD74ED"/>
    <w:rsid w:val="00B26FA6"/>
    <w:rsid w:val="00B27E37"/>
    <w:rsid w:val="00B741CB"/>
    <w:rsid w:val="00B934F3"/>
    <w:rsid w:val="00BB0703"/>
    <w:rsid w:val="00BB6347"/>
    <w:rsid w:val="00BB7F07"/>
    <w:rsid w:val="00BD0A9B"/>
    <w:rsid w:val="00BD2134"/>
    <w:rsid w:val="00C01747"/>
    <w:rsid w:val="00C038D8"/>
    <w:rsid w:val="00C045DD"/>
    <w:rsid w:val="00C3136F"/>
    <w:rsid w:val="00C3483A"/>
    <w:rsid w:val="00C74E9D"/>
    <w:rsid w:val="00C82FD3"/>
    <w:rsid w:val="00CC6B7B"/>
    <w:rsid w:val="00CD0FC1"/>
    <w:rsid w:val="00CD3619"/>
    <w:rsid w:val="00CF4447"/>
    <w:rsid w:val="00D376EF"/>
    <w:rsid w:val="00D405E7"/>
    <w:rsid w:val="00D41D56"/>
    <w:rsid w:val="00D6260D"/>
    <w:rsid w:val="00D6662B"/>
    <w:rsid w:val="00D95E2F"/>
    <w:rsid w:val="00D970A9"/>
    <w:rsid w:val="00DB3AC0"/>
    <w:rsid w:val="00DE68F0"/>
    <w:rsid w:val="00DF36B5"/>
    <w:rsid w:val="00DF3845"/>
    <w:rsid w:val="00DF7E17"/>
    <w:rsid w:val="00E1077F"/>
    <w:rsid w:val="00E14DFC"/>
    <w:rsid w:val="00EB00A2"/>
    <w:rsid w:val="00EB1BF3"/>
    <w:rsid w:val="00EE1F6E"/>
    <w:rsid w:val="00EF3EEE"/>
    <w:rsid w:val="00F149A7"/>
    <w:rsid w:val="00F451DC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C7D1760-1F3A-4B17-A88A-ABFB8E0CD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3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31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4A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1-24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24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133_2012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B4020-1561-477C-A53D-2E9C052D7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260</Words>
  <Characters>1418</Characters>
  <Application>Microsoft Office Word</Application>
  <DocSecurity>4</DocSecurity>
  <Lines>65</Lines>
  <Paragraphs>23</Paragraphs>
  <ScaleCrop>false</ScaleCrop>
  <Company> </Company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1133: Sales tax exemption for medicine - South Carolina Legislature Online</dc:title>
  <dc:subject/>
  <dc:creator>NikiDowney</dc:creator>
  <cp:keywords/>
  <dc:description/>
  <cp:lastModifiedBy>N Cumfer</cp:lastModifiedBy>
  <cp:revision>2</cp:revision>
  <cp:lastPrinted>2012-01-17T16:02:00Z</cp:lastPrinted>
  <dcterms:created xsi:type="dcterms:W3CDTF">2014-11-21T21:09:00Z</dcterms:created>
  <dcterms:modified xsi:type="dcterms:W3CDTF">2014-11-21T21:09:00Z</dcterms:modified>
</cp:coreProperties>
</file>