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736D6">
        <w:rPr>
          <w:rFonts w:eastAsia="Times New Roman" w:cs="Times New Roman"/>
          <w:b/>
          <w:szCs w:val="20"/>
        </w:rPr>
        <w:t>South Carolina General Assembly</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36D6">
        <w:rPr>
          <w:rFonts w:eastAsia="Times New Roman" w:cs="Times New Roman"/>
          <w:szCs w:val="20"/>
        </w:rPr>
        <w:t>119th Session, 2011-2012</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36D6" w:rsidRPr="00D736D6" w:rsidRDefault="00F14EFB"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A250, R278, S1269</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36D6">
        <w:rPr>
          <w:rFonts w:eastAsia="Times New Roman" w:cs="Times New Roman"/>
          <w:b/>
          <w:szCs w:val="20"/>
        </w:rPr>
        <w:t>STATUS INFORMATION</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36D6">
        <w:rPr>
          <w:rFonts w:eastAsia="Times New Roman" w:cs="Times New Roman"/>
          <w:szCs w:val="20"/>
        </w:rPr>
        <w:t>General Bill</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36D6">
        <w:rPr>
          <w:rFonts w:eastAsia="Times New Roman" w:cs="Times New Roman"/>
          <w:szCs w:val="20"/>
        </w:rPr>
        <w:t>Sponsors: Senators Peeler and Alexander</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36D6">
        <w:rPr>
          <w:rFonts w:eastAsia="Times New Roman" w:cs="Times New Roman"/>
          <w:szCs w:val="20"/>
        </w:rPr>
        <w:t>Document Path: l:\council\bills\nbd\12165ac12.docx</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36D6">
        <w:rPr>
          <w:rFonts w:eastAsia="Times New Roman" w:cs="Times New Roman"/>
          <w:szCs w:val="20"/>
        </w:rPr>
        <w:t>Companion/Similar bill(s): 5103</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5E97" w:rsidRDefault="00ED5E97"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29, 2012</w:t>
      </w:r>
    </w:p>
    <w:p w:rsidR="00ED5E97" w:rsidRDefault="00ED5E97"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2012</w:t>
      </w:r>
    </w:p>
    <w:p w:rsidR="00ED5E97" w:rsidRDefault="00ED5E97"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2012</w:t>
      </w:r>
    </w:p>
    <w:p w:rsidR="00ED5E97" w:rsidRDefault="00ED5E97"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ED5E97" w:rsidRDefault="00ED5E97"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ED5E97" w:rsidRDefault="00ED5E97"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36D6">
        <w:rPr>
          <w:rFonts w:eastAsia="Times New Roman" w:cs="Times New Roman"/>
          <w:szCs w:val="20"/>
        </w:rPr>
        <w:t>Summary: Pharmacy Audit Rights</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36D6" w:rsidRPr="00D736D6" w:rsidRDefault="00D736D6" w:rsidP="00D736D6">
      <w:pPr>
        <w:widowControl w:val="0"/>
        <w:tabs>
          <w:tab w:val="center" w:pos="590"/>
          <w:tab w:val="center" w:pos="1440"/>
          <w:tab w:val="left" w:pos="1872"/>
          <w:tab w:val="left" w:pos="9187"/>
        </w:tabs>
        <w:rPr>
          <w:rFonts w:eastAsia="Times New Roman" w:cs="Times New Roman"/>
          <w:szCs w:val="20"/>
        </w:rPr>
      </w:pPr>
      <w:r w:rsidRPr="00D736D6">
        <w:rPr>
          <w:rFonts w:eastAsia="Times New Roman" w:cs="Times New Roman"/>
          <w:b/>
          <w:szCs w:val="20"/>
        </w:rPr>
        <w:t>HISTORY OF LEGISLATIVE ACTIONS</w:t>
      </w:r>
    </w:p>
    <w:p w:rsidR="00D736D6" w:rsidRPr="00D736D6" w:rsidRDefault="00D736D6" w:rsidP="00D736D6">
      <w:pPr>
        <w:widowControl w:val="0"/>
        <w:tabs>
          <w:tab w:val="center" w:pos="590"/>
          <w:tab w:val="center" w:pos="1440"/>
          <w:tab w:val="left" w:pos="1872"/>
          <w:tab w:val="left" w:pos="9187"/>
        </w:tabs>
        <w:rPr>
          <w:rFonts w:eastAsia="Times New Roman" w:cs="Times New Roman"/>
          <w:szCs w:val="20"/>
        </w:rPr>
      </w:pPr>
    </w:p>
    <w:p w:rsidR="00D736D6" w:rsidRPr="00D736D6" w:rsidRDefault="00D736D6" w:rsidP="00D736D6">
      <w:pPr>
        <w:widowControl w:val="0"/>
        <w:tabs>
          <w:tab w:val="center" w:pos="590"/>
          <w:tab w:val="center" w:pos="1440"/>
          <w:tab w:val="left" w:pos="1872"/>
          <w:tab w:val="left" w:pos="9187"/>
        </w:tabs>
        <w:rPr>
          <w:rFonts w:eastAsia="Times New Roman" w:cs="Times New Roman"/>
          <w:szCs w:val="20"/>
        </w:rPr>
      </w:pPr>
      <w:r w:rsidRPr="00D736D6">
        <w:rPr>
          <w:rFonts w:eastAsia="Times New Roman" w:cs="Times New Roman"/>
          <w:szCs w:val="20"/>
          <w:u w:val="single"/>
        </w:rPr>
        <w:tab/>
        <w:t>Date</w:t>
      </w:r>
      <w:r w:rsidRPr="00D736D6">
        <w:rPr>
          <w:rFonts w:eastAsia="Times New Roman" w:cs="Times New Roman"/>
          <w:szCs w:val="20"/>
          <w:u w:val="single"/>
        </w:rPr>
        <w:tab/>
        <w:t>Body</w:t>
      </w:r>
      <w:r w:rsidRPr="00D736D6">
        <w:rPr>
          <w:rFonts w:eastAsia="Times New Roman" w:cs="Times New Roman"/>
          <w:szCs w:val="20"/>
          <w:u w:val="single"/>
        </w:rPr>
        <w:tab/>
        <w:t>Action Description with journal page number</w:t>
      </w:r>
      <w:r w:rsidRPr="00D736D6">
        <w:rPr>
          <w:rFonts w:eastAsia="Times New Roman" w:cs="Times New Roman"/>
          <w:szCs w:val="20"/>
          <w:u w:val="single"/>
        </w:rPr>
        <w:tab/>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DF7A83">
        <w:rPr>
          <w:rFonts w:cs="Times New Roman"/>
        </w:rPr>
        <w:t>Introduced and read first time (</w:t>
      </w:r>
      <w:hyperlink r:id="rId6" w:history="1">
        <w:r w:rsidRPr="00DF7A83">
          <w:rPr>
            <w:rStyle w:val="Hyperlink"/>
            <w:rFonts w:cs="Times New Roman"/>
          </w:rPr>
          <w:t>Senate Journal</w:t>
        </w:r>
        <w:r w:rsidRPr="00DF7A83">
          <w:rPr>
            <w:rStyle w:val="Hyperlink"/>
            <w:rFonts w:cs="Times New Roman"/>
          </w:rPr>
          <w:noBreakHyphen/>
          <w:t>page 6</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DF7A83">
        <w:rPr>
          <w:rFonts w:cs="Times New Roman"/>
        </w:rPr>
        <w:t xml:space="preserve">Referred </w:t>
      </w:r>
      <w:r>
        <w:rPr>
          <w:rFonts w:cs="Times New Roman"/>
        </w:rPr>
        <w:t xml:space="preserve">to Committee on </w:t>
      </w:r>
      <w:r w:rsidRPr="00DF7A83">
        <w:rPr>
          <w:rFonts w:cs="Times New Roman"/>
          <w:b/>
        </w:rPr>
        <w:t>Medical Affairs</w:t>
      </w:r>
      <w:r>
        <w:rPr>
          <w:rFonts w:cs="Times New Roman"/>
        </w:rPr>
        <w:t xml:space="preserve"> </w:t>
      </w:r>
      <w:r w:rsidRPr="00DF7A83">
        <w:rPr>
          <w:rFonts w:cs="Times New Roman"/>
        </w:rPr>
        <w:t>(</w:t>
      </w:r>
      <w:hyperlink r:id="rId7" w:history="1">
        <w:r w:rsidRPr="00DF7A83">
          <w:rPr>
            <w:rStyle w:val="Hyperlink"/>
            <w:rFonts w:cs="Times New Roman"/>
          </w:rPr>
          <w:t>Senate Journal</w:t>
        </w:r>
        <w:r w:rsidRPr="00DF7A83">
          <w:rPr>
            <w:rStyle w:val="Hyperlink"/>
            <w:rFonts w:cs="Times New Roman"/>
          </w:rPr>
          <w:noBreakHyphen/>
          <w:t>page 6</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DF7A83">
        <w:rPr>
          <w:rFonts w:cs="Times New Roman"/>
        </w:rPr>
        <w:t>Committee report: Favorable wi</w:t>
      </w:r>
      <w:r>
        <w:rPr>
          <w:rFonts w:cs="Times New Roman"/>
        </w:rPr>
        <w:t xml:space="preserve">th amendment </w:t>
      </w:r>
      <w:r w:rsidRPr="00DF7A83">
        <w:rPr>
          <w:rFonts w:cs="Times New Roman"/>
          <w:b/>
        </w:rPr>
        <w:t>Medical Affairs</w:t>
      </w:r>
      <w:r w:rsidRPr="00DF7A83">
        <w:rPr>
          <w:rFonts w:cs="Times New Roman"/>
        </w:rPr>
        <w:t xml:space="preserve"> (</w:t>
      </w:r>
      <w:hyperlink r:id="rId8" w:history="1">
        <w:r w:rsidRPr="00DF7A83">
          <w:rPr>
            <w:rStyle w:val="Hyperlink"/>
            <w:rFonts w:cs="Times New Roman"/>
          </w:rPr>
          <w:t>Senate Journal</w:t>
        </w:r>
        <w:r w:rsidRPr="00DF7A83">
          <w:rPr>
            <w:rStyle w:val="Hyperlink"/>
            <w:rFonts w:cs="Times New Roman"/>
          </w:rPr>
          <w:noBreakHyphen/>
          <w:t>page 12</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3/30/2012</w:t>
      </w:r>
      <w:r>
        <w:rPr>
          <w:rFonts w:cs="Times New Roman"/>
        </w:rPr>
        <w:tab/>
      </w:r>
      <w:r>
        <w:rPr>
          <w:rFonts w:cs="Times New Roman"/>
        </w:rPr>
        <w:tab/>
      </w:r>
      <w:r w:rsidRPr="00DF7A83">
        <w:rPr>
          <w:rFonts w:cs="Times New Roman"/>
        </w:rPr>
        <w:t>Scrivener's error corrected</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DF7A83">
        <w:rPr>
          <w:rFonts w:cs="Times New Roman"/>
        </w:rPr>
        <w:t>Committee Amendment Amended (</w:t>
      </w:r>
      <w:hyperlink r:id="rId9" w:history="1">
        <w:r w:rsidRPr="00DF7A83">
          <w:rPr>
            <w:rStyle w:val="Hyperlink"/>
            <w:rFonts w:cs="Times New Roman"/>
          </w:rPr>
          <w:t>Senate Journal</w:t>
        </w:r>
        <w:r w:rsidRPr="00DF7A83">
          <w:rPr>
            <w:rStyle w:val="Hyperlink"/>
            <w:rFonts w:cs="Times New Roman"/>
          </w:rPr>
          <w:noBreakHyphen/>
          <w:t>page 20</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DF7A83">
        <w:rPr>
          <w:rFonts w:cs="Times New Roman"/>
        </w:rPr>
        <w:t>Committee Amendment Adopted (</w:t>
      </w:r>
      <w:hyperlink r:id="rId10" w:history="1">
        <w:r w:rsidRPr="00DF7A83">
          <w:rPr>
            <w:rStyle w:val="Hyperlink"/>
            <w:rFonts w:cs="Times New Roman"/>
          </w:rPr>
          <w:t>Senate Journal</w:t>
        </w:r>
        <w:r w:rsidRPr="00DF7A83">
          <w:rPr>
            <w:rStyle w:val="Hyperlink"/>
            <w:rFonts w:cs="Times New Roman"/>
          </w:rPr>
          <w:noBreakHyphen/>
          <w:t>page 30</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r>
      <w:r>
        <w:rPr>
          <w:rFonts w:cs="Times New Roman"/>
        </w:rPr>
        <w:tab/>
      </w:r>
      <w:r w:rsidRPr="00DF7A83">
        <w:rPr>
          <w:rFonts w:cs="Times New Roman"/>
        </w:rPr>
        <w:t>Scrivener's error corrected</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DF7A83">
        <w:rPr>
          <w:rFonts w:cs="Times New Roman"/>
        </w:rPr>
        <w:t>Read second time (</w:t>
      </w:r>
      <w:hyperlink r:id="rId11" w:history="1">
        <w:r w:rsidRPr="00DF7A83">
          <w:rPr>
            <w:rStyle w:val="Hyperlink"/>
            <w:rFonts w:cs="Times New Roman"/>
          </w:rPr>
          <w:t>Senate Journal</w:t>
        </w:r>
        <w:r w:rsidRPr="00DF7A83">
          <w:rPr>
            <w:rStyle w:val="Hyperlink"/>
            <w:rFonts w:cs="Times New Roman"/>
          </w:rPr>
          <w:noBreakHyphen/>
          <w:t>page 31</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DF7A83">
        <w:rPr>
          <w:rFonts w:cs="Times New Roman"/>
        </w:rPr>
        <w:t>Roll call Ayes</w:t>
      </w:r>
      <w:r>
        <w:rPr>
          <w:rFonts w:cs="Times New Roman"/>
        </w:rPr>
        <w:noBreakHyphen/>
      </w:r>
      <w:r w:rsidRPr="00DF7A83">
        <w:rPr>
          <w:rFonts w:cs="Times New Roman"/>
        </w:rPr>
        <w:t>36  Nays</w:t>
      </w:r>
      <w:r>
        <w:rPr>
          <w:rFonts w:cs="Times New Roman"/>
        </w:rPr>
        <w:noBreakHyphen/>
      </w:r>
      <w:r w:rsidRPr="00DF7A83">
        <w:rPr>
          <w:rFonts w:cs="Times New Roman"/>
        </w:rPr>
        <w:t>0 (</w:t>
      </w:r>
      <w:hyperlink r:id="rId12" w:history="1">
        <w:r w:rsidRPr="00DF7A83">
          <w:rPr>
            <w:rStyle w:val="Hyperlink"/>
            <w:rFonts w:cs="Times New Roman"/>
          </w:rPr>
          <w:t>Senate Journal</w:t>
        </w:r>
        <w:r w:rsidRPr="00DF7A83">
          <w:rPr>
            <w:rStyle w:val="Hyperlink"/>
            <w:rFonts w:cs="Times New Roman"/>
          </w:rPr>
          <w:noBreakHyphen/>
          <w:t>page 31</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DF7A83">
        <w:rPr>
          <w:rFonts w:cs="Times New Roman"/>
        </w:rPr>
        <w:t>Re</w:t>
      </w:r>
      <w:r>
        <w:rPr>
          <w:rFonts w:cs="Times New Roman"/>
        </w:rPr>
        <w:t xml:space="preserve">ad third time and sent to House </w:t>
      </w:r>
      <w:r w:rsidRPr="00DF7A83">
        <w:rPr>
          <w:rFonts w:cs="Times New Roman"/>
        </w:rPr>
        <w:t>(</w:t>
      </w:r>
      <w:hyperlink r:id="rId13" w:history="1">
        <w:r w:rsidRPr="00DF7A83">
          <w:rPr>
            <w:rStyle w:val="Hyperlink"/>
            <w:rFonts w:cs="Times New Roman"/>
          </w:rPr>
          <w:t>Senate Journal</w:t>
        </w:r>
        <w:r w:rsidRPr="00DF7A83">
          <w:rPr>
            <w:rStyle w:val="Hyperlink"/>
            <w:rFonts w:cs="Times New Roman"/>
          </w:rPr>
          <w:noBreakHyphen/>
          <w:t>page 21</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DF7A83">
        <w:rPr>
          <w:rFonts w:cs="Times New Roman"/>
        </w:rPr>
        <w:t>Introduced and read first time (</w:t>
      </w:r>
      <w:hyperlink r:id="rId14" w:history="1">
        <w:r w:rsidRPr="00DF7A83">
          <w:rPr>
            <w:rStyle w:val="Hyperlink"/>
            <w:rFonts w:cs="Times New Roman"/>
          </w:rPr>
          <w:t>House Journal</w:t>
        </w:r>
        <w:r w:rsidRPr="00DF7A83">
          <w:rPr>
            <w:rStyle w:val="Hyperlink"/>
            <w:rFonts w:cs="Times New Roman"/>
          </w:rPr>
          <w:noBreakHyphen/>
          <w:t>page 15</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DF7A83">
        <w:rPr>
          <w:rFonts w:cs="Times New Roman"/>
        </w:rPr>
        <w:t>Referred to C</w:t>
      </w:r>
      <w:r>
        <w:rPr>
          <w:rFonts w:cs="Times New Roman"/>
        </w:rPr>
        <w:t xml:space="preserve">ommittee on </w:t>
      </w:r>
      <w:r w:rsidRPr="00DF7A83">
        <w:rPr>
          <w:rFonts w:cs="Times New Roman"/>
          <w:b/>
        </w:rPr>
        <w:t>Labor, Commerce and Industry</w:t>
      </w:r>
      <w:r w:rsidRPr="00DF7A83">
        <w:rPr>
          <w:rFonts w:cs="Times New Roman"/>
        </w:rPr>
        <w:t xml:space="preserve"> (</w:t>
      </w:r>
      <w:hyperlink r:id="rId15" w:history="1">
        <w:r w:rsidRPr="00DF7A83">
          <w:rPr>
            <w:rStyle w:val="Hyperlink"/>
            <w:rFonts w:cs="Times New Roman"/>
          </w:rPr>
          <w:t>House Journal</w:t>
        </w:r>
        <w:r w:rsidRPr="00DF7A83">
          <w:rPr>
            <w:rStyle w:val="Hyperlink"/>
            <w:rFonts w:cs="Times New Roman"/>
          </w:rPr>
          <w:noBreakHyphen/>
          <w:t>page 15</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DF7A83">
        <w:rPr>
          <w:rFonts w:cs="Times New Roman"/>
        </w:rPr>
        <w:t xml:space="preserve">Committee report: </w:t>
      </w:r>
      <w:r>
        <w:rPr>
          <w:rFonts w:cs="Times New Roman"/>
        </w:rPr>
        <w:t xml:space="preserve">Favorable with amendment </w:t>
      </w:r>
      <w:r w:rsidRPr="00DF7A83">
        <w:rPr>
          <w:rFonts w:cs="Times New Roman"/>
          <w:b/>
        </w:rPr>
        <w:t>Labor, Commerce and Industry</w:t>
      </w:r>
      <w:r w:rsidRPr="00DF7A83">
        <w:rPr>
          <w:rFonts w:cs="Times New Roman"/>
        </w:rPr>
        <w:t xml:space="preserve"> (</w:t>
      </w:r>
      <w:hyperlink r:id="rId16" w:history="1">
        <w:r w:rsidRPr="00DF7A83">
          <w:rPr>
            <w:rStyle w:val="Hyperlink"/>
            <w:rFonts w:cs="Times New Roman"/>
          </w:rPr>
          <w:t>House Journal</w:t>
        </w:r>
        <w:r w:rsidRPr="00DF7A83">
          <w:rPr>
            <w:rStyle w:val="Hyperlink"/>
            <w:rFonts w:cs="Times New Roman"/>
          </w:rPr>
          <w:noBreakHyphen/>
          <w:t>page 7</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DF7A83">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DF7A83">
        <w:rPr>
          <w:rFonts w:cs="Times New Roman"/>
        </w:rPr>
        <w:t>(</w:t>
      </w:r>
      <w:hyperlink r:id="rId17" w:history="1">
        <w:r w:rsidRPr="00DF7A83">
          <w:rPr>
            <w:rStyle w:val="Hyperlink"/>
            <w:rFonts w:cs="Times New Roman"/>
          </w:rPr>
          <w:t>House Journal</w:t>
        </w:r>
        <w:r w:rsidRPr="00DF7A83">
          <w:rPr>
            <w:rStyle w:val="Hyperlink"/>
            <w:rFonts w:cs="Times New Roman"/>
          </w:rPr>
          <w:noBreakHyphen/>
          <w:t>page 31</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DF7A83">
        <w:rPr>
          <w:rFonts w:cs="Times New Roman"/>
        </w:rPr>
        <w:t>Debate</w:t>
      </w:r>
      <w:r>
        <w:rPr>
          <w:rFonts w:cs="Times New Roman"/>
        </w:rPr>
        <w:t xml:space="preserve"> adjourned until Tues.,05</w:t>
      </w:r>
      <w:r>
        <w:rPr>
          <w:rFonts w:cs="Times New Roman"/>
        </w:rPr>
        <w:noBreakHyphen/>
        <w:t>29</w:t>
      </w:r>
      <w:r>
        <w:rPr>
          <w:rFonts w:cs="Times New Roman"/>
        </w:rPr>
        <w:noBreakHyphen/>
        <w:t xml:space="preserve">12 </w:t>
      </w:r>
      <w:r w:rsidRPr="00DF7A83">
        <w:rPr>
          <w:rFonts w:cs="Times New Roman"/>
        </w:rPr>
        <w:t>(</w:t>
      </w:r>
      <w:hyperlink r:id="rId18" w:history="1">
        <w:r w:rsidRPr="00DF7A83">
          <w:rPr>
            <w:rStyle w:val="Hyperlink"/>
            <w:rFonts w:cs="Times New Roman"/>
          </w:rPr>
          <w:t>House Journal</w:t>
        </w:r>
        <w:r w:rsidRPr="00DF7A83">
          <w:rPr>
            <w:rStyle w:val="Hyperlink"/>
            <w:rFonts w:cs="Times New Roman"/>
          </w:rPr>
          <w:noBreakHyphen/>
          <w:t>page 120</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DF7A83">
        <w:rPr>
          <w:rFonts w:cs="Times New Roman"/>
        </w:rPr>
        <w:t>Amended (</w:t>
      </w:r>
      <w:hyperlink r:id="rId19" w:history="1">
        <w:r w:rsidRPr="00DF7A83">
          <w:rPr>
            <w:rStyle w:val="Hyperlink"/>
            <w:rFonts w:cs="Times New Roman"/>
          </w:rPr>
          <w:t>House Journal</w:t>
        </w:r>
        <w:r w:rsidRPr="00DF7A83">
          <w:rPr>
            <w:rStyle w:val="Hyperlink"/>
            <w:rFonts w:cs="Times New Roman"/>
          </w:rPr>
          <w:noBreakHyphen/>
          <w:t>page 10</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DF7A83">
        <w:rPr>
          <w:rFonts w:cs="Times New Roman"/>
        </w:rPr>
        <w:t>Read second time (</w:t>
      </w:r>
      <w:hyperlink r:id="rId20" w:history="1">
        <w:r w:rsidRPr="00DF7A83">
          <w:rPr>
            <w:rStyle w:val="Hyperlink"/>
            <w:rFonts w:cs="Times New Roman"/>
          </w:rPr>
          <w:t>House Journal</w:t>
        </w:r>
        <w:r w:rsidRPr="00DF7A83">
          <w:rPr>
            <w:rStyle w:val="Hyperlink"/>
            <w:rFonts w:cs="Times New Roman"/>
          </w:rPr>
          <w:noBreakHyphen/>
          <w:t>page 10</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DF7A83">
        <w:rPr>
          <w:rFonts w:cs="Times New Roman"/>
        </w:rPr>
        <w:t>Roll call Yeas</w:t>
      </w:r>
      <w:r>
        <w:rPr>
          <w:rFonts w:cs="Times New Roman"/>
        </w:rPr>
        <w:noBreakHyphen/>
      </w:r>
      <w:r w:rsidRPr="00DF7A83">
        <w:rPr>
          <w:rFonts w:cs="Times New Roman"/>
        </w:rPr>
        <w:t>108  Nays</w:t>
      </w:r>
      <w:r>
        <w:rPr>
          <w:rFonts w:cs="Times New Roman"/>
        </w:rPr>
        <w:noBreakHyphen/>
      </w:r>
      <w:r w:rsidRPr="00DF7A83">
        <w:rPr>
          <w:rFonts w:cs="Times New Roman"/>
        </w:rPr>
        <w:t>0 (</w:t>
      </w:r>
      <w:hyperlink r:id="rId21" w:history="1">
        <w:r w:rsidRPr="00DF7A83">
          <w:rPr>
            <w:rStyle w:val="Hyperlink"/>
            <w:rFonts w:cs="Times New Roman"/>
          </w:rPr>
          <w:t>House Journal</w:t>
        </w:r>
        <w:r w:rsidRPr="00DF7A83">
          <w:rPr>
            <w:rStyle w:val="Hyperlink"/>
            <w:rFonts w:cs="Times New Roman"/>
          </w:rPr>
          <w:noBreakHyphen/>
          <w:t>page 15</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F7A83">
        <w:rPr>
          <w:rFonts w:cs="Times New Roman"/>
        </w:rPr>
        <w:t xml:space="preserve">Debate </w:t>
      </w:r>
      <w:r>
        <w:rPr>
          <w:rFonts w:cs="Times New Roman"/>
        </w:rPr>
        <w:t>adjourned until Thur., 05</w:t>
      </w:r>
      <w:r>
        <w:rPr>
          <w:rFonts w:cs="Times New Roman"/>
        </w:rPr>
        <w:noBreakHyphen/>
        <w:t>31</w:t>
      </w:r>
      <w:r>
        <w:rPr>
          <w:rFonts w:cs="Times New Roman"/>
        </w:rPr>
        <w:noBreakHyphen/>
        <w:t xml:space="preserve">12 </w:t>
      </w:r>
      <w:r w:rsidRPr="00DF7A83">
        <w:rPr>
          <w:rFonts w:cs="Times New Roman"/>
        </w:rPr>
        <w:t>(</w:t>
      </w:r>
      <w:hyperlink r:id="rId22" w:history="1">
        <w:r w:rsidRPr="00DF7A83">
          <w:rPr>
            <w:rStyle w:val="Hyperlink"/>
            <w:rFonts w:cs="Times New Roman"/>
          </w:rPr>
          <w:t>House Journal</w:t>
        </w:r>
        <w:r w:rsidRPr="00DF7A83">
          <w:rPr>
            <w:rStyle w:val="Hyperlink"/>
            <w:rFonts w:cs="Times New Roman"/>
          </w:rPr>
          <w:noBreakHyphen/>
          <w:t>page 15</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DF7A83">
        <w:rPr>
          <w:rFonts w:cs="Times New Roman"/>
        </w:rPr>
        <w:t>Read third t</w:t>
      </w:r>
      <w:r>
        <w:rPr>
          <w:rFonts w:cs="Times New Roman"/>
        </w:rPr>
        <w:t xml:space="preserve">ime and returned to Senate with </w:t>
      </w:r>
      <w:r w:rsidRPr="00DF7A83">
        <w:rPr>
          <w:rFonts w:cs="Times New Roman"/>
        </w:rPr>
        <w:t>amendments (</w:t>
      </w:r>
      <w:hyperlink r:id="rId23" w:history="1">
        <w:r w:rsidRPr="00DF7A83">
          <w:rPr>
            <w:rStyle w:val="Hyperlink"/>
            <w:rFonts w:cs="Times New Roman"/>
          </w:rPr>
          <w:t>House Journal</w:t>
        </w:r>
        <w:r w:rsidRPr="00DF7A83">
          <w:rPr>
            <w:rStyle w:val="Hyperlink"/>
            <w:rFonts w:cs="Times New Roman"/>
          </w:rPr>
          <w:noBreakHyphen/>
          <w:t>page 21</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DF7A83">
        <w:rPr>
          <w:rFonts w:cs="Times New Roman"/>
        </w:rPr>
        <w:t xml:space="preserve">Concurred </w:t>
      </w:r>
      <w:r>
        <w:rPr>
          <w:rFonts w:cs="Times New Roman"/>
        </w:rPr>
        <w:t xml:space="preserve">in House amendment and enrolled </w:t>
      </w:r>
      <w:r w:rsidRPr="00DF7A83">
        <w:rPr>
          <w:rFonts w:cs="Times New Roman"/>
        </w:rPr>
        <w:t>(</w:t>
      </w:r>
      <w:hyperlink r:id="rId24" w:history="1">
        <w:r w:rsidRPr="00DF7A83">
          <w:rPr>
            <w:rStyle w:val="Hyperlink"/>
            <w:rFonts w:cs="Times New Roman"/>
          </w:rPr>
          <w:t>Senate Journal</w:t>
        </w:r>
        <w:r w:rsidRPr="00DF7A83">
          <w:rPr>
            <w:rStyle w:val="Hyperlink"/>
            <w:rFonts w:cs="Times New Roman"/>
          </w:rPr>
          <w:noBreakHyphen/>
          <w:t>page 151</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DF7A83">
        <w:rPr>
          <w:rFonts w:cs="Times New Roman"/>
        </w:rPr>
        <w:t>Roll call Ayes</w:t>
      </w:r>
      <w:r>
        <w:rPr>
          <w:rFonts w:cs="Times New Roman"/>
        </w:rPr>
        <w:noBreakHyphen/>
      </w:r>
      <w:r w:rsidRPr="00DF7A83">
        <w:rPr>
          <w:rFonts w:cs="Times New Roman"/>
        </w:rPr>
        <w:t>36  Nays</w:t>
      </w:r>
      <w:r>
        <w:rPr>
          <w:rFonts w:cs="Times New Roman"/>
        </w:rPr>
        <w:noBreakHyphen/>
      </w:r>
      <w:r w:rsidRPr="00DF7A83">
        <w:rPr>
          <w:rFonts w:cs="Times New Roman"/>
        </w:rPr>
        <w:t>0 (</w:t>
      </w:r>
      <w:hyperlink r:id="rId25" w:history="1">
        <w:r w:rsidRPr="00DF7A83">
          <w:rPr>
            <w:rStyle w:val="Hyperlink"/>
            <w:rFonts w:cs="Times New Roman"/>
          </w:rPr>
          <w:t>Senate Journal</w:t>
        </w:r>
        <w:r w:rsidRPr="00DF7A83">
          <w:rPr>
            <w:rStyle w:val="Hyperlink"/>
            <w:rFonts w:cs="Times New Roman"/>
          </w:rPr>
          <w:noBreakHyphen/>
          <w:t>page 151</w:t>
        </w:r>
      </w:hyperlink>
      <w:r w:rsidRPr="00DF7A83">
        <w:rPr>
          <w:rFonts w:cs="Times New Roman"/>
        </w:rPr>
        <w:t>)</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DF7A83">
        <w:rPr>
          <w:rFonts w:cs="Times New Roman"/>
        </w:rPr>
        <w:t>Ratified R 278</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F7A83">
        <w:rPr>
          <w:rFonts w:cs="Times New Roman"/>
        </w:rPr>
        <w:t>Signed By Governor</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DF7A83">
        <w:rPr>
          <w:rFonts w:cs="Times New Roman"/>
        </w:rPr>
        <w:t>Effective date 01/01/13</w:t>
      </w:r>
    </w:p>
    <w:p w:rsidR="00F14EFB" w:rsidRDefault="00F14EFB" w:rsidP="00F14EFB">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DF7A83">
        <w:rPr>
          <w:rFonts w:cs="Times New Roman"/>
        </w:rPr>
        <w:t>Act No</w:t>
      </w:r>
      <w:r>
        <w:rPr>
          <w:rFonts w:cs="Times New Roman"/>
        </w:rPr>
        <w:t>. </w:t>
      </w:r>
      <w:r w:rsidRPr="00DF7A83">
        <w:rPr>
          <w:rFonts w:cs="Times New Roman"/>
        </w:rPr>
        <w:t>250</w:t>
      </w:r>
    </w:p>
    <w:p w:rsidR="00F14EFB" w:rsidRDefault="00F14EFB" w:rsidP="00F14EFB">
      <w:pPr>
        <w:widowControl w:val="0"/>
        <w:tabs>
          <w:tab w:val="right" w:pos="1008"/>
          <w:tab w:val="left" w:pos="1152"/>
          <w:tab w:val="left" w:pos="1872"/>
          <w:tab w:val="left" w:pos="9187"/>
        </w:tabs>
        <w:ind w:left="2088" w:hanging="2088"/>
        <w:rPr>
          <w:rFonts w:cs="Times New Roman"/>
        </w:rPr>
      </w:pPr>
    </w:p>
    <w:p w:rsidR="00D736D6" w:rsidRPr="00D736D6" w:rsidRDefault="00D736D6" w:rsidP="00D736D6">
      <w:pPr>
        <w:widowControl w:val="0"/>
        <w:tabs>
          <w:tab w:val="right" w:pos="1008"/>
          <w:tab w:val="left" w:pos="1152"/>
          <w:tab w:val="left" w:pos="1872"/>
          <w:tab w:val="left" w:pos="9187"/>
        </w:tabs>
        <w:ind w:left="2088" w:hanging="2088"/>
        <w:rPr>
          <w:rFonts w:eastAsia="Times New Roman" w:cs="Times New Roman"/>
          <w:szCs w:val="20"/>
        </w:rPr>
      </w:pP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36D6">
        <w:rPr>
          <w:rFonts w:eastAsia="Times New Roman" w:cs="Times New Roman"/>
          <w:b/>
          <w:szCs w:val="20"/>
        </w:rPr>
        <w:t>VERSIONS OF THIS BILL</w:t>
      </w:r>
    </w:p>
    <w:p w:rsidR="00D736D6" w:rsidRPr="00D736D6" w:rsidRDefault="00D736D6"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36D6" w:rsidRPr="00D736D6" w:rsidRDefault="00115974" w:rsidP="00D73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D736D6" w:rsidRPr="00D736D6">
          <w:rPr>
            <w:rFonts w:eastAsia="Times New Roman" w:cs="Times New Roman"/>
            <w:color w:val="0000FF" w:themeColor="hyperlink"/>
            <w:szCs w:val="20"/>
            <w:u w:val="single"/>
          </w:rPr>
          <w:t>2/29/2012</w:t>
        </w:r>
      </w:hyperlink>
    </w:p>
    <w:p w:rsidR="00D736D6" w:rsidRPr="00D736D6" w:rsidRDefault="00115974"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736D6" w:rsidRPr="00D736D6">
          <w:rPr>
            <w:rFonts w:eastAsia="Times New Roman" w:cs="Times New Roman"/>
            <w:color w:val="0000FF" w:themeColor="hyperlink"/>
            <w:szCs w:val="20"/>
            <w:u w:val="single"/>
          </w:rPr>
          <w:t>3/29/2012</w:t>
        </w:r>
      </w:hyperlink>
    </w:p>
    <w:p w:rsidR="00D736D6" w:rsidRPr="00D736D6" w:rsidRDefault="00115974"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736D6" w:rsidRPr="00D736D6">
          <w:rPr>
            <w:rFonts w:eastAsia="Times New Roman" w:cs="Times New Roman"/>
            <w:color w:val="0000FF" w:themeColor="hyperlink"/>
            <w:szCs w:val="20"/>
            <w:u w:val="single"/>
          </w:rPr>
          <w:t>3/30/2012</w:t>
        </w:r>
      </w:hyperlink>
    </w:p>
    <w:p w:rsidR="00D736D6" w:rsidRPr="00D736D6" w:rsidRDefault="00115974"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736D6" w:rsidRPr="00D736D6">
          <w:rPr>
            <w:rFonts w:eastAsia="Times New Roman" w:cs="Times New Roman"/>
            <w:color w:val="0000FF" w:themeColor="hyperlink"/>
            <w:szCs w:val="20"/>
            <w:u w:val="single"/>
          </w:rPr>
          <w:t>4/12/2012</w:t>
        </w:r>
      </w:hyperlink>
    </w:p>
    <w:p w:rsidR="00D736D6" w:rsidRPr="00D736D6" w:rsidRDefault="00115974"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736D6" w:rsidRPr="00D736D6">
          <w:rPr>
            <w:rFonts w:eastAsia="Times New Roman" w:cs="Times New Roman"/>
            <w:color w:val="0000FF" w:themeColor="hyperlink"/>
            <w:szCs w:val="20"/>
            <w:u w:val="single"/>
          </w:rPr>
          <w:t>4/17/2012</w:t>
        </w:r>
      </w:hyperlink>
    </w:p>
    <w:p w:rsidR="00D736D6" w:rsidRPr="00D736D6" w:rsidRDefault="00115974"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736D6" w:rsidRPr="00D736D6">
          <w:rPr>
            <w:rFonts w:eastAsia="Times New Roman" w:cs="Times New Roman"/>
            <w:color w:val="0000FF" w:themeColor="hyperlink"/>
            <w:szCs w:val="20"/>
            <w:u w:val="single"/>
          </w:rPr>
          <w:t>5/17/2012</w:t>
        </w:r>
      </w:hyperlink>
    </w:p>
    <w:p w:rsidR="00D736D6" w:rsidRPr="00D736D6" w:rsidRDefault="00115974"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736D6" w:rsidRPr="00D736D6">
          <w:rPr>
            <w:rFonts w:eastAsia="Times New Roman" w:cs="Times New Roman"/>
            <w:color w:val="0000FF" w:themeColor="hyperlink"/>
            <w:szCs w:val="20"/>
            <w:u w:val="single"/>
          </w:rPr>
          <w:t>5/29/2012</w:t>
        </w:r>
      </w:hyperlink>
    </w:p>
    <w:p w:rsidR="00D736D6" w:rsidRPr="00D736D6" w:rsidRDefault="00D736D6"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736D6" w:rsidRDefault="00D736D6" w:rsidP="00D73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36D6" w:rsidSect="00D736D6">
          <w:pgSz w:w="12240" w:h="15840" w:code="1"/>
          <w:pgMar w:top="1080" w:right="1440" w:bottom="1080" w:left="1440" w:header="720" w:footer="720" w:gutter="0"/>
          <w:pgNumType w:start="1"/>
          <w:cols w:space="720"/>
          <w:noEndnote/>
          <w:docGrid w:linePitch="360"/>
        </w:sectPr>
      </w:pPr>
    </w:p>
    <w:p w:rsidR="00711E71"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(A250, R278, S1269)</w:t>
      </w:r>
    </w:p>
    <w:p w:rsidR="00711E71" w:rsidRPr="008836A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1E71" w:rsidRPr="00D736D6"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36D6">
        <w:rPr>
          <w:rFonts w:cs="Times New Roman"/>
          <w:b/>
          <w:color w:val="000000" w:themeColor="text1"/>
          <w:szCs w:val="36"/>
        </w:rPr>
        <w:t xml:space="preserve">AN ACT </w:t>
      </w:r>
      <w:bookmarkStart w:id="1" w:name="titleend"/>
      <w:bookmarkEnd w:id="1"/>
      <w:r w:rsidRPr="00D736D6">
        <w:rPr>
          <w:rFonts w:cs="Times New Roman"/>
          <w:b/>
        </w:rPr>
        <w:t>TO AMEND THE CODE OF LAWS OF SOUTH CAROLINA, 1976, BY ADDING ARTICLE 18 TO CHAPTER 71, TITLE 38 SO AS TO PROVIDE THE RIGHTS OF A PHARMACY WHEN UNDERGOING AN AUDIT CONDUCTED BY A MANAGED CARE COMPANY, INSURANCE COMPANY, THIRD</w:t>
      </w:r>
      <w:r w:rsidRPr="00D736D6">
        <w:rPr>
          <w:rFonts w:cs="Times New Roman"/>
          <w:b/>
        </w:rPr>
        <w:noBreakHyphen/>
        <w:t>PARTY PAYER, OR AN ENTITY RESPONSIBLE FOR PAYMENT OF CLAIMS FOR HEALTH CARE SERVICES; TO REQUIRE THE AUDITING ENTITY TO ESTABLISH AN APPEALS PROCESS; TO PROVIDE FOR THE RECOUPMENT OF FUNDS UNDER CERTAIN CIRCUMSTANCES; AND TO EXEMPT SPECIFIC AUDITS, REVIEWS, AND INVESTIGATIONS.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E71"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3265">
        <w:rPr>
          <w:rFonts w:cs="Times New Roman"/>
        </w:rPr>
        <w:t>Be it enacted by the General Assembly of the State of South Carolina:</w:t>
      </w:r>
    </w:p>
    <w:p w:rsidR="00711E71"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E71" w:rsidRPr="0067531D"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Pharmacy Audit Rights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rPr>
        <w:t>SECTION</w:t>
      </w:r>
      <w:r w:rsidRPr="00713265">
        <w:rPr>
          <w:rFonts w:cs="Times New Roman"/>
        </w:rPr>
        <w:tab/>
        <w:t>1.</w:t>
      </w:r>
      <w:r w:rsidRPr="00713265">
        <w:rPr>
          <w:rFonts w:cs="Times New Roman"/>
        </w:rPr>
        <w:tab/>
        <w:t>Chapter 71, Title 38 of the 1976 Code is amended by adding</w:t>
      </w:r>
      <w:r w:rsidRPr="00713265">
        <w:rPr>
          <w:rFonts w:cs="Times New Roman"/>
          <w:u w:color="000000" w:themeColor="text1"/>
        </w:rPr>
        <w: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13265">
        <w:rPr>
          <w:rFonts w:cs="Times New Roman"/>
          <w:u w:color="000000" w:themeColor="text1"/>
        </w:rPr>
        <w:t>“Article 18</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13265">
        <w:rPr>
          <w:rFonts w:cs="Times New Roman"/>
          <w:u w:color="000000" w:themeColor="text1"/>
        </w:rPr>
        <w:t>Pharmacy Audit Rights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r>
      <w:r w:rsidRPr="00713265">
        <w:rPr>
          <w:rFonts w:cs="Times New Roman"/>
          <w:u w:color="000000" w:themeColor="text1"/>
        </w:rPr>
        <w:t>1810.(A)</w:t>
      </w:r>
      <w:r>
        <w:rPr>
          <w:rFonts w:cs="Times New Roman"/>
          <w:u w:color="000000" w:themeColor="text1"/>
        </w:rPr>
        <w:tab/>
      </w:r>
      <w:r w:rsidRPr="00713265">
        <w:rPr>
          <w:rFonts w:cs="Times New Roman"/>
          <w:u w:color="000000" w:themeColor="text1"/>
        </w:rPr>
        <w:tab/>
        <w:t>For the purposes of this article:</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w:t>
      </w:r>
      <w:r w:rsidRPr="00713265">
        <w:rPr>
          <w:rFonts w:cs="Times New Roman"/>
          <w:u w:color="000000" w:themeColor="text1"/>
        </w:rPr>
        <w:tab/>
      </w:r>
      <w:r w:rsidRPr="0067531D">
        <w:rPr>
          <w:rFonts w:cs="Times New Roman"/>
          <w:u w:color="000000" w:themeColor="text1"/>
        </w:rPr>
        <w:t>‘</w:t>
      </w:r>
      <w:r w:rsidRPr="00713265">
        <w:rPr>
          <w:rFonts w:cs="Times New Roman"/>
          <w:u w:color="000000" w:themeColor="text1"/>
        </w:rPr>
        <w:t>Insurer</w:t>
      </w:r>
      <w:r w:rsidRPr="0067531D">
        <w:rPr>
          <w:rFonts w:cs="Times New Roman"/>
          <w:u w:color="000000" w:themeColor="text1"/>
        </w:rPr>
        <w:t>’</w:t>
      </w:r>
      <w:r w:rsidRPr="00713265">
        <w:rPr>
          <w:rFonts w:cs="Times New Roman"/>
          <w:u w:color="000000" w:themeColor="text1"/>
        </w:rPr>
        <w:t xml:space="preserve"> means an entity that provides health insurance coverage in this State as defined in 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r>
      <w:r w:rsidRPr="00713265">
        <w:rPr>
          <w:rFonts w:cs="Times New Roman"/>
          <w:u w:color="000000" w:themeColor="text1"/>
        </w:rPr>
        <w:t>670(7) and 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r>
      <w:r w:rsidRPr="00713265">
        <w:rPr>
          <w:rFonts w:cs="Times New Roman"/>
          <w:u w:color="000000" w:themeColor="text1"/>
        </w:rPr>
        <w:t>840(16).</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(2)</w:t>
      </w:r>
      <w:r w:rsidRPr="00713265">
        <w:rPr>
          <w:rFonts w:cs="Times New Roman"/>
          <w:u w:color="000000" w:themeColor="text1"/>
        </w:rPr>
        <w:tab/>
      </w:r>
      <w:r w:rsidRPr="0067531D">
        <w:rPr>
          <w:rFonts w:cs="Times New Roman"/>
          <w:u w:color="000000" w:themeColor="text1"/>
        </w:rPr>
        <w:t>‘</w:t>
      </w:r>
      <w:r w:rsidRPr="00713265">
        <w:rPr>
          <w:rFonts w:cs="Times New Roman"/>
          <w:u w:color="000000" w:themeColor="text1"/>
        </w:rPr>
        <w:t>Responsible party</w:t>
      </w:r>
      <w:r w:rsidRPr="0067531D">
        <w:rPr>
          <w:rFonts w:cs="Times New Roman"/>
          <w:u w:color="000000" w:themeColor="text1"/>
        </w:rPr>
        <w:t>’</w:t>
      </w:r>
      <w:r w:rsidRPr="00713265">
        <w:rPr>
          <w:rFonts w:cs="Times New Roman"/>
          <w:u w:color="000000" w:themeColor="text1"/>
        </w:rPr>
        <w:t xml:space="preserve"> means the entity responsible for payment of claims for health care services other than:</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t>(a)</w:t>
      </w:r>
      <w:r w:rsidRPr="00713265">
        <w:rPr>
          <w:rFonts w:cs="Times New Roman"/>
          <w:u w:color="000000" w:themeColor="text1"/>
        </w:rPr>
        <w:tab/>
        <w:t xml:space="preserve">the individual to whom the health care services were rendered; or </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t>(b)</w:t>
      </w:r>
      <w:r w:rsidRPr="00713265">
        <w:rPr>
          <w:rFonts w:cs="Times New Roman"/>
          <w:u w:color="000000" w:themeColor="text1"/>
        </w:rPr>
        <w:tab/>
        <w:t>that individual</w:t>
      </w:r>
      <w:r w:rsidRPr="0067531D">
        <w:rPr>
          <w:rFonts w:cs="Times New Roman"/>
          <w:u w:color="000000" w:themeColor="text1"/>
        </w:rPr>
        <w:t>’</w:t>
      </w:r>
      <w:r w:rsidRPr="00713265">
        <w:rPr>
          <w:rFonts w:cs="Times New Roman"/>
          <w:u w:color="000000" w:themeColor="text1"/>
        </w:rPr>
        <w:t>s guardian or legal representative.</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(3)</w:t>
      </w:r>
      <w:r w:rsidRPr="00713265">
        <w:rPr>
          <w:rFonts w:cs="Times New Roman"/>
          <w:u w:color="000000" w:themeColor="text1"/>
        </w:rPr>
        <w:tab/>
      </w:r>
      <w:r w:rsidRPr="0067531D">
        <w:rPr>
          <w:rFonts w:cs="Times New Roman"/>
          <w:u w:color="000000" w:themeColor="text1"/>
        </w:rPr>
        <w:t>‘</w:t>
      </w:r>
      <w:r w:rsidRPr="00713265">
        <w:rPr>
          <w:rFonts w:cs="Times New Roman"/>
          <w:u w:color="000000" w:themeColor="text1"/>
        </w:rPr>
        <w:t>Audit</w:t>
      </w:r>
      <w:r w:rsidRPr="0067531D">
        <w:rPr>
          <w:rFonts w:cs="Times New Roman"/>
          <w:u w:color="000000" w:themeColor="text1"/>
        </w:rPr>
        <w:t>’</w:t>
      </w:r>
      <w:r w:rsidRPr="00713265">
        <w:rPr>
          <w:rFonts w:cs="Times New Roman"/>
          <w:u w:color="000000" w:themeColor="text1"/>
        </w:rPr>
        <w:t xml:space="preserve"> means an evaluation, investigation, or review of claims paid to a pharmacy that takes place at the pharmacy location and does not include review of claims or claims payments that an insurer conducts as a normal course of business.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(4)</w:t>
      </w:r>
      <w:r w:rsidRPr="00713265">
        <w:rPr>
          <w:rFonts w:cs="Times New Roman"/>
          <w:u w:color="000000" w:themeColor="text1"/>
        </w:rPr>
        <w:tab/>
      </w:r>
      <w:r w:rsidRPr="0067531D">
        <w:rPr>
          <w:rFonts w:cs="Times New Roman"/>
          <w:u w:color="000000" w:themeColor="text1"/>
        </w:rPr>
        <w:t>‘</w:t>
      </w:r>
      <w:r w:rsidRPr="00713265">
        <w:rPr>
          <w:rFonts w:cs="Times New Roman"/>
          <w:u w:color="000000" w:themeColor="text1"/>
        </w:rPr>
        <w:t>Abuse</w:t>
      </w:r>
      <w:r w:rsidRPr="0067531D">
        <w:rPr>
          <w:rFonts w:cs="Times New Roman"/>
          <w:u w:color="000000" w:themeColor="text1"/>
        </w:rPr>
        <w:t>’</w:t>
      </w:r>
      <w:r w:rsidRPr="00713265">
        <w:rPr>
          <w:rFonts w:cs="Times New Roman"/>
          <w:u w:color="000000" w:themeColor="text1"/>
        </w:rPr>
        <w:t xml:space="preserve"> means any practice that: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t>(a)(i)</w:t>
      </w:r>
      <w:r w:rsidRPr="00713265">
        <w:rPr>
          <w:rFonts w:cs="Times New Roman"/>
          <w:u w:color="000000" w:themeColor="text1"/>
        </w:rPr>
        <w:tab/>
        <w:t>is inconsistent with sound fiscal or business practices; or</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t>(ii)</w:t>
      </w:r>
      <w:r w:rsidRPr="00713265">
        <w:rPr>
          <w:rFonts w:cs="Times New Roman"/>
          <w:u w:color="000000" w:themeColor="text1"/>
        </w:rPr>
        <w:tab/>
        <w:t>fails to meet professionally recognized standards for pharmacy services; and</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t>(b)</w:t>
      </w:r>
      <w:r w:rsidRPr="00713265">
        <w:rPr>
          <w:rFonts w:cs="Times New Roman"/>
          <w:u w:color="000000" w:themeColor="text1"/>
        </w:rPr>
        <w:tab/>
        <w:t>directly or indirectly causes financial loss to a responsible party.</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(B)</w:t>
      </w:r>
      <w:r w:rsidRPr="00713265">
        <w:rPr>
          <w:rFonts w:cs="Times New Roman"/>
          <w:u w:color="000000" w:themeColor="text1"/>
        </w:rPr>
        <w:tab/>
        <w:t>If a managed care organization, insurer, third</w:t>
      </w:r>
      <w:r>
        <w:rPr>
          <w:rFonts w:cs="Times New Roman"/>
          <w:u w:color="000000" w:themeColor="text1"/>
        </w:rPr>
        <w:noBreakHyphen/>
      </w:r>
      <w:r w:rsidRPr="00713265">
        <w:rPr>
          <w:rFonts w:cs="Times New Roman"/>
          <w:u w:color="000000" w:themeColor="text1"/>
        </w:rPr>
        <w:t>party payor, or any entity that represents a responsible party conducts an audit of the records of a pharmacy, then, with respect to this audit, the pharmacy has a right to:</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w:t>
      </w:r>
      <w:r w:rsidRPr="00713265">
        <w:rPr>
          <w:rFonts w:cs="Times New Roman"/>
          <w:u w:color="000000" w:themeColor="text1"/>
        </w:rPr>
        <w:tab/>
        <w:t>have at least fourteen days</w:t>
      </w:r>
      <w:r w:rsidRPr="0067531D">
        <w:rPr>
          <w:rFonts w:cs="Times New Roman"/>
          <w:u w:color="000000" w:themeColor="text1"/>
        </w:rPr>
        <w:t>’</w:t>
      </w:r>
      <w:r w:rsidRPr="00713265">
        <w:rPr>
          <w:rFonts w:cs="Times New Roman"/>
          <w:u w:color="000000" w:themeColor="text1"/>
        </w:rPr>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 </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(2)</w:t>
      </w:r>
      <w:r w:rsidRPr="00713265">
        <w:rPr>
          <w:rFonts w:cs="Times New Roman"/>
          <w:u w:color="000000" w:themeColor="text1"/>
        </w:rPr>
        <w:tab/>
        <w:t>have an audit that involves clinical judgment be conducted with a pharmacist who is licensed and employed by or working under contract with the auditing entity;</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(3)</w:t>
      </w:r>
      <w:r w:rsidRPr="00713265">
        <w:rPr>
          <w:rFonts w:cs="Times New Roman"/>
          <w:u w:color="000000" w:themeColor="text1"/>
        </w:rPr>
        <w:tab/>
        <w:t>not have clerical or record</w:t>
      </w:r>
      <w:r>
        <w:rPr>
          <w:rFonts w:cs="Times New Roman"/>
          <w:u w:color="000000" w:themeColor="text1"/>
        </w:rPr>
        <w:noBreakHyphen/>
      </w:r>
      <w:r w:rsidRPr="00713265">
        <w:rPr>
          <w:rFonts w:cs="Times New Roman"/>
          <w:u w:color="000000" w:themeColor="text1"/>
        </w:rPr>
        <w:t>keeping errors, including typographical errors, scrivener</w:t>
      </w:r>
      <w:r w:rsidRPr="0067531D">
        <w:rPr>
          <w:rFonts w:cs="Times New Roman"/>
          <w:u w:color="000000" w:themeColor="text1"/>
        </w:rPr>
        <w:t>’</w:t>
      </w:r>
      <w:r w:rsidRPr="00713265">
        <w:rPr>
          <w:rFonts w:cs="Times New Roman"/>
          <w:u w:color="000000" w:themeColor="text1"/>
        </w:rPr>
        <w:t>s errors and computer errors, on a required document or record considered fraudulent in the absence of any other evidence; however, the provisions of this item do not prohibit recoupment of fraudulent payments;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(4)</w:t>
      </w:r>
      <w:r w:rsidRPr="00713265">
        <w:rPr>
          <w:rFonts w:cs="Times New Roman"/>
          <w:u w:color="000000" w:themeColor="text1"/>
        </w:rPr>
        <w:tab/>
        <w:t>have, if required under the terms of the contract with the auditing entity, the auditing entity to provide the pharmacy, upon request, all records related to the audit in an electronic format or contained in digital media;</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(5)</w:t>
      </w:r>
      <w:r w:rsidRPr="00713265">
        <w:rPr>
          <w:rFonts w:cs="Times New Roman"/>
          <w:u w:color="000000" w:themeColor="text1"/>
        </w:rPr>
        <w:tab/>
        <w:t>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(6)</w:t>
      </w:r>
      <w:r w:rsidRPr="00713265">
        <w:rPr>
          <w:rFonts w:cs="Times New Roman"/>
          <w:u w:color="000000" w:themeColor="text1"/>
        </w:rPr>
        <w:tab/>
        <w:t>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(7)</w:t>
      </w:r>
      <w:r w:rsidRPr="00713265">
        <w:rPr>
          <w:rFonts w:cs="Times New Roman"/>
          <w:u w:color="000000" w:themeColor="text1"/>
        </w:rPr>
        <w:tab/>
        <w:t>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t>(a)</w:t>
      </w:r>
      <w:r w:rsidRPr="00713265">
        <w:rPr>
          <w:rFonts w:cs="Times New Roman"/>
          <w:u w:color="000000" w:themeColor="text1"/>
        </w:rPr>
        <w:tab/>
        <w:t>documentation requirements in addition to, or exceeding requirements for, creating or maintaining documentation prescribed by the State Board of Pharmacy;</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r>
      <w:r w:rsidRPr="00713265">
        <w:rPr>
          <w:rFonts w:cs="Times New Roman"/>
          <w:u w:color="000000" w:themeColor="text1"/>
        </w:rPr>
        <w:tab/>
        <w:t>(b)</w:t>
      </w:r>
      <w:r w:rsidRPr="00713265">
        <w:rPr>
          <w:rFonts w:cs="Times New Roman"/>
          <w:u w:color="000000" w:themeColor="text1"/>
        </w:rPr>
        <w:tab/>
        <w:t xml:space="preserve">a requirement that a pharmacy or pharmacist perform a professional duty in addition to, or exceeding, professional duties prescribed by the State Board of Pharmacy unless otherwise agreed to by contract with the auditing entity; </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(8)</w:t>
      </w:r>
      <w:r w:rsidRPr="00713265">
        <w:rPr>
          <w:rFonts w:cs="Times New Roman"/>
          <w:u w:color="000000" w:themeColor="text1"/>
        </w:rPr>
        <w:tab/>
        <w:t>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(9)</w:t>
      </w:r>
      <w:r w:rsidRPr="00713265">
        <w:rPr>
          <w:rFonts w:cs="Times New Roman"/>
          <w:u w:color="000000" w:themeColor="text1"/>
        </w:rPr>
        <w:tab/>
        <w:t>be subject to reversals of approval, except for Medicare claims, for drug, prescriber, or patient eligibility upon adjudication of a claim only in cases in which the pharmacy obtained the adjudication by fraud or misrepresentation of claim elements;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(10)</w:t>
      </w:r>
      <w:r w:rsidRPr="00713265">
        <w:rPr>
          <w:rFonts w:cs="Times New Roman"/>
          <w:u w:color="000000" w:themeColor="text1"/>
        </w:rPr>
        <w:tab/>
        <w:t>be audited under the same standards and parameters as other similarly situated pharmacies audited by the same entity;</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(11)</w:t>
      </w:r>
      <w:r w:rsidRPr="00713265">
        <w:rPr>
          <w:rFonts w:cs="Times New Roman"/>
          <w:u w:color="000000" w:themeColor="text1"/>
        </w:rPr>
        <w:tab/>
        <w:t>have at least thirty days following receipt of the preliminary audit report to produce documentation to address any discrepancy found during an audit;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(12)</w:t>
      </w:r>
      <w:r w:rsidRPr="00713265">
        <w:rPr>
          <w:rFonts w:cs="Times New Roman"/>
          <w:u w:color="000000" w:themeColor="text1"/>
        </w:rPr>
        <w:tab/>
        <w:t>have the period covered by an audit limited to twenty</w:t>
      </w:r>
      <w:r>
        <w:rPr>
          <w:rFonts w:cs="Times New Roman"/>
          <w:u w:color="000000" w:themeColor="text1"/>
        </w:rPr>
        <w:noBreakHyphen/>
      </w:r>
      <w:r w:rsidRPr="00713265">
        <w:rPr>
          <w:rFonts w:cs="Times New Roman"/>
          <w:u w:color="000000" w:themeColor="text1"/>
        </w:rPr>
        <w:t>four months from the date a claim was submitted to, or adjudicated by, a managed care organization, an insurer, a third</w:t>
      </w:r>
      <w:r>
        <w:rPr>
          <w:rFonts w:cs="Times New Roman"/>
          <w:u w:color="000000" w:themeColor="text1"/>
        </w:rPr>
        <w:noBreakHyphen/>
      </w:r>
      <w:r w:rsidRPr="00713265">
        <w:rPr>
          <w:rFonts w:cs="Times New Roman"/>
          <w:u w:color="000000" w:themeColor="text1"/>
        </w:rPr>
        <w:t>party payor, or an entity that represents responsible parties, unless a longer period is permitted by or under federal law;</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(13)</w:t>
      </w:r>
      <w:r w:rsidRPr="00713265">
        <w:rPr>
          <w:rFonts w:cs="Times New Roman"/>
          <w:u w:color="000000" w:themeColor="text1"/>
        </w:rPr>
        <w:tab/>
        <w:t>have the preliminary audit report delivered to the pharmacy within one hundred twenty days after conclusion of the audit;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(14)</w:t>
      </w:r>
      <w:r w:rsidRPr="00713265">
        <w:rPr>
          <w:rFonts w:cs="Times New Roman"/>
          <w:u w:color="000000" w:themeColor="text1"/>
        </w:rPr>
        <w:tab/>
        <w:t>have a final audit report delivered to the pharmacy within ninety days after the end of the appeals period; and</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(15)</w:t>
      </w:r>
      <w:r w:rsidRPr="00713265">
        <w:rPr>
          <w:rFonts w:cs="Times New Roman"/>
          <w:u w:color="000000" w:themeColor="text1"/>
        </w:rPr>
        <w:tab/>
        <w:t>not have the accounting practice of extrapolation used in calculating recoupments or penalties for audits, unless otherwise required by federal requirements or federal plans.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(C)</w:t>
      </w:r>
      <w:r w:rsidRPr="00713265">
        <w:rPr>
          <w:rFonts w:cs="Times New Roman"/>
          <w:u w:color="000000" w:themeColor="text1"/>
        </w:rPr>
        <w:tab/>
        <w:t>Notwithstanding 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r>
      <w:r w:rsidRPr="00713265">
        <w:rPr>
          <w:rFonts w:cs="Times New Roman"/>
          <w:u w:color="000000" w:themeColor="text1"/>
        </w:rPr>
        <w:t>1840, the auditing entity shall provide the pharmacy, if requested, a masked list that provides a prescription number range the auditing entity is seeking to audit.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r>
      <w:r w:rsidRPr="00713265">
        <w:rPr>
          <w:rFonts w:cs="Times New Roman"/>
          <w:u w:color="000000" w:themeColor="text1"/>
        </w:rPr>
        <w:t>1820.(A)</w:t>
      </w:r>
      <w:r>
        <w:rPr>
          <w:rFonts w:cs="Times New Roman"/>
          <w:u w:color="000000" w:themeColor="text1"/>
        </w:rPr>
        <w:tab/>
      </w:r>
      <w:r w:rsidRPr="00713265">
        <w:rPr>
          <w:rFonts w:cs="Times New Roman"/>
          <w:u w:color="000000" w:themeColor="text1"/>
        </w:rPr>
        <w:tab/>
        <w:t>Each entity that conducts an audit of a pharmacy shall establish an appeals process under which a pharmacy may appeal an unfavorable preliminary audit report to the entity.</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(B)</w:t>
      </w:r>
      <w:r w:rsidRPr="00713265">
        <w:rPr>
          <w:rFonts w:cs="Times New Roman"/>
          <w:u w:color="000000" w:themeColor="text1"/>
        </w:rPr>
        <w:tab/>
        <w:t>If, following the appeal, the entity finds that an unfavorable audit report or any portion of the unfavorable audit report is unsubstantiated, the entity shall dismiss the unsubstantiated portion of the audit report without any further proceedings.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(C)</w:t>
      </w:r>
      <w:r w:rsidRPr="00713265">
        <w:rPr>
          <w:rFonts w:cs="Times New Roman"/>
          <w:u w:color="000000" w:themeColor="text1"/>
        </w:rPr>
        <w:tab/>
        <w:t>Each entity conducting an audit shall provide a copy, if required under the terms of the contract with the responsible party, of the audit findings to the plan sponsor after completion of any appeals process.</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r>
      <w:r w:rsidRPr="00713265">
        <w:rPr>
          <w:rFonts w:cs="Times New Roman"/>
          <w:u w:color="000000" w:themeColor="text1"/>
        </w:rPr>
        <w:t>1830.(A)</w:t>
      </w:r>
      <w:r w:rsidRPr="00713265">
        <w:rPr>
          <w:rFonts w:cs="Times New Roman"/>
          <w:u w:color="000000" w:themeColor="text1"/>
        </w:rPr>
        <w:tab/>
      </w:r>
      <w:r w:rsidRPr="00713265">
        <w:rPr>
          <w:rFonts w:cs="Times New Roman"/>
          <w:u w:color="000000" w:themeColor="text1"/>
        </w:rPr>
        <w:tab/>
        <w:t>Recoupments of any funds disputed on the basis of an audit must occur only after final internal disposition of the audit, including the appeals process as provided for in 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r>
      <w:r w:rsidRPr="00713265">
        <w:rPr>
          <w:rFonts w:cs="Times New Roman"/>
          <w:u w:color="000000" w:themeColor="text1"/>
        </w:rPr>
        <w:t>1820, unless fraud or misrepresentation is reasonably suspected.</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(B)</w:t>
      </w:r>
      <w:r w:rsidRPr="00713265">
        <w:rPr>
          <w:rFonts w:cs="Times New Roman"/>
          <w:u w:color="000000" w:themeColor="text1"/>
        </w:rPr>
        <w:tab/>
        <w:t>Recoupment on an audit must be refunded to the responsible party as contractually agreed upon by the parties involved in the audit.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t>(C)</w:t>
      </w:r>
      <w:r w:rsidRPr="00713265">
        <w:rPr>
          <w:rFonts w:cs="Times New Roman"/>
          <w:u w:color="000000" w:themeColor="text1"/>
        </w:rPr>
        <w:tab/>
        <w:t>The entity conducting the audit may charge or assess the responsible party, directly or indirectly, based on amounts recouped if both of the following conditions are met:</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(1)</w:t>
      </w:r>
      <w:r w:rsidRPr="00713265">
        <w:rPr>
          <w:rFonts w:cs="Times New Roman"/>
          <w:u w:color="000000" w:themeColor="text1"/>
        </w:rPr>
        <w:tab/>
        <w:t>the responsible party or payor and the entity conducting the audit have entered into a contract that explicitly states the percentage charge or assessment to the responsible party; and</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u w:color="000000" w:themeColor="text1"/>
        </w:rPr>
        <w:tab/>
      </w:r>
      <w:r w:rsidRPr="00713265">
        <w:rPr>
          <w:rFonts w:cs="Times New Roman"/>
          <w:u w:color="000000" w:themeColor="text1"/>
        </w:rPr>
        <w:tab/>
        <w:t>(2)</w:t>
      </w:r>
      <w:r w:rsidRPr="00713265">
        <w:rPr>
          <w:rFonts w:cs="Times New Roman"/>
          <w:u w:color="000000" w:themeColor="text1"/>
        </w:rPr>
        <w:tab/>
        <w:t>a commission or other payment to an agent or employee of the entity conducting the audit is not based, directly or indirectly, on amounts recouped.</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3265">
        <w:rPr>
          <w:rFonts w:cs="Times New Roman"/>
          <w:u w:color="000000" w:themeColor="text1"/>
        </w:rPr>
        <w:tab/>
        <w:t>Section 38</w:t>
      </w:r>
      <w:r>
        <w:rPr>
          <w:rFonts w:cs="Times New Roman"/>
          <w:u w:color="000000" w:themeColor="text1"/>
        </w:rPr>
        <w:noBreakHyphen/>
      </w:r>
      <w:r w:rsidRPr="00713265">
        <w:rPr>
          <w:rFonts w:cs="Times New Roman"/>
          <w:u w:color="000000" w:themeColor="text1"/>
        </w:rPr>
        <w:t>71</w:t>
      </w:r>
      <w:r>
        <w:rPr>
          <w:rFonts w:cs="Times New Roman"/>
          <w:u w:color="000000" w:themeColor="text1"/>
        </w:rPr>
        <w:noBreakHyphen/>
        <w:t xml:space="preserve">1840. </w:t>
      </w:r>
      <w:r w:rsidRPr="00713265">
        <w:rPr>
          <w:rFonts w:cs="Times New Roman"/>
        </w:rPr>
        <w:t>The provisions of this article do not apply to an audit, review, or investigation:</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3265">
        <w:rPr>
          <w:rFonts w:cs="Times New Roman"/>
        </w:rPr>
        <w:tab/>
        <w:t>(1)</w:t>
      </w:r>
      <w:r w:rsidRPr="00713265">
        <w:rPr>
          <w:rFonts w:cs="Times New Roman"/>
        </w:rPr>
        <w:tab/>
        <w:t>that involves alleged insurance fraud or abuse, Medicare fraud or abuse, or other fraud or misrepresentation; or</w:t>
      </w:r>
    </w:p>
    <w:p w:rsidR="00711E71"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13265">
        <w:rPr>
          <w:rFonts w:cs="Times New Roman"/>
        </w:rPr>
        <w:tab/>
        <w:t>(2)</w:t>
      </w:r>
      <w:r w:rsidRPr="00713265">
        <w:rPr>
          <w:rFonts w:cs="Times New Roman"/>
        </w:rPr>
        <w:tab/>
        <w:t>conducted by or on the behalf of the Department of Health and Human Services in the performance of its duties in administering Medicaid under Titles XIX and XXI of the Social Security Act.</w:t>
      </w:r>
      <w:r w:rsidRPr="00713265">
        <w:rPr>
          <w:rFonts w:cs="Times New Roman"/>
          <w:u w:color="000000" w:themeColor="text1"/>
        </w:rPr>
        <w:t>”</w:t>
      </w:r>
    </w:p>
    <w:p w:rsidR="00711E71"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1E71" w:rsidRPr="0067531D"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E71"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3265">
        <w:rPr>
          <w:rFonts w:cs="Times New Roman"/>
        </w:rPr>
        <w:t>SECTION</w:t>
      </w:r>
      <w:r w:rsidRPr="00713265">
        <w:rPr>
          <w:rFonts w:cs="Times New Roman"/>
        </w:rPr>
        <w:tab/>
        <w:t>2.</w:t>
      </w:r>
      <w:r w:rsidRPr="00713265">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11E71"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E71" w:rsidRPr="0067531D"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E71" w:rsidRPr="00713265" w:rsidRDefault="00711E71"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13265">
        <w:rPr>
          <w:rFonts w:cs="Times New Roman"/>
        </w:rPr>
        <w:t>SECTION</w:t>
      </w:r>
      <w:r w:rsidRPr="00713265">
        <w:rPr>
          <w:rFonts w:cs="Times New Roman"/>
        </w:rPr>
        <w:tab/>
        <w:t>3.</w:t>
      </w:r>
      <w:r w:rsidRPr="00713265">
        <w:rPr>
          <w:rFonts w:cs="Times New Roman"/>
        </w:rPr>
        <w:tab/>
        <w:t xml:space="preserve">This act takes effect January 1, 2013. </w:t>
      </w:r>
    </w:p>
    <w:p w:rsidR="00711E71" w:rsidRDefault="00711E71" w:rsidP="00711E71">
      <w:pPr>
        <w:tabs>
          <w:tab w:val="left" w:pos="1440"/>
          <w:tab w:val="left" w:pos="1800"/>
          <w:tab w:val="left" w:pos="2880"/>
        </w:tabs>
        <w:rPr>
          <w:color w:val="000000" w:themeColor="text1"/>
        </w:rPr>
      </w:pPr>
    </w:p>
    <w:p w:rsidR="00711E71" w:rsidRDefault="00711E71" w:rsidP="00711E71">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711E71" w:rsidRDefault="00711E71" w:rsidP="00711E71">
      <w:pPr>
        <w:tabs>
          <w:tab w:val="left" w:pos="1440"/>
          <w:tab w:val="left" w:pos="1800"/>
          <w:tab w:val="left" w:pos="2880"/>
        </w:tabs>
        <w:rPr>
          <w:color w:val="000000" w:themeColor="text1"/>
        </w:rPr>
      </w:pPr>
    </w:p>
    <w:p w:rsidR="00711E71" w:rsidRDefault="00711E71" w:rsidP="00711E71">
      <w:pPr>
        <w:tabs>
          <w:tab w:val="left" w:pos="1440"/>
          <w:tab w:val="left" w:pos="1800"/>
          <w:tab w:val="left" w:pos="2880"/>
        </w:tabs>
        <w:rPr>
          <w:color w:val="000000" w:themeColor="text1"/>
        </w:rPr>
      </w:pPr>
      <w:r>
        <w:rPr>
          <w:color w:val="000000" w:themeColor="text1"/>
        </w:rPr>
        <w:t>Approved the 18</w:t>
      </w:r>
      <w:r w:rsidRPr="00D12CB3">
        <w:rPr>
          <w:color w:val="000000" w:themeColor="text1"/>
          <w:vertAlign w:val="superscript"/>
        </w:rPr>
        <w:t>th</w:t>
      </w:r>
      <w:r>
        <w:rPr>
          <w:color w:val="000000" w:themeColor="text1"/>
        </w:rPr>
        <w:t xml:space="preserve"> day of June, 2012. </w:t>
      </w:r>
    </w:p>
    <w:p w:rsidR="00711E71" w:rsidRDefault="00711E71" w:rsidP="00711E71">
      <w:pPr>
        <w:tabs>
          <w:tab w:val="left" w:pos="1440"/>
          <w:tab w:val="left" w:pos="1800"/>
          <w:tab w:val="left" w:pos="2880"/>
        </w:tabs>
        <w:jc w:val="center"/>
        <w:rPr>
          <w:color w:val="000000" w:themeColor="text1"/>
        </w:rPr>
      </w:pPr>
    </w:p>
    <w:p w:rsidR="00711E71" w:rsidRDefault="00711E71" w:rsidP="00711E71">
      <w:pPr>
        <w:tabs>
          <w:tab w:val="left" w:pos="1440"/>
          <w:tab w:val="left" w:pos="1800"/>
          <w:tab w:val="left" w:pos="2880"/>
        </w:tabs>
        <w:jc w:val="center"/>
        <w:rPr>
          <w:color w:val="000000" w:themeColor="text1"/>
        </w:rPr>
      </w:pPr>
      <w:r>
        <w:rPr>
          <w:color w:val="000000" w:themeColor="text1"/>
        </w:rPr>
        <w:t>__________</w:t>
      </w:r>
    </w:p>
    <w:p w:rsidR="008836A5" w:rsidRPr="002A0A90" w:rsidRDefault="008836A5" w:rsidP="00711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A0A90" w:rsidSect="00D736D6">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7FB" w:rsidRDefault="003F57FB" w:rsidP="007D5FAC">
      <w:r>
        <w:separator/>
      </w:r>
    </w:p>
  </w:endnote>
  <w:endnote w:type="continuationSeparator" w:id="0">
    <w:p w:rsidR="003F57FB" w:rsidRDefault="003F57F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D6" w:rsidRPr="00D736D6" w:rsidRDefault="00D736D6" w:rsidP="00D736D6">
    <w:pPr>
      <w:pStyle w:val="Footer"/>
      <w:tabs>
        <w:tab w:val="clear" w:pos="4680"/>
        <w:tab w:val="clear" w:pos="9360"/>
        <w:tab w:val="center" w:pos="3168"/>
      </w:tabs>
      <w:spacing w:before="120"/>
    </w:pPr>
    <w:r>
      <w:tab/>
    </w:r>
    <w:r w:rsidR="006E5B44">
      <w:fldChar w:fldCharType="begin"/>
    </w:r>
    <w:r w:rsidR="00647D7A">
      <w:instrText xml:space="preserve"> PAGE  \* MERGEFORMAT </w:instrText>
    </w:r>
    <w:r w:rsidR="006E5B44">
      <w:fldChar w:fldCharType="separate"/>
    </w:r>
    <w:r w:rsidR="00711E71">
      <w:rPr>
        <w:noProof/>
      </w:rPr>
      <w:t>5</w:t>
    </w:r>
    <w:r w:rsidR="006E5B4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6D6" w:rsidRDefault="00D73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7FB" w:rsidRDefault="003F57FB" w:rsidP="007D5FAC">
      <w:r>
        <w:separator/>
      </w:r>
    </w:p>
  </w:footnote>
  <w:footnote w:type="continuationSeparator" w:id="0">
    <w:p w:rsidR="003F57FB" w:rsidRDefault="003F57F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269"/>
    <w:docVar w:name="ActSecretary" w:val="Morgan"/>
    <w:docVar w:name="ActSIdno" w:val="(591)  1269AB12"/>
    <w:docVar w:name="clipname" w:val="1269AB12"/>
    <w:docVar w:name="dvBillNumber" w:val="1269"/>
    <w:docVar w:name="dvBillNumberPrefix" w:val="S"/>
    <w:docVar w:name="dvOriginalBody" w:val="Senate"/>
    <w:docVar w:name="OrigSENATEBillNo" w:val="1269"/>
    <w:docVar w:name="SENATEACTFULLPATH" w:val="L:\COUNCIL\ACTS\1269AB12.DOCX"/>
    <w:docVar w:name="WhatActtype" w:val="AN ACT"/>
  </w:docVars>
  <w:rsids>
    <w:rsidRoot w:val="00F545FC"/>
    <w:rsid w:val="00002DE0"/>
    <w:rsid w:val="00020349"/>
    <w:rsid w:val="00021B0B"/>
    <w:rsid w:val="000266DD"/>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461E"/>
    <w:rsid w:val="000A4F2C"/>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5974"/>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6149"/>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C9A"/>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A90"/>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1595"/>
    <w:rsid w:val="00372564"/>
    <w:rsid w:val="00372FF8"/>
    <w:rsid w:val="003762ED"/>
    <w:rsid w:val="0038005A"/>
    <w:rsid w:val="003803CD"/>
    <w:rsid w:val="00390E5D"/>
    <w:rsid w:val="00392293"/>
    <w:rsid w:val="00392EF8"/>
    <w:rsid w:val="0039655A"/>
    <w:rsid w:val="00396C58"/>
    <w:rsid w:val="003A6D96"/>
    <w:rsid w:val="003A7517"/>
    <w:rsid w:val="003B1A01"/>
    <w:rsid w:val="003B24DB"/>
    <w:rsid w:val="003B2E6E"/>
    <w:rsid w:val="003B355D"/>
    <w:rsid w:val="003B6BB7"/>
    <w:rsid w:val="003B746E"/>
    <w:rsid w:val="003C030C"/>
    <w:rsid w:val="003D2A73"/>
    <w:rsid w:val="003F57FB"/>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B39"/>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5F8A"/>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44AC"/>
    <w:rsid w:val="006236C9"/>
    <w:rsid w:val="00625487"/>
    <w:rsid w:val="00626F43"/>
    <w:rsid w:val="0063724D"/>
    <w:rsid w:val="0064018A"/>
    <w:rsid w:val="00641A70"/>
    <w:rsid w:val="00643998"/>
    <w:rsid w:val="00647D7A"/>
    <w:rsid w:val="00655550"/>
    <w:rsid w:val="00657AB1"/>
    <w:rsid w:val="00663AC3"/>
    <w:rsid w:val="00672966"/>
    <w:rsid w:val="006750A0"/>
    <w:rsid w:val="0067531D"/>
    <w:rsid w:val="00690F2C"/>
    <w:rsid w:val="00690F99"/>
    <w:rsid w:val="00691B24"/>
    <w:rsid w:val="00696C4D"/>
    <w:rsid w:val="00696F5B"/>
    <w:rsid w:val="006A029F"/>
    <w:rsid w:val="006A4214"/>
    <w:rsid w:val="006A5B40"/>
    <w:rsid w:val="006A65C8"/>
    <w:rsid w:val="006A6F1D"/>
    <w:rsid w:val="006B263A"/>
    <w:rsid w:val="006B4FA6"/>
    <w:rsid w:val="006C7535"/>
    <w:rsid w:val="006C76D6"/>
    <w:rsid w:val="006C7D00"/>
    <w:rsid w:val="006C7DDE"/>
    <w:rsid w:val="006E5B44"/>
    <w:rsid w:val="006E646E"/>
    <w:rsid w:val="006F22C0"/>
    <w:rsid w:val="006F290C"/>
    <w:rsid w:val="007009F2"/>
    <w:rsid w:val="00704FF9"/>
    <w:rsid w:val="007052EC"/>
    <w:rsid w:val="00707063"/>
    <w:rsid w:val="00711E71"/>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097C"/>
    <w:rsid w:val="007946C3"/>
    <w:rsid w:val="007A73EA"/>
    <w:rsid w:val="007A7D32"/>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5345"/>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0851"/>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3190"/>
    <w:rsid w:val="00997D30"/>
    <w:rsid w:val="009A31B6"/>
    <w:rsid w:val="009B0FA5"/>
    <w:rsid w:val="009B6EA6"/>
    <w:rsid w:val="009C170D"/>
    <w:rsid w:val="009D0B32"/>
    <w:rsid w:val="009D75E7"/>
    <w:rsid w:val="009F42DA"/>
    <w:rsid w:val="009F4C2A"/>
    <w:rsid w:val="00A03978"/>
    <w:rsid w:val="00A050C0"/>
    <w:rsid w:val="00A062DB"/>
    <w:rsid w:val="00A14F94"/>
    <w:rsid w:val="00A22884"/>
    <w:rsid w:val="00A23CED"/>
    <w:rsid w:val="00A25E64"/>
    <w:rsid w:val="00A26387"/>
    <w:rsid w:val="00A3022E"/>
    <w:rsid w:val="00A334EF"/>
    <w:rsid w:val="00A450A2"/>
    <w:rsid w:val="00A46627"/>
    <w:rsid w:val="00A475E8"/>
    <w:rsid w:val="00A61397"/>
    <w:rsid w:val="00A62F8F"/>
    <w:rsid w:val="00A64E80"/>
    <w:rsid w:val="00A73974"/>
    <w:rsid w:val="00A74007"/>
    <w:rsid w:val="00A74C24"/>
    <w:rsid w:val="00A7797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876B6"/>
    <w:rsid w:val="00BB1593"/>
    <w:rsid w:val="00BB387D"/>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02B0"/>
    <w:rsid w:val="00CE1407"/>
    <w:rsid w:val="00CE54EA"/>
    <w:rsid w:val="00CE5B85"/>
    <w:rsid w:val="00CF5BD6"/>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56D9D"/>
    <w:rsid w:val="00D63C04"/>
    <w:rsid w:val="00D736D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2B3A"/>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65E11"/>
    <w:rsid w:val="00E71D4E"/>
    <w:rsid w:val="00E757F4"/>
    <w:rsid w:val="00E75A57"/>
    <w:rsid w:val="00E829FA"/>
    <w:rsid w:val="00E9303D"/>
    <w:rsid w:val="00EA2A3A"/>
    <w:rsid w:val="00EA77B0"/>
    <w:rsid w:val="00EB223A"/>
    <w:rsid w:val="00EC47CE"/>
    <w:rsid w:val="00ED4871"/>
    <w:rsid w:val="00ED5E97"/>
    <w:rsid w:val="00EE42B4"/>
    <w:rsid w:val="00EE663F"/>
    <w:rsid w:val="00EF0E4A"/>
    <w:rsid w:val="00EF15F5"/>
    <w:rsid w:val="00EF3301"/>
    <w:rsid w:val="00EF6923"/>
    <w:rsid w:val="00F035BD"/>
    <w:rsid w:val="00F07446"/>
    <w:rsid w:val="00F10FAC"/>
    <w:rsid w:val="00F14EFB"/>
    <w:rsid w:val="00F16F4D"/>
    <w:rsid w:val="00F178BC"/>
    <w:rsid w:val="00F21DD7"/>
    <w:rsid w:val="00F24361"/>
    <w:rsid w:val="00F25311"/>
    <w:rsid w:val="00F30AAF"/>
    <w:rsid w:val="00F310E4"/>
    <w:rsid w:val="00F348D3"/>
    <w:rsid w:val="00F34A7A"/>
    <w:rsid w:val="00F34BF1"/>
    <w:rsid w:val="00F3642A"/>
    <w:rsid w:val="00F432E0"/>
    <w:rsid w:val="00F44E35"/>
    <w:rsid w:val="00F509CF"/>
    <w:rsid w:val="00F51775"/>
    <w:rsid w:val="00F54582"/>
    <w:rsid w:val="00F545FC"/>
    <w:rsid w:val="00F61884"/>
    <w:rsid w:val="00F627EF"/>
    <w:rsid w:val="00F669CB"/>
    <w:rsid w:val="00F66E0E"/>
    <w:rsid w:val="00F721C4"/>
    <w:rsid w:val="00F7296A"/>
    <w:rsid w:val="00F86999"/>
    <w:rsid w:val="00F97C75"/>
    <w:rsid w:val="00FA1013"/>
    <w:rsid w:val="00FA7E14"/>
    <w:rsid w:val="00FB1A6A"/>
    <w:rsid w:val="00FB471B"/>
    <w:rsid w:val="00FB6472"/>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34BEC1BB-C2E7-401A-A5EB-E75F48E1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736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D2B3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36D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46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9-12.docx" TargetMode="External"/><Relationship Id="rId13" Type="http://schemas.openxmlformats.org/officeDocument/2006/relationships/hyperlink" Target="file:///h:\sj%20archive\2012\04-18-12.docx" TargetMode="External"/><Relationship Id="rId18" Type="http://schemas.openxmlformats.org/officeDocument/2006/relationships/hyperlink" Target="file:///h:\hj%20archive\2012\05-24-12.docx" TargetMode="External"/><Relationship Id="rId26" Type="http://schemas.openxmlformats.org/officeDocument/2006/relationships/hyperlink" Target="file:///p:\pprever\2011-12\1269_20120229.docx" TargetMode="External"/><Relationship Id="rId3" Type="http://schemas.openxmlformats.org/officeDocument/2006/relationships/webSettings" Target="webSettings.xml"/><Relationship Id="rId21" Type="http://schemas.openxmlformats.org/officeDocument/2006/relationships/hyperlink" Target="file:///h:\hj%20archive\2012\05-29-12.docx" TargetMode="External"/><Relationship Id="rId34" Type="http://schemas.openxmlformats.org/officeDocument/2006/relationships/footer" Target="footer2.xml"/><Relationship Id="rId7" Type="http://schemas.openxmlformats.org/officeDocument/2006/relationships/hyperlink" Target="file:///h:\sj%20archive\2012\02-29-12.docx" TargetMode="External"/><Relationship Id="rId12" Type="http://schemas.openxmlformats.org/officeDocument/2006/relationships/hyperlink" Target="file:///h:\sj%20archive\2012\04-17-12.docx" TargetMode="External"/><Relationship Id="rId17" Type="http://schemas.openxmlformats.org/officeDocument/2006/relationships/hyperlink" Target="file:///h:\hj%20archive\2012\05-23-12.docx" TargetMode="External"/><Relationship Id="rId25" Type="http://schemas.openxmlformats.org/officeDocument/2006/relationships/hyperlink" Target="file:///h:\sj%20archive\2012\06-07-1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5-17-12.docx" TargetMode="External"/><Relationship Id="rId20" Type="http://schemas.openxmlformats.org/officeDocument/2006/relationships/hyperlink" Target="file:///h:\hj%20archive\2012\05-29-12.docx" TargetMode="External"/><Relationship Id="rId29" Type="http://schemas.openxmlformats.org/officeDocument/2006/relationships/hyperlink" Target="file:///p:\pprever\2011-12\1269_20120412.docx" TargetMode="External"/><Relationship Id="rId1" Type="http://schemas.openxmlformats.org/officeDocument/2006/relationships/styles" Target="styles.xml"/><Relationship Id="rId6" Type="http://schemas.openxmlformats.org/officeDocument/2006/relationships/hyperlink" Target="file:///h:\sj%20archive\2012\02-29-12.docx" TargetMode="External"/><Relationship Id="rId11" Type="http://schemas.openxmlformats.org/officeDocument/2006/relationships/hyperlink" Target="file:///h:\sj%20archive\2012\04-17-12.docx" TargetMode="External"/><Relationship Id="rId24" Type="http://schemas.openxmlformats.org/officeDocument/2006/relationships/hyperlink" Target="file:///h:\sj%20archive\2012\06-07-12.docx" TargetMode="External"/><Relationship Id="rId32" Type="http://schemas.openxmlformats.org/officeDocument/2006/relationships/hyperlink" Target="file:///p:\pprever\2011-12\1269_20120529.docx" TargetMode="External"/><Relationship Id="rId5" Type="http://schemas.openxmlformats.org/officeDocument/2006/relationships/endnotes" Target="endnotes.xml"/><Relationship Id="rId15" Type="http://schemas.openxmlformats.org/officeDocument/2006/relationships/hyperlink" Target="file:///h:\hj%20archive\2012\04-19-12.docx" TargetMode="External"/><Relationship Id="rId23" Type="http://schemas.openxmlformats.org/officeDocument/2006/relationships/hyperlink" Target="file:///h:\hj%20archive\2012\05-31-12.docx" TargetMode="External"/><Relationship Id="rId28" Type="http://schemas.openxmlformats.org/officeDocument/2006/relationships/hyperlink" Target="file:///p:\pprever\2011-12\1269_20120330.docx" TargetMode="External"/><Relationship Id="rId36" Type="http://schemas.openxmlformats.org/officeDocument/2006/relationships/theme" Target="theme/theme1.xml"/><Relationship Id="rId10" Type="http://schemas.openxmlformats.org/officeDocument/2006/relationships/hyperlink" Target="file:///h:\sj%20archive\2012\04-12-12.docx" TargetMode="External"/><Relationship Id="rId19" Type="http://schemas.openxmlformats.org/officeDocument/2006/relationships/hyperlink" Target="file:///h:\hj%20archive\2012\05-29-12.docx" TargetMode="External"/><Relationship Id="rId31" Type="http://schemas.openxmlformats.org/officeDocument/2006/relationships/hyperlink" Target="file:///p:\pprever\2011-12\1269_20120517.docx" TargetMode="External"/><Relationship Id="rId4" Type="http://schemas.openxmlformats.org/officeDocument/2006/relationships/footnotes" Target="footnotes.xml"/><Relationship Id="rId9" Type="http://schemas.openxmlformats.org/officeDocument/2006/relationships/hyperlink" Target="file:///h:\sj%20archive\2012\04-10-12.docx" TargetMode="External"/><Relationship Id="rId14" Type="http://schemas.openxmlformats.org/officeDocument/2006/relationships/hyperlink" Target="file:///h:\hj%20archive\2012\04-19-12.docx" TargetMode="External"/><Relationship Id="rId22" Type="http://schemas.openxmlformats.org/officeDocument/2006/relationships/hyperlink" Target="file:///h:\hj%20archive\2012\05-30-12.docx" TargetMode="External"/><Relationship Id="rId27" Type="http://schemas.openxmlformats.org/officeDocument/2006/relationships/hyperlink" Target="file:///p:\pprever\2011-12\1269_20120329.docx" TargetMode="External"/><Relationship Id="rId30" Type="http://schemas.openxmlformats.org/officeDocument/2006/relationships/hyperlink" Target="file:///p:\pprever\2011-12\1269_2012041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1771</Words>
  <Characters>9850</Characters>
  <Application>Microsoft Office Word</Application>
  <DocSecurity>0</DocSecurity>
  <Lines>248</Lines>
  <Paragraphs>104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1269: Pharmacy Audit Rights - South Carolina Legislature Online</dc:title>
  <dc:subject/>
  <dc:creator>angiemorgan</dc:creator>
  <cp:keywords/>
  <dc:description/>
  <cp:lastModifiedBy>N Cumfer</cp:lastModifiedBy>
  <cp:revision>2</cp:revision>
  <cp:lastPrinted>2009-02-19T22:23:00Z</cp:lastPrinted>
  <dcterms:created xsi:type="dcterms:W3CDTF">2014-11-21T21:13:00Z</dcterms:created>
  <dcterms:modified xsi:type="dcterms:W3CDTF">2014-11-21T21:13:00Z</dcterms:modified>
</cp:coreProperties>
</file>