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79E" w:rsidRDefault="009F679E" w:rsidP="009F679E">
      <w:pPr>
        <w:widowControl w:val="0"/>
        <w:jc w:val="center"/>
      </w:pPr>
      <w:bookmarkStart w:id="0" w:name="_GoBack"/>
      <w:bookmarkEnd w:id="0"/>
      <w:r w:rsidRPr="009F679E">
        <w:rPr>
          <w:b/>
        </w:rPr>
        <w:t>South Carolina General Assembly</w:t>
      </w:r>
    </w:p>
    <w:p w:rsidR="009F679E" w:rsidRDefault="009F679E" w:rsidP="009F679E">
      <w:pPr>
        <w:widowControl w:val="0"/>
        <w:jc w:val="center"/>
      </w:pPr>
      <w:r>
        <w:t>119th Session, 2011-2012</w:t>
      </w:r>
    </w:p>
    <w:p w:rsidR="009F679E" w:rsidRDefault="009F679E" w:rsidP="009F679E">
      <w:pPr>
        <w:widowControl w:val="0"/>
      </w:pPr>
    </w:p>
    <w:p w:rsidR="009F679E" w:rsidRDefault="009F679E" w:rsidP="009F679E">
      <w:pPr>
        <w:widowControl w:val="0"/>
        <w:rPr>
          <w:b/>
        </w:rPr>
      </w:pPr>
      <w:r w:rsidRPr="009F679E">
        <w:rPr>
          <w:b/>
        </w:rPr>
        <w:t>S.</w:t>
      </w:r>
      <w:r>
        <w:rPr>
          <w:b/>
        </w:rPr>
        <w:t xml:space="preserve"> </w:t>
      </w:r>
      <w:r w:rsidRPr="009F679E">
        <w:rPr>
          <w:b/>
        </w:rPr>
        <w:t>1376</w:t>
      </w:r>
    </w:p>
    <w:p w:rsidR="009F679E" w:rsidRDefault="009F679E" w:rsidP="009F679E">
      <w:pPr>
        <w:widowControl w:val="0"/>
        <w:rPr>
          <w:b/>
        </w:rPr>
      </w:pPr>
    </w:p>
    <w:p w:rsidR="009F679E" w:rsidRDefault="009F679E" w:rsidP="009F679E">
      <w:pPr>
        <w:widowControl w:val="0"/>
      </w:pPr>
      <w:r w:rsidRPr="009F679E">
        <w:rPr>
          <w:b/>
        </w:rPr>
        <w:t>STATUS INFORMATION</w:t>
      </w:r>
    </w:p>
    <w:p w:rsidR="009F679E" w:rsidRDefault="009F679E" w:rsidP="009F679E">
      <w:pPr>
        <w:widowControl w:val="0"/>
      </w:pPr>
    </w:p>
    <w:p w:rsidR="009F679E" w:rsidRDefault="009F679E" w:rsidP="009F679E">
      <w:pPr>
        <w:widowControl w:val="0"/>
      </w:pPr>
      <w:r>
        <w:t>General Bill</w:t>
      </w:r>
    </w:p>
    <w:p w:rsidR="009F679E" w:rsidRDefault="0027161F" w:rsidP="009F679E">
      <w:pPr>
        <w:widowControl w:val="0"/>
      </w:pPr>
      <w:r>
        <w:t>Sponsors: Senators Grooms, Campbell, Land, Peeler, Cleary, Cromer, Coleman, Setzler, McGill, Verdin, Nicholson, Shoopman, Ford and Rankin</w:t>
      </w:r>
    </w:p>
    <w:p w:rsidR="009F679E" w:rsidRDefault="009F679E" w:rsidP="009F679E">
      <w:pPr>
        <w:widowControl w:val="0"/>
      </w:pPr>
      <w:r>
        <w:t>Document Path: l:\s-res\lkg\006disp.kmm.lkg.docx</w:t>
      </w:r>
    </w:p>
    <w:p w:rsidR="00550221" w:rsidRDefault="00550221" w:rsidP="009F679E">
      <w:pPr>
        <w:widowControl w:val="0"/>
      </w:pPr>
      <w:r>
        <w:t>Companion/Similar bill(s): 5029</w:t>
      </w:r>
    </w:p>
    <w:p w:rsidR="009F679E" w:rsidRDefault="009F679E" w:rsidP="009F679E">
      <w:pPr>
        <w:widowControl w:val="0"/>
      </w:pPr>
    </w:p>
    <w:p w:rsidR="00176912" w:rsidRDefault="00176912" w:rsidP="009F679E">
      <w:pPr>
        <w:widowControl w:val="0"/>
      </w:pPr>
      <w:r>
        <w:t>Introduced in the Senate on March 27, 2012</w:t>
      </w:r>
    </w:p>
    <w:p w:rsidR="00176912" w:rsidRDefault="00176912" w:rsidP="009F679E">
      <w:pPr>
        <w:widowControl w:val="0"/>
      </w:pPr>
      <w:r>
        <w:t>Introduced in the House on April 26, 2012</w:t>
      </w:r>
    </w:p>
    <w:p w:rsidR="00176912" w:rsidRDefault="00176912" w:rsidP="009F679E">
      <w:pPr>
        <w:widowControl w:val="0"/>
      </w:pPr>
      <w:r>
        <w:t>Last Amended on April 24, 2012</w:t>
      </w:r>
    </w:p>
    <w:p w:rsidR="00176912" w:rsidRPr="00176912" w:rsidRDefault="00176912" w:rsidP="009F679E">
      <w:pPr>
        <w:widowControl w:val="0"/>
      </w:pPr>
      <w:r>
        <w:t xml:space="preserve">Currently residing in the House Committee on </w:t>
      </w:r>
      <w:r w:rsidRPr="00176912">
        <w:rPr>
          <w:b/>
        </w:rPr>
        <w:t>Labor, Commerce and Industry</w:t>
      </w:r>
    </w:p>
    <w:p w:rsidR="00176912" w:rsidRDefault="00176912" w:rsidP="009F679E">
      <w:pPr>
        <w:widowControl w:val="0"/>
      </w:pPr>
    </w:p>
    <w:p w:rsidR="009F679E" w:rsidRDefault="009F679E" w:rsidP="009F679E">
      <w:pPr>
        <w:widowControl w:val="0"/>
      </w:pPr>
      <w:r>
        <w:t xml:space="preserve">Summary: </w:t>
      </w:r>
      <w:r w:rsidR="00690181">
        <w:t>Off-site display of automobiles</w:t>
      </w:r>
    </w:p>
    <w:p w:rsidR="009F679E" w:rsidRDefault="009F679E" w:rsidP="009F679E">
      <w:pPr>
        <w:widowControl w:val="0"/>
      </w:pPr>
    </w:p>
    <w:p w:rsidR="009F679E" w:rsidRDefault="009F679E" w:rsidP="009F679E">
      <w:pPr>
        <w:widowControl w:val="0"/>
      </w:pPr>
    </w:p>
    <w:p w:rsidR="009F679E" w:rsidRDefault="009F679E" w:rsidP="009F679E">
      <w:pPr>
        <w:widowControl w:val="0"/>
        <w:tabs>
          <w:tab w:val="center" w:pos="590"/>
          <w:tab w:val="center" w:pos="1440"/>
          <w:tab w:val="left" w:pos="1872"/>
          <w:tab w:val="left" w:pos="9187"/>
        </w:tabs>
      </w:pPr>
      <w:r w:rsidRPr="009F679E">
        <w:rPr>
          <w:b/>
        </w:rPr>
        <w:t>HISTORY OF LEGISLATIVE ACTIONS</w:t>
      </w:r>
    </w:p>
    <w:p w:rsidR="009F679E" w:rsidRDefault="009F679E" w:rsidP="009F679E">
      <w:pPr>
        <w:widowControl w:val="0"/>
        <w:tabs>
          <w:tab w:val="center" w:pos="590"/>
          <w:tab w:val="center" w:pos="1440"/>
          <w:tab w:val="left" w:pos="1872"/>
          <w:tab w:val="left" w:pos="9187"/>
        </w:tabs>
      </w:pPr>
    </w:p>
    <w:p w:rsidR="009F679E" w:rsidRPr="009F679E" w:rsidRDefault="009F679E" w:rsidP="009F679E">
      <w:pPr>
        <w:widowControl w:val="0"/>
        <w:tabs>
          <w:tab w:val="center" w:pos="590"/>
          <w:tab w:val="center" w:pos="1440"/>
          <w:tab w:val="left" w:pos="1872"/>
          <w:tab w:val="left" w:pos="9187"/>
        </w:tabs>
      </w:pPr>
      <w:r w:rsidRPr="009F679E">
        <w:rPr>
          <w:u w:val="single"/>
        </w:rPr>
        <w:tab/>
        <w:t>Date</w:t>
      </w:r>
      <w:r w:rsidRPr="009F679E">
        <w:rPr>
          <w:u w:val="single"/>
        </w:rPr>
        <w:tab/>
        <w:t>Body</w:t>
      </w:r>
      <w:r w:rsidRPr="009F679E">
        <w:rPr>
          <w:u w:val="single"/>
        </w:rPr>
        <w:tab/>
        <w:t>Action Description with journal page number</w:t>
      </w:r>
      <w:r w:rsidRPr="009F679E">
        <w:rPr>
          <w:u w:val="single"/>
        </w:rPr>
        <w:tab/>
      </w:r>
    </w:p>
    <w:p w:rsidR="0048018B" w:rsidRDefault="0048018B" w:rsidP="0048018B">
      <w:pPr>
        <w:widowControl w:val="0"/>
        <w:tabs>
          <w:tab w:val="right" w:pos="1008"/>
          <w:tab w:val="left" w:pos="1152"/>
          <w:tab w:val="left" w:pos="1872"/>
          <w:tab w:val="left" w:pos="9187"/>
        </w:tabs>
        <w:ind w:left="2088" w:hanging="2088"/>
      </w:pPr>
      <w:r>
        <w:tab/>
        <w:t>3/27/2012</w:t>
      </w:r>
      <w:r>
        <w:tab/>
        <w:t>Senate</w:t>
      </w:r>
      <w:r>
        <w:tab/>
      </w:r>
      <w:r w:rsidRPr="003B5935">
        <w:t>Introduced and read first time (</w:t>
      </w:r>
      <w:hyperlink r:id="rId6" w:history="1">
        <w:r w:rsidRPr="003B5935">
          <w:rPr>
            <w:rStyle w:val="Hyperlink"/>
          </w:rPr>
          <w:t>Senate Journal</w:t>
        </w:r>
        <w:r w:rsidRPr="003B5935">
          <w:rPr>
            <w:rStyle w:val="Hyperlink"/>
          </w:rPr>
          <w:noBreakHyphen/>
          <w:t>page 7</w:t>
        </w:r>
      </w:hyperlink>
      <w:r w:rsidRPr="003B5935">
        <w:t>)</w:t>
      </w:r>
    </w:p>
    <w:p w:rsidR="0048018B" w:rsidRDefault="0048018B" w:rsidP="0048018B">
      <w:pPr>
        <w:widowControl w:val="0"/>
        <w:tabs>
          <w:tab w:val="right" w:pos="1008"/>
          <w:tab w:val="left" w:pos="1152"/>
          <w:tab w:val="left" w:pos="1872"/>
          <w:tab w:val="left" w:pos="9187"/>
        </w:tabs>
        <w:ind w:left="2088" w:hanging="2088"/>
      </w:pPr>
      <w:r>
        <w:tab/>
        <w:t>3/27/2012</w:t>
      </w:r>
      <w:r>
        <w:tab/>
        <w:t>Senate</w:t>
      </w:r>
      <w:r>
        <w:tab/>
      </w:r>
      <w:r w:rsidRPr="003B5935">
        <w:t>Referred</w:t>
      </w:r>
      <w:r>
        <w:t xml:space="preserve"> to Committee on </w:t>
      </w:r>
      <w:r w:rsidRPr="003B5935">
        <w:rPr>
          <w:b/>
        </w:rPr>
        <w:t>Transportation</w:t>
      </w:r>
      <w:r>
        <w:t xml:space="preserve"> </w:t>
      </w:r>
      <w:r w:rsidRPr="003B5935">
        <w:t>(</w:t>
      </w:r>
      <w:hyperlink r:id="rId7" w:history="1">
        <w:r w:rsidRPr="003B5935">
          <w:rPr>
            <w:rStyle w:val="Hyperlink"/>
          </w:rPr>
          <w:t>Senate Journal</w:t>
        </w:r>
        <w:r w:rsidRPr="003B5935">
          <w:rPr>
            <w:rStyle w:val="Hyperlink"/>
          </w:rPr>
          <w:noBreakHyphen/>
          <w:t>page 7</w:t>
        </w:r>
      </w:hyperlink>
      <w:r w:rsidRPr="003B5935">
        <w:t>)</w:t>
      </w:r>
    </w:p>
    <w:p w:rsidR="0048018B" w:rsidRDefault="0048018B" w:rsidP="0048018B">
      <w:pPr>
        <w:widowControl w:val="0"/>
        <w:tabs>
          <w:tab w:val="right" w:pos="1008"/>
          <w:tab w:val="left" w:pos="1152"/>
          <w:tab w:val="left" w:pos="1872"/>
          <w:tab w:val="left" w:pos="9187"/>
        </w:tabs>
        <w:ind w:left="2088" w:hanging="2088"/>
      </w:pPr>
      <w:r>
        <w:tab/>
        <w:t>4/19/2012</w:t>
      </w:r>
      <w:r>
        <w:tab/>
        <w:t>Senate</w:t>
      </w:r>
      <w:r>
        <w:tab/>
      </w:r>
      <w:r w:rsidRPr="003B5935">
        <w:t>Committee r</w:t>
      </w:r>
      <w:r>
        <w:t xml:space="preserve">eport: Favorable with amendment </w:t>
      </w:r>
      <w:r w:rsidRPr="003B5935">
        <w:rPr>
          <w:b/>
        </w:rPr>
        <w:t>Transportation</w:t>
      </w:r>
      <w:r w:rsidRPr="003B5935">
        <w:t xml:space="preserve"> (</w:t>
      </w:r>
      <w:hyperlink r:id="rId8" w:history="1">
        <w:r w:rsidRPr="003B5935">
          <w:rPr>
            <w:rStyle w:val="Hyperlink"/>
          </w:rPr>
          <w:t>Senate Journal</w:t>
        </w:r>
        <w:r w:rsidRPr="003B5935">
          <w:rPr>
            <w:rStyle w:val="Hyperlink"/>
          </w:rPr>
          <w:noBreakHyphen/>
          <w:t>page 7</w:t>
        </w:r>
      </w:hyperlink>
      <w:r w:rsidRPr="003B5935">
        <w:t>)</w:t>
      </w:r>
    </w:p>
    <w:p w:rsidR="0048018B" w:rsidRDefault="0048018B" w:rsidP="0048018B">
      <w:pPr>
        <w:widowControl w:val="0"/>
        <w:tabs>
          <w:tab w:val="right" w:pos="1008"/>
          <w:tab w:val="left" w:pos="1152"/>
          <w:tab w:val="left" w:pos="1872"/>
          <w:tab w:val="left" w:pos="9187"/>
        </w:tabs>
        <w:ind w:left="2088" w:hanging="2088"/>
      </w:pPr>
      <w:r>
        <w:lastRenderedPageBreak/>
        <w:tab/>
        <w:t>4/20/2012</w:t>
      </w:r>
      <w:r>
        <w:tab/>
      </w:r>
      <w:r>
        <w:tab/>
      </w:r>
      <w:r w:rsidRPr="003B5935">
        <w:t>Scrivener's error corrected</w:t>
      </w:r>
    </w:p>
    <w:p w:rsidR="0048018B" w:rsidRDefault="0048018B" w:rsidP="0048018B">
      <w:pPr>
        <w:widowControl w:val="0"/>
        <w:tabs>
          <w:tab w:val="right" w:pos="1008"/>
          <w:tab w:val="left" w:pos="1152"/>
          <w:tab w:val="left" w:pos="1872"/>
          <w:tab w:val="left" w:pos="9187"/>
        </w:tabs>
        <w:ind w:left="2088" w:hanging="2088"/>
      </w:pPr>
      <w:r>
        <w:tab/>
        <w:t>4/24/2012</w:t>
      </w:r>
      <w:r>
        <w:tab/>
        <w:t>Senate</w:t>
      </w:r>
      <w:r>
        <w:tab/>
      </w:r>
      <w:r w:rsidRPr="003B5935">
        <w:t>Committee Amendment Adopted (</w:t>
      </w:r>
      <w:hyperlink r:id="rId9" w:history="1">
        <w:r w:rsidRPr="003B5935">
          <w:rPr>
            <w:rStyle w:val="Hyperlink"/>
          </w:rPr>
          <w:t>Senate Journal</w:t>
        </w:r>
        <w:r w:rsidRPr="003B5935">
          <w:rPr>
            <w:rStyle w:val="Hyperlink"/>
          </w:rPr>
          <w:noBreakHyphen/>
          <w:t>page 33</w:t>
        </w:r>
      </w:hyperlink>
      <w:r w:rsidRPr="003B5935">
        <w:t>)</w:t>
      </w:r>
    </w:p>
    <w:p w:rsidR="0048018B" w:rsidRDefault="0048018B" w:rsidP="0048018B">
      <w:pPr>
        <w:widowControl w:val="0"/>
        <w:tabs>
          <w:tab w:val="right" w:pos="1008"/>
          <w:tab w:val="left" w:pos="1152"/>
          <w:tab w:val="left" w:pos="1872"/>
          <w:tab w:val="left" w:pos="9187"/>
        </w:tabs>
        <w:ind w:left="2088" w:hanging="2088"/>
      </w:pPr>
      <w:r>
        <w:tab/>
        <w:t>4/24/2012</w:t>
      </w:r>
      <w:r>
        <w:tab/>
        <w:t>Senate</w:t>
      </w:r>
      <w:r>
        <w:tab/>
      </w:r>
      <w:r w:rsidRPr="003B5935">
        <w:t>Read second time (</w:t>
      </w:r>
      <w:hyperlink r:id="rId10" w:history="1">
        <w:r w:rsidRPr="003B5935">
          <w:rPr>
            <w:rStyle w:val="Hyperlink"/>
          </w:rPr>
          <w:t>Senate Journal</w:t>
        </w:r>
        <w:r w:rsidRPr="003B5935">
          <w:rPr>
            <w:rStyle w:val="Hyperlink"/>
          </w:rPr>
          <w:noBreakHyphen/>
          <w:t>page 33</w:t>
        </w:r>
      </w:hyperlink>
      <w:r w:rsidRPr="003B5935">
        <w:t>)</w:t>
      </w:r>
    </w:p>
    <w:p w:rsidR="0048018B" w:rsidRDefault="0048018B" w:rsidP="0048018B">
      <w:pPr>
        <w:widowControl w:val="0"/>
        <w:tabs>
          <w:tab w:val="right" w:pos="1008"/>
          <w:tab w:val="left" w:pos="1152"/>
          <w:tab w:val="left" w:pos="1872"/>
          <w:tab w:val="left" w:pos="9187"/>
        </w:tabs>
        <w:ind w:left="2088" w:hanging="2088"/>
      </w:pPr>
      <w:r>
        <w:tab/>
        <w:t>4/24/2012</w:t>
      </w:r>
      <w:r>
        <w:tab/>
        <w:t>Senate</w:t>
      </w:r>
      <w:r>
        <w:tab/>
      </w:r>
      <w:r w:rsidRPr="003B5935">
        <w:t>Roll call Ayes</w:t>
      </w:r>
      <w:r>
        <w:noBreakHyphen/>
      </w:r>
      <w:r w:rsidRPr="003B5935">
        <w:t>38  Nays</w:t>
      </w:r>
      <w:r>
        <w:noBreakHyphen/>
      </w:r>
      <w:r w:rsidRPr="003B5935">
        <w:t>0 (</w:t>
      </w:r>
      <w:hyperlink r:id="rId11" w:history="1">
        <w:r w:rsidRPr="003B5935">
          <w:rPr>
            <w:rStyle w:val="Hyperlink"/>
          </w:rPr>
          <w:t>Senate Journal</w:t>
        </w:r>
        <w:r w:rsidRPr="003B5935">
          <w:rPr>
            <w:rStyle w:val="Hyperlink"/>
          </w:rPr>
          <w:noBreakHyphen/>
          <w:t>page 33</w:t>
        </w:r>
      </w:hyperlink>
      <w:r w:rsidRPr="003B5935">
        <w:t>)</w:t>
      </w:r>
    </w:p>
    <w:p w:rsidR="0048018B" w:rsidRDefault="0048018B" w:rsidP="0048018B">
      <w:pPr>
        <w:widowControl w:val="0"/>
        <w:tabs>
          <w:tab w:val="right" w:pos="1008"/>
          <w:tab w:val="left" w:pos="1152"/>
          <w:tab w:val="left" w:pos="1872"/>
          <w:tab w:val="left" w:pos="9187"/>
        </w:tabs>
        <w:ind w:left="2088" w:hanging="2088"/>
      </w:pPr>
      <w:r>
        <w:tab/>
        <w:t>4/25/2012</w:t>
      </w:r>
      <w:r>
        <w:tab/>
        <w:t>Senate</w:t>
      </w:r>
      <w:r>
        <w:tab/>
      </w:r>
      <w:r w:rsidRPr="003B5935">
        <w:t>Re</w:t>
      </w:r>
      <w:r>
        <w:t xml:space="preserve">ad third time and sent to House </w:t>
      </w:r>
      <w:r w:rsidRPr="003B5935">
        <w:t>(</w:t>
      </w:r>
      <w:hyperlink r:id="rId12" w:history="1">
        <w:r w:rsidRPr="003B5935">
          <w:rPr>
            <w:rStyle w:val="Hyperlink"/>
          </w:rPr>
          <w:t>Senate Journal</w:t>
        </w:r>
        <w:r w:rsidRPr="003B5935">
          <w:rPr>
            <w:rStyle w:val="Hyperlink"/>
          </w:rPr>
          <w:noBreakHyphen/>
          <w:t>page 24</w:t>
        </w:r>
      </w:hyperlink>
      <w:r w:rsidRPr="003B5935">
        <w:t>)</w:t>
      </w:r>
    </w:p>
    <w:p w:rsidR="0048018B" w:rsidRDefault="0048018B" w:rsidP="0048018B">
      <w:pPr>
        <w:widowControl w:val="0"/>
        <w:tabs>
          <w:tab w:val="right" w:pos="1008"/>
          <w:tab w:val="left" w:pos="1152"/>
          <w:tab w:val="left" w:pos="1872"/>
          <w:tab w:val="left" w:pos="9187"/>
        </w:tabs>
        <w:ind w:left="2088" w:hanging="2088"/>
      </w:pPr>
      <w:r>
        <w:tab/>
        <w:t>4/26/2012</w:t>
      </w:r>
      <w:r>
        <w:tab/>
        <w:t>House</w:t>
      </w:r>
      <w:r>
        <w:tab/>
      </w:r>
      <w:r w:rsidRPr="003B5935">
        <w:t>Introduced and read first time (</w:t>
      </w:r>
      <w:hyperlink r:id="rId13" w:history="1">
        <w:r w:rsidRPr="003B5935">
          <w:rPr>
            <w:rStyle w:val="Hyperlink"/>
          </w:rPr>
          <w:t>House Journal</w:t>
        </w:r>
        <w:r w:rsidRPr="003B5935">
          <w:rPr>
            <w:rStyle w:val="Hyperlink"/>
          </w:rPr>
          <w:noBreakHyphen/>
          <w:t>page 24</w:t>
        </w:r>
      </w:hyperlink>
      <w:r w:rsidRPr="003B5935">
        <w:t>)</w:t>
      </w:r>
    </w:p>
    <w:p w:rsidR="0048018B" w:rsidRDefault="0048018B" w:rsidP="0048018B">
      <w:pPr>
        <w:widowControl w:val="0"/>
        <w:tabs>
          <w:tab w:val="right" w:pos="1008"/>
          <w:tab w:val="left" w:pos="1152"/>
          <w:tab w:val="left" w:pos="1872"/>
          <w:tab w:val="left" w:pos="9187"/>
        </w:tabs>
        <w:ind w:left="2088" w:hanging="2088"/>
      </w:pPr>
      <w:r>
        <w:tab/>
        <w:t>4/26/2012</w:t>
      </w:r>
      <w:r>
        <w:tab/>
        <w:t>House</w:t>
      </w:r>
      <w:r>
        <w:tab/>
      </w:r>
      <w:r w:rsidRPr="003B5935">
        <w:t>Referred to C</w:t>
      </w:r>
      <w:r>
        <w:t xml:space="preserve">ommittee on </w:t>
      </w:r>
      <w:r w:rsidRPr="003B5935">
        <w:rPr>
          <w:b/>
        </w:rPr>
        <w:t>Labor, Commerce and Industry</w:t>
      </w:r>
      <w:r w:rsidRPr="003B5935">
        <w:t xml:space="preserve"> (</w:t>
      </w:r>
      <w:hyperlink r:id="rId14" w:history="1">
        <w:r w:rsidRPr="003B5935">
          <w:rPr>
            <w:rStyle w:val="Hyperlink"/>
          </w:rPr>
          <w:t>House Journal</w:t>
        </w:r>
        <w:r w:rsidRPr="003B5935">
          <w:rPr>
            <w:rStyle w:val="Hyperlink"/>
          </w:rPr>
          <w:noBreakHyphen/>
          <w:t>page 24</w:t>
        </w:r>
      </w:hyperlink>
      <w:r w:rsidRPr="003B5935">
        <w:t>)</w:t>
      </w:r>
    </w:p>
    <w:p w:rsidR="0048018B" w:rsidRDefault="0048018B" w:rsidP="0048018B">
      <w:pPr>
        <w:widowControl w:val="0"/>
        <w:tabs>
          <w:tab w:val="right" w:pos="1008"/>
          <w:tab w:val="left" w:pos="1152"/>
          <w:tab w:val="left" w:pos="1872"/>
          <w:tab w:val="left" w:pos="9187"/>
        </w:tabs>
        <w:ind w:left="2088" w:hanging="2088"/>
      </w:pPr>
    </w:p>
    <w:p w:rsidR="009F679E" w:rsidRPr="009F679E" w:rsidRDefault="009F679E" w:rsidP="009F679E">
      <w:pPr>
        <w:widowControl w:val="0"/>
        <w:tabs>
          <w:tab w:val="right" w:pos="1008"/>
          <w:tab w:val="left" w:pos="1152"/>
          <w:tab w:val="left" w:pos="1872"/>
          <w:tab w:val="left" w:pos="9187"/>
        </w:tabs>
        <w:ind w:left="2088" w:hanging="2088"/>
      </w:pPr>
    </w:p>
    <w:p w:rsidR="009F679E" w:rsidRDefault="009F679E" w:rsidP="009F679E">
      <w:pPr>
        <w:widowControl w:val="0"/>
      </w:pPr>
      <w:r w:rsidRPr="009F679E">
        <w:rPr>
          <w:b/>
        </w:rPr>
        <w:t>VERSIONS OF THIS BILL</w:t>
      </w:r>
    </w:p>
    <w:p w:rsidR="009F679E" w:rsidRDefault="009F679E" w:rsidP="009F679E">
      <w:pPr>
        <w:widowControl w:val="0"/>
      </w:pPr>
    </w:p>
    <w:p w:rsidR="009F679E" w:rsidRDefault="004B6B2B" w:rsidP="009F679E">
      <w:pPr>
        <w:widowControl w:val="0"/>
      </w:pPr>
      <w:hyperlink r:id="rId15" w:history="1">
        <w:r w:rsidR="009F679E">
          <w:rPr>
            <w:rStyle w:val="Hyperlink"/>
          </w:rPr>
          <w:t>3/27/2012</w:t>
        </w:r>
      </w:hyperlink>
    </w:p>
    <w:p w:rsidR="00C61DFD" w:rsidRDefault="004B6B2B" w:rsidP="009F679E">
      <w:hyperlink r:id="rId16" w:history="1">
        <w:r w:rsidR="00C61DFD" w:rsidRPr="00C61DFD">
          <w:rPr>
            <w:rStyle w:val="Hyperlink"/>
          </w:rPr>
          <w:t>4/19/2012</w:t>
        </w:r>
      </w:hyperlink>
    </w:p>
    <w:p w:rsidR="005001BD" w:rsidRDefault="004B6B2B" w:rsidP="009F679E">
      <w:hyperlink r:id="rId17" w:history="1">
        <w:r w:rsidR="005001BD" w:rsidRPr="005001BD">
          <w:rPr>
            <w:rStyle w:val="Hyperlink"/>
          </w:rPr>
          <w:t>4/20/2012</w:t>
        </w:r>
      </w:hyperlink>
    </w:p>
    <w:p w:rsidR="00233C8E" w:rsidRDefault="004B6B2B" w:rsidP="009F679E">
      <w:hyperlink r:id="rId18" w:history="1">
        <w:r w:rsidR="00233C8E" w:rsidRPr="00233C8E">
          <w:rPr>
            <w:rStyle w:val="Hyperlink"/>
          </w:rPr>
          <w:t>4/24/2012</w:t>
        </w:r>
      </w:hyperlink>
    </w:p>
    <w:p w:rsidR="009F679E" w:rsidRDefault="009F679E" w:rsidP="009F679E"/>
    <w:p w:rsidR="009F679E" w:rsidRDefault="009F679E" w:rsidP="009F679E">
      <w:pPr>
        <w:sectPr w:rsidR="009F679E" w:rsidSect="009F679E">
          <w:pgSz w:w="12240" w:h="15840" w:code="1"/>
          <w:pgMar w:top="1080" w:right="1440" w:bottom="1080" w:left="1440" w:header="720" w:footer="720" w:gutter="0"/>
          <w:cols w:space="720"/>
          <w:noEndnote/>
          <w:docGrid w:linePitch="360"/>
        </w:sectPr>
      </w:pP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2012</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7A2382" w:rsidRDefault="00233C8E" w:rsidP="007A2382">
      <w:pPr>
        <w:tabs>
          <w:tab w:val="right" w:pos="5933"/>
        </w:tabs>
        <w:suppressAutoHyphens/>
        <w:jc w:val="both"/>
        <w:rPr>
          <w:rFonts w:eastAsia="Times New Roman"/>
        </w:rPr>
      </w:pPr>
      <w:r>
        <w:rPr>
          <w:rFonts w:eastAsia="Times New Roman"/>
        </w:rPr>
        <w:tab/>
      </w:r>
      <w:r>
        <w:rPr>
          <w:rFonts w:eastAsia="Times New Roman"/>
          <w:b/>
          <w:sz w:val="36"/>
        </w:rPr>
        <w:t>S. 1376</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Campbell, Land, Peeler, Cleary, Cromer, Coleman, Setzler, McGill, Verdin, Nicholson and Shoopman</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Default="00233C8E" w:rsidP="000B7724">
      <w:pPr>
        <w:tabs>
          <w:tab w:val="right" w:pos="5933"/>
        </w:tabs>
        <w:suppressAutoHyphens/>
        <w:jc w:val="both"/>
        <w:rPr>
          <w:rFonts w:eastAsia="Times New Roman"/>
        </w:rPr>
      </w:pPr>
      <w:r>
        <w:rPr>
          <w:rFonts w:eastAsia="Times New Roman"/>
        </w:rPr>
        <w:t>S. Printed 4/24/12--S.</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233C8E" w:rsidRPr="007A2382" w:rsidRDefault="00233C8E"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3C8E" w:rsidSect="007A238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8F023B" w:rsidRDefault="00233C8E" w:rsidP="009B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33C8E" w:rsidRPr="00522CE0"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33C8E" w:rsidRDefault="0023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Be it enacted by the General Assembly of the State of South Carolina:</w:t>
      </w: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1.</w:t>
      </w:r>
      <w:r w:rsidRPr="00942C46">
        <w:rPr>
          <w:color w:val="000000" w:themeColor="text1"/>
          <w:u w:color="000000" w:themeColor="text1"/>
        </w:rPr>
        <w:tab/>
        <w:t>Article 3, Chapter 15, Title 56 of the 1976 Code is amended by adding:</w:t>
      </w: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“Section 56</w:t>
      </w:r>
      <w:r w:rsidRPr="00942C46">
        <w:rPr>
          <w:color w:val="000000" w:themeColor="text1"/>
          <w:u w:color="000000" w:themeColor="text1"/>
        </w:rPr>
        <w:noBreakHyphen/>
        <w:t>15</w:t>
      </w:r>
      <w:r w:rsidRPr="00942C46">
        <w:rPr>
          <w:color w:val="000000" w:themeColor="text1"/>
          <w:u w:color="000000" w:themeColor="text1"/>
        </w:rPr>
        <w:noBreakHyphen/>
        <w:t>315.</w:t>
      </w:r>
      <w:r w:rsidRPr="00942C46">
        <w:rPr>
          <w:color w:val="000000" w:themeColor="text1"/>
          <w:u w:color="000000" w:themeColor="text1"/>
        </w:rPr>
        <w:tab/>
        <w:t>(A)</w:t>
      </w:r>
      <w:r w:rsidRPr="00942C46">
        <w:rPr>
          <w:color w:val="000000" w:themeColor="text1"/>
          <w:u w:color="000000" w:themeColor="text1"/>
        </w:rPr>
        <w:tab/>
        <w:t>Notwithstanding another provision of law, off</w:t>
      </w:r>
      <w:r w:rsidRPr="00942C46">
        <w:rPr>
          <w:color w:val="000000" w:themeColor="text1"/>
          <w:u w:color="000000" w:themeColor="text1"/>
        </w:rPr>
        <w:noBreakHyphen/>
        <w:t>site displays of automobiles or trucks are prohibited except as provided in this section.  A licensed South Carolina automobile dealer or dealer of trucks may display not more than ten automobiles or trucks per licensed dealership off</w:t>
      </w:r>
      <w:r w:rsidRPr="00942C46">
        <w:rPr>
          <w:color w:val="000000" w:themeColor="text1"/>
          <w:u w:color="000000" w:themeColor="text1"/>
        </w:rPr>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(B)</w:t>
      </w:r>
      <w:r w:rsidRPr="00942C46">
        <w:rPr>
          <w:color w:val="000000" w:themeColor="text1"/>
          <w:u w:color="000000" w:themeColor="text1"/>
        </w:rPr>
        <w:tab/>
        <w:t>Used automobile or truck dealers may display used automobiles or trucks off</w:t>
      </w:r>
      <w:r w:rsidRPr="00942C46">
        <w:rPr>
          <w:color w:val="000000" w:themeColor="text1"/>
          <w:u w:color="000000" w:themeColor="text1"/>
        </w:rPr>
        <w:noBreakHyphen/>
        <w:t>site as provided in this section in the county in which their dealership is located.</w:t>
      </w: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(C)</w:t>
      </w:r>
      <w:r w:rsidRPr="00942C46">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942C46">
        <w:rPr>
          <w:color w:val="000000" w:themeColor="text1"/>
          <w:u w:color="000000" w:themeColor="text1"/>
        </w:rPr>
        <w:t>(D)</w:t>
      </w:r>
      <w:r w:rsidRPr="00942C46">
        <w:rPr>
          <w:color w:val="000000" w:themeColor="text1"/>
          <w:u w:color="000000" w:themeColor="text1"/>
        </w:rPr>
        <w:tab/>
        <w:t>Off</w:t>
      </w:r>
      <w:r>
        <w:rPr>
          <w:color w:val="000000" w:themeColor="text1"/>
          <w:u w:color="000000" w:themeColor="text1"/>
        </w:rPr>
        <w:noBreakHyphen/>
      </w:r>
      <w:r w:rsidRPr="00942C46">
        <w:rPr>
          <w:color w:val="000000" w:themeColor="text1"/>
          <w:u w:color="000000" w:themeColor="text1"/>
        </w:rPr>
        <w:t>site displays are for display purposes only.  Sales or attempts to sell as defined in Section 56</w:t>
      </w:r>
      <w:r>
        <w:rPr>
          <w:color w:val="000000" w:themeColor="text1"/>
          <w:u w:color="000000" w:themeColor="text1"/>
        </w:rPr>
        <w:noBreakHyphen/>
      </w:r>
      <w:r w:rsidRPr="00942C46">
        <w:rPr>
          <w:color w:val="000000" w:themeColor="text1"/>
          <w:u w:color="000000" w:themeColor="text1"/>
        </w:rPr>
        <w:t>15</w:t>
      </w:r>
      <w:r>
        <w:rPr>
          <w:color w:val="000000" w:themeColor="text1"/>
          <w:u w:color="000000" w:themeColor="text1"/>
        </w:rPr>
        <w:noBreakHyphen/>
      </w:r>
      <w:r w:rsidRPr="00942C46">
        <w:rPr>
          <w:color w:val="000000" w:themeColor="text1"/>
          <w:u w:color="000000" w:themeColor="text1"/>
        </w:rPr>
        <w:t>10(</w:t>
      </w:r>
      <w:r>
        <w:rPr>
          <w:color w:val="000000" w:themeColor="text1"/>
          <w:u w:color="000000" w:themeColor="text1"/>
        </w:rPr>
        <w:t>l</w:t>
      </w:r>
      <w:r w:rsidRPr="00942C46">
        <w:rPr>
          <w:color w:val="000000" w:themeColor="text1"/>
          <w:u w:color="000000" w:themeColor="text1"/>
        </w:rPr>
        <w:t>), or both, are not permitted</w:t>
      </w:r>
      <w:r>
        <w:rPr>
          <w:color w:val="000000" w:themeColor="text1"/>
          <w:u w:color="000000" w:themeColor="text1"/>
        </w:rPr>
        <w:t xml:space="preserve"> off site</w:t>
      </w:r>
      <w:r w:rsidRPr="00942C46">
        <w:rPr>
          <w:color w:val="000000" w:themeColor="text1"/>
          <w:u w:color="000000" w:themeColor="text1"/>
        </w:rPr>
        <w:t xml:space="preserve">.  An automobile or truck dealer who sells or attempts to affect the </w:t>
      </w:r>
      <w:r>
        <w:rPr>
          <w:color w:val="000000" w:themeColor="text1"/>
          <w:u w:color="000000" w:themeColor="text1"/>
        </w:rPr>
        <w:t>off</w:t>
      </w:r>
      <w:r>
        <w:rPr>
          <w:color w:val="000000" w:themeColor="text1"/>
          <w:u w:color="000000" w:themeColor="text1"/>
        </w:rPr>
        <w:noBreakHyphen/>
        <w:t xml:space="preserve">site </w:t>
      </w:r>
      <w:r w:rsidRPr="00942C46">
        <w:rPr>
          <w:color w:val="000000" w:themeColor="text1"/>
          <w:u w:color="000000" w:themeColor="text1"/>
        </w:rPr>
        <w:t xml:space="preserve">sale of an automobile or truck is in violation of this section and is subject to a two thousand dollar fine.  An </w:t>
      </w:r>
      <w:r>
        <w:rPr>
          <w:color w:val="000000" w:themeColor="text1"/>
          <w:u w:color="000000" w:themeColor="text1"/>
        </w:rPr>
        <w:t>agent of an automobile or truck dealer</w:t>
      </w:r>
      <w:r w:rsidRPr="00942C46">
        <w:rPr>
          <w:color w:val="000000" w:themeColor="text1"/>
          <w:u w:color="000000" w:themeColor="text1"/>
        </w:rPr>
        <w:t xml:space="preserve"> who sells or attempts to affect the </w:t>
      </w:r>
      <w:r>
        <w:rPr>
          <w:color w:val="000000" w:themeColor="text1"/>
          <w:u w:color="000000" w:themeColor="text1"/>
        </w:rPr>
        <w:t xml:space="preserve">off-site </w:t>
      </w:r>
      <w:r w:rsidRPr="00942C46">
        <w:rPr>
          <w:color w:val="000000" w:themeColor="text1"/>
          <w:u w:color="000000" w:themeColor="text1"/>
        </w:rPr>
        <w:t xml:space="preserve">sale of any automobile or truck is subject to a </w:t>
      </w:r>
      <w:r>
        <w:rPr>
          <w:color w:val="000000" w:themeColor="text1"/>
          <w:u w:color="000000" w:themeColor="text1"/>
        </w:rPr>
        <w:t xml:space="preserve">separate </w:t>
      </w:r>
      <w:r w:rsidRPr="00942C46">
        <w:rPr>
          <w:color w:val="000000" w:themeColor="text1"/>
          <w:u w:color="000000" w:themeColor="text1"/>
        </w:rPr>
        <w:t>five hundred dollar fine.</w:t>
      </w:r>
      <w:r>
        <w:rPr>
          <w:color w:val="000000" w:themeColor="text1"/>
          <w:u w:color="000000" w:themeColor="text1"/>
        </w:rPr>
        <w:tab/>
      </w: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(E)</w:t>
      </w:r>
      <w:r w:rsidRPr="00942C46">
        <w:rPr>
          <w:color w:val="000000" w:themeColor="text1"/>
          <w:u w:color="000000" w:themeColor="text1"/>
        </w:rPr>
        <w:tab/>
        <w:t>A motor vehicle manufacturer cannot require a franchised automobile or truck dealer to di</w:t>
      </w:r>
      <w:r>
        <w:rPr>
          <w:color w:val="000000" w:themeColor="text1"/>
          <w:u w:color="000000" w:themeColor="text1"/>
        </w:rPr>
        <w:t xml:space="preserve">splay automobiles or trucks off </w:t>
      </w:r>
      <w:r w:rsidRPr="00942C46">
        <w:rPr>
          <w:color w:val="000000" w:themeColor="text1"/>
          <w:u w:color="000000" w:themeColor="text1"/>
        </w:rPr>
        <w:t>site.</w:t>
      </w: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(F)</w:t>
      </w:r>
      <w:r w:rsidRPr="00942C46">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w:t>
      </w:r>
      <w:r>
        <w:rPr>
          <w:color w:val="000000" w:themeColor="text1"/>
          <w:u w:color="000000" w:themeColor="text1"/>
        </w:rPr>
        <w:t>,</w:t>
      </w:r>
      <w:r w:rsidRPr="00942C46">
        <w:rPr>
          <w:color w:val="000000" w:themeColor="text1"/>
          <w:u w:color="000000" w:themeColor="text1"/>
        </w:rPr>
        <w:t xml:space="preserve"> or truck owner from displaying their vehicles.</w:t>
      </w:r>
    </w:p>
    <w:p w:rsidR="00233C8E" w:rsidRDefault="00233C8E" w:rsidP="004C6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42C46">
        <w:rPr>
          <w:color w:val="000000" w:themeColor="text1"/>
          <w:u w:color="000000" w:themeColor="text1"/>
        </w:rPr>
        <w:t>(G)</w:t>
      </w:r>
      <w:r w:rsidRPr="00942C46">
        <w:rPr>
          <w:color w:val="000000" w:themeColor="text1"/>
          <w:u w:color="000000" w:themeColor="text1"/>
        </w:rPr>
        <w:tab/>
      </w:r>
      <w:r>
        <w:rPr>
          <w:color w:val="000000" w:themeColor="text1"/>
          <w:u w:color="000000" w:themeColor="text1"/>
        </w:rPr>
        <w:t>Nothing in this section shall be construed to prevent a licensed dealer from providing vehicles for demonstration or test driving purposes as specified in Section 56</w:t>
      </w:r>
      <w:r>
        <w:rPr>
          <w:color w:val="000000" w:themeColor="text1"/>
          <w:u w:color="000000" w:themeColor="text1"/>
        </w:rPr>
        <w:noBreakHyphen/>
        <w:t>3</w:t>
      </w:r>
      <w:r>
        <w:rPr>
          <w:color w:val="000000" w:themeColor="text1"/>
          <w:u w:color="000000" w:themeColor="text1"/>
        </w:rPr>
        <w:noBreakHyphen/>
        <w:t>2320.</w:t>
      </w:r>
    </w:p>
    <w:p w:rsidR="00233C8E" w:rsidRDefault="00233C8E" w:rsidP="004C6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942C46">
        <w:rPr>
          <w:color w:val="000000" w:themeColor="text1"/>
          <w:u w:color="000000" w:themeColor="text1"/>
        </w:rPr>
        <w:t>The department shall enforce the provisions contained in this section.”</w:t>
      </w:r>
      <w:r>
        <w:rPr>
          <w:color w:val="000000" w:themeColor="text1"/>
          <w:u w:color="000000" w:themeColor="text1"/>
        </w:rPr>
        <w:tab/>
      </w:r>
    </w:p>
    <w:p w:rsidR="00233C8E" w:rsidRPr="00942C46" w:rsidRDefault="00233C8E" w:rsidP="004C6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3C8E" w:rsidRPr="00942C46" w:rsidRDefault="00233C8E"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2.</w:t>
      </w:r>
      <w:r w:rsidRPr="00942C46">
        <w:rPr>
          <w:color w:val="000000" w:themeColor="text1"/>
          <w:u w:color="000000" w:themeColor="text1"/>
        </w:rPr>
        <w:tab/>
        <w:t>This act takes effect upon approval by the Governor.</w:t>
      </w:r>
    </w:p>
    <w:p w:rsidR="00233C8E" w:rsidRDefault="00233C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4194" w:rsidRDefault="009B4194" w:rsidP="00233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B4194" w:rsidSect="007A238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047" w:rsidRDefault="00D25047" w:rsidP="00522CE0">
      <w:r>
        <w:separator/>
      </w:r>
    </w:p>
  </w:endnote>
  <w:endnote w:type="continuationSeparator" w:id="0">
    <w:p w:rsidR="00D25047" w:rsidRDefault="00D250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707052-2EE5-4DCA-BB9D-517753DECFA9}"/>
    <w:embedBold r:id="rId2" w:fontKey="{55215572-3147-4F30-966D-5ED574141E59}"/>
  </w:font>
  <w:font w:name="Calibri">
    <w:panose1 w:val="020F0502020204030204"/>
    <w:charset w:val="00"/>
    <w:family w:val="swiss"/>
    <w:pitch w:val="variable"/>
    <w:sig w:usb0="E10002FF" w:usb1="4000ACFF" w:usb2="00000009" w:usb3="00000000" w:csb0="0000019F" w:csb1="00000000"/>
    <w:embedRegular r:id="rId3" w:fontKey="{917544E5-7301-4A5B-A2FA-0718A4409671}"/>
    <w:embedBold r:id="rId4" w:fontKey="{B3D764F0-8397-44D1-873B-7AD4472EF892}"/>
  </w:font>
  <w:font w:name="Cambria">
    <w:panose1 w:val="02040503050406030204"/>
    <w:charset w:val="00"/>
    <w:family w:val="roman"/>
    <w:pitch w:val="variable"/>
    <w:sig w:usb0="E00002FF" w:usb1="400004FF" w:usb2="00000000" w:usb3="00000000" w:csb0="0000019F" w:csb1="00000000"/>
    <w:embedRegular r:id="rId5" w:fontKey="{9B064CCA-7408-4059-923B-70FA19C3C1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C8E" w:rsidRPr="009B4194" w:rsidRDefault="00233C8E" w:rsidP="009B4194">
    <w:pPr>
      <w:pStyle w:val="Footer"/>
      <w:tabs>
        <w:tab w:val="clear" w:pos="4680"/>
        <w:tab w:val="clear" w:pos="9360"/>
        <w:tab w:val="center" w:pos="2995"/>
      </w:tabs>
      <w:spacing w:before="120"/>
    </w:pPr>
    <w:r>
      <w:t>[1376-</w:t>
    </w:r>
    <w:r w:rsidR="004B6B2B">
      <w:fldChar w:fldCharType="begin"/>
    </w:r>
    <w:r w:rsidR="004B6B2B">
      <w:instrText xml:space="preserve"> PAGE  \* MERGEFORMAT </w:instrText>
    </w:r>
    <w:r w:rsidR="004B6B2B">
      <w:fldChar w:fldCharType="separate"/>
    </w:r>
    <w:r w:rsidR="004B6B2B">
      <w:rPr>
        <w:noProof/>
      </w:rPr>
      <w:t>1</w:t>
    </w:r>
    <w:r w:rsidR="004B6B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382" w:rsidRPr="009B4194" w:rsidRDefault="00233C8E" w:rsidP="009B4194">
    <w:pPr>
      <w:pStyle w:val="Footer"/>
      <w:tabs>
        <w:tab w:val="clear" w:pos="4680"/>
        <w:tab w:val="clear" w:pos="9360"/>
        <w:tab w:val="center" w:pos="2995"/>
      </w:tabs>
      <w:spacing w:before="120"/>
    </w:pPr>
    <w:r>
      <w:t>[1376]</w:t>
    </w:r>
    <w:r>
      <w:tab/>
    </w:r>
    <w:r w:rsidR="00230DF1">
      <w:fldChar w:fldCharType="begin"/>
    </w:r>
    <w:r>
      <w:instrText xml:space="preserve"> PAGE  \* MERGEFORMAT </w:instrText>
    </w:r>
    <w:r w:rsidR="00230DF1">
      <w:fldChar w:fldCharType="separate"/>
    </w:r>
    <w:r>
      <w:rPr>
        <w:noProof/>
      </w:rPr>
      <w:t>2</w:t>
    </w:r>
    <w:r w:rsidR="00230D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047" w:rsidRDefault="00D25047" w:rsidP="00522CE0">
      <w:r>
        <w:separator/>
      </w:r>
    </w:p>
  </w:footnote>
  <w:footnote w:type="continuationSeparator" w:id="0">
    <w:p w:rsidR="00D25047" w:rsidRDefault="00D250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2"/>
  </w:compat>
  <w:docVars>
    <w:docVar w:name="clipname" w:val="006DISP.KMM.LKG"/>
    <w:docVar w:name="CoverAttorneyInitials" w:val="KMM"/>
    <w:docVar w:name="CoverAttorneyLastName" w:val="Moffitt"/>
    <w:docVar w:name="CoverBillType" w:val="b"/>
    <w:docVar w:name="CoverSenator" w:val="LKG"/>
    <w:docVar w:name="dvBillNumber" w:val="1376"/>
    <w:docVar w:name="dvBillNumberPrefix" w:val="S. "/>
    <w:docVar w:name="dvOriginalBody" w:val="Senate"/>
    <w:docVar w:name="fulldraftpath" w:val="L:\S-RES\LKG\006DISP.KMM.LKG.DOCX"/>
    <w:docVar w:name="NameofBody" w:val="S"/>
    <w:docVar w:name="vgroup2" w:val="S-RES"/>
  </w:docVars>
  <w:rsids>
    <w:rsidRoot w:val="00A47C5F"/>
    <w:rsid w:val="00042AC1"/>
    <w:rsid w:val="00046516"/>
    <w:rsid w:val="00073167"/>
    <w:rsid w:val="0007601D"/>
    <w:rsid w:val="000A65BF"/>
    <w:rsid w:val="000B0720"/>
    <w:rsid w:val="000B5EAF"/>
    <w:rsid w:val="00137EF1"/>
    <w:rsid w:val="00170561"/>
    <w:rsid w:val="00176912"/>
    <w:rsid w:val="00186AC9"/>
    <w:rsid w:val="00197DF1"/>
    <w:rsid w:val="001B3DD9"/>
    <w:rsid w:val="001B7E5D"/>
    <w:rsid w:val="001D3BAC"/>
    <w:rsid w:val="00230DF1"/>
    <w:rsid w:val="00233C8E"/>
    <w:rsid w:val="00245C4E"/>
    <w:rsid w:val="00247E7D"/>
    <w:rsid w:val="0027161F"/>
    <w:rsid w:val="002762DC"/>
    <w:rsid w:val="002B088B"/>
    <w:rsid w:val="002C1321"/>
    <w:rsid w:val="002C5896"/>
    <w:rsid w:val="002D3BED"/>
    <w:rsid w:val="002E35F0"/>
    <w:rsid w:val="00307C2B"/>
    <w:rsid w:val="00346EFF"/>
    <w:rsid w:val="00347CCD"/>
    <w:rsid w:val="00351E7A"/>
    <w:rsid w:val="00355EC4"/>
    <w:rsid w:val="00383247"/>
    <w:rsid w:val="003D1D87"/>
    <w:rsid w:val="003D6E2B"/>
    <w:rsid w:val="003E7597"/>
    <w:rsid w:val="00437138"/>
    <w:rsid w:val="00450668"/>
    <w:rsid w:val="0048018B"/>
    <w:rsid w:val="00490C21"/>
    <w:rsid w:val="00493287"/>
    <w:rsid w:val="004952FA"/>
    <w:rsid w:val="004B6A22"/>
    <w:rsid w:val="004B6B2B"/>
    <w:rsid w:val="004D7F37"/>
    <w:rsid w:val="004E3B33"/>
    <w:rsid w:val="005001BD"/>
    <w:rsid w:val="00514928"/>
    <w:rsid w:val="00522CE0"/>
    <w:rsid w:val="00525FFF"/>
    <w:rsid w:val="00550221"/>
    <w:rsid w:val="00565148"/>
    <w:rsid w:val="00575F17"/>
    <w:rsid w:val="00593361"/>
    <w:rsid w:val="005A413B"/>
    <w:rsid w:val="005A5017"/>
    <w:rsid w:val="005A648C"/>
    <w:rsid w:val="005F1745"/>
    <w:rsid w:val="005F2627"/>
    <w:rsid w:val="006131B7"/>
    <w:rsid w:val="00617A8A"/>
    <w:rsid w:val="006207C7"/>
    <w:rsid w:val="00690181"/>
    <w:rsid w:val="006A0922"/>
    <w:rsid w:val="006A31F8"/>
    <w:rsid w:val="006C74EA"/>
    <w:rsid w:val="00707284"/>
    <w:rsid w:val="00720D3D"/>
    <w:rsid w:val="00720D40"/>
    <w:rsid w:val="007318D4"/>
    <w:rsid w:val="00765784"/>
    <w:rsid w:val="00773B83"/>
    <w:rsid w:val="007A4390"/>
    <w:rsid w:val="007A5902"/>
    <w:rsid w:val="007B4637"/>
    <w:rsid w:val="007B5523"/>
    <w:rsid w:val="007E413D"/>
    <w:rsid w:val="007E5CB7"/>
    <w:rsid w:val="00802633"/>
    <w:rsid w:val="008143E2"/>
    <w:rsid w:val="0082778E"/>
    <w:rsid w:val="008314D2"/>
    <w:rsid w:val="008870EC"/>
    <w:rsid w:val="008B2F42"/>
    <w:rsid w:val="008C3697"/>
    <w:rsid w:val="008E185F"/>
    <w:rsid w:val="008F023B"/>
    <w:rsid w:val="00903DEB"/>
    <w:rsid w:val="00904E16"/>
    <w:rsid w:val="00911194"/>
    <w:rsid w:val="00914473"/>
    <w:rsid w:val="009162B3"/>
    <w:rsid w:val="0091760E"/>
    <w:rsid w:val="00927C62"/>
    <w:rsid w:val="009816CE"/>
    <w:rsid w:val="00983951"/>
    <w:rsid w:val="00984124"/>
    <w:rsid w:val="00984640"/>
    <w:rsid w:val="00995C37"/>
    <w:rsid w:val="009A1C2C"/>
    <w:rsid w:val="009A3C34"/>
    <w:rsid w:val="009B4194"/>
    <w:rsid w:val="009C118A"/>
    <w:rsid w:val="009D3A1A"/>
    <w:rsid w:val="009F679E"/>
    <w:rsid w:val="009F7C84"/>
    <w:rsid w:val="00A02011"/>
    <w:rsid w:val="00A4011E"/>
    <w:rsid w:val="00A47C5F"/>
    <w:rsid w:val="00A85224"/>
    <w:rsid w:val="00A86015"/>
    <w:rsid w:val="00A9594E"/>
    <w:rsid w:val="00AD38BC"/>
    <w:rsid w:val="00AE59C8"/>
    <w:rsid w:val="00AE6F16"/>
    <w:rsid w:val="00B01F93"/>
    <w:rsid w:val="00B10098"/>
    <w:rsid w:val="00B413B6"/>
    <w:rsid w:val="00B5790D"/>
    <w:rsid w:val="00B70E4F"/>
    <w:rsid w:val="00B945C5"/>
    <w:rsid w:val="00BA20EA"/>
    <w:rsid w:val="00BA7CDF"/>
    <w:rsid w:val="00BB5AFC"/>
    <w:rsid w:val="00BC0A56"/>
    <w:rsid w:val="00C00CF7"/>
    <w:rsid w:val="00C45366"/>
    <w:rsid w:val="00C57023"/>
    <w:rsid w:val="00C61DFD"/>
    <w:rsid w:val="00C74052"/>
    <w:rsid w:val="00C95390"/>
    <w:rsid w:val="00CB187A"/>
    <w:rsid w:val="00CC0EC7"/>
    <w:rsid w:val="00CC567A"/>
    <w:rsid w:val="00CD0A9B"/>
    <w:rsid w:val="00D1088B"/>
    <w:rsid w:val="00D14DE6"/>
    <w:rsid w:val="00D156D2"/>
    <w:rsid w:val="00D25047"/>
    <w:rsid w:val="00D77627"/>
    <w:rsid w:val="00D86943"/>
    <w:rsid w:val="00DA47B9"/>
    <w:rsid w:val="00E058D3"/>
    <w:rsid w:val="00E76AD9"/>
    <w:rsid w:val="00E91E2F"/>
    <w:rsid w:val="00EA3546"/>
    <w:rsid w:val="00EB47AE"/>
    <w:rsid w:val="00EC34E1"/>
    <w:rsid w:val="00F0234A"/>
    <w:rsid w:val="00F130B2"/>
    <w:rsid w:val="00F26431"/>
    <w:rsid w:val="00F52959"/>
    <w:rsid w:val="00F55884"/>
    <w:rsid w:val="00F87177"/>
    <w:rsid w:val="00F9006F"/>
    <w:rsid w:val="00FA56F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oNotEmbedSmartTags/>
  <w:decimalSymbol w:val="."/>
  <w:listSeparator w:val=","/>
  <w15:docId w15:val="{BA8A27CD-55A8-4055-B887-1553D4BC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F67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9-12.docx" TargetMode="External"/><Relationship Id="rId13" Type="http://schemas.openxmlformats.org/officeDocument/2006/relationships/hyperlink" Target="file:///h:\hj%20archive\2012\04-26-12.docx" TargetMode="External"/><Relationship Id="rId18" Type="http://schemas.openxmlformats.org/officeDocument/2006/relationships/hyperlink" Target="file:///p:\pprever\2011-12\1376_2012042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2\03-27-12.docx" TargetMode="External"/><Relationship Id="rId12" Type="http://schemas.openxmlformats.org/officeDocument/2006/relationships/hyperlink" Target="file:///h:\sj%20archive\2012\04-25-12.docx" TargetMode="External"/><Relationship Id="rId17" Type="http://schemas.openxmlformats.org/officeDocument/2006/relationships/hyperlink" Target="file:///p:\pprever\2011-12\1376_20120420.docx" TargetMode="External"/><Relationship Id="rId2" Type="http://schemas.openxmlformats.org/officeDocument/2006/relationships/settings" Target="settings.xml"/><Relationship Id="rId16" Type="http://schemas.openxmlformats.org/officeDocument/2006/relationships/hyperlink" Target="file:///p:\pprever\2011-12\1376_20120419.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3-27-12.docx" TargetMode="External"/><Relationship Id="rId11" Type="http://schemas.openxmlformats.org/officeDocument/2006/relationships/hyperlink" Target="file:///h:\sj%20archive\2012\04-24-12.docx" TargetMode="External"/><Relationship Id="rId5" Type="http://schemas.openxmlformats.org/officeDocument/2006/relationships/endnotes" Target="endnotes.xml"/><Relationship Id="rId15" Type="http://schemas.openxmlformats.org/officeDocument/2006/relationships/hyperlink" Target="file:///p:\pprever\2011-12\1376_20120327.docx" TargetMode="External"/><Relationship Id="rId10" Type="http://schemas.openxmlformats.org/officeDocument/2006/relationships/hyperlink" Target="file:///h:\sj%20archive\2012\04-24-12.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2\04-24-12.docx" TargetMode="External"/><Relationship Id="rId14" Type="http://schemas.openxmlformats.org/officeDocument/2006/relationships/hyperlink" Target="file:///h:\hj%20archive\2012\04-26-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660</Words>
  <Characters>3709</Characters>
  <Application>Microsoft Office Word</Application>
  <DocSecurity>4</DocSecurity>
  <Lines>124</Lines>
  <Paragraphs>51</Paragraphs>
  <ScaleCrop>false</ScaleCrop>
  <Company> </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1376: Off-site display of automobiles - South Carolina Legislature Online</dc:title>
  <dc:subject/>
  <dc:creator>BonnieHuth</dc:creator>
  <cp:keywords/>
  <dc:description/>
  <cp:lastModifiedBy>N Cumfer</cp:lastModifiedBy>
  <cp:revision>2</cp:revision>
  <dcterms:created xsi:type="dcterms:W3CDTF">2014-11-21T21:17:00Z</dcterms:created>
  <dcterms:modified xsi:type="dcterms:W3CDTF">2014-11-21T21:17:00Z</dcterms:modified>
</cp:coreProperties>
</file>