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A6" w:rsidRDefault="003058A6" w:rsidP="003058A6">
      <w:pPr>
        <w:widowControl w:val="0"/>
        <w:jc w:val="center"/>
      </w:pPr>
      <w:bookmarkStart w:id="0" w:name="_GoBack"/>
      <w:bookmarkEnd w:id="0"/>
      <w:r w:rsidRPr="003058A6">
        <w:rPr>
          <w:b/>
        </w:rPr>
        <w:t>South Carolina General Assembly</w:t>
      </w:r>
    </w:p>
    <w:p w:rsidR="003058A6" w:rsidRDefault="003058A6" w:rsidP="003058A6">
      <w:pPr>
        <w:widowControl w:val="0"/>
        <w:jc w:val="center"/>
      </w:pPr>
      <w:r>
        <w:t>119th Session, 2011-2012</w:t>
      </w:r>
    </w:p>
    <w:p w:rsidR="003058A6" w:rsidRDefault="003058A6" w:rsidP="003058A6">
      <w:pPr>
        <w:widowControl w:val="0"/>
      </w:pPr>
    </w:p>
    <w:p w:rsidR="003058A6" w:rsidRDefault="003058A6" w:rsidP="003058A6">
      <w:pPr>
        <w:widowControl w:val="0"/>
        <w:rPr>
          <w:b/>
        </w:rPr>
      </w:pPr>
      <w:r w:rsidRPr="003058A6">
        <w:rPr>
          <w:b/>
        </w:rPr>
        <w:t>S.</w:t>
      </w:r>
      <w:r>
        <w:rPr>
          <w:b/>
        </w:rPr>
        <w:t xml:space="preserve"> </w:t>
      </w:r>
      <w:r w:rsidRPr="003058A6">
        <w:rPr>
          <w:b/>
        </w:rPr>
        <w:t>1428</w:t>
      </w:r>
    </w:p>
    <w:p w:rsidR="003058A6" w:rsidRDefault="003058A6" w:rsidP="003058A6">
      <w:pPr>
        <w:widowControl w:val="0"/>
        <w:rPr>
          <w:b/>
        </w:rPr>
      </w:pPr>
    </w:p>
    <w:p w:rsidR="003058A6" w:rsidRDefault="003058A6" w:rsidP="003058A6">
      <w:pPr>
        <w:widowControl w:val="0"/>
      </w:pPr>
      <w:r w:rsidRPr="003058A6">
        <w:rPr>
          <w:b/>
        </w:rPr>
        <w:t>STATUS INFORMATION</w:t>
      </w:r>
    </w:p>
    <w:p w:rsidR="003058A6" w:rsidRDefault="003058A6" w:rsidP="003058A6">
      <w:pPr>
        <w:widowControl w:val="0"/>
      </w:pPr>
    </w:p>
    <w:p w:rsidR="003058A6" w:rsidRDefault="003058A6" w:rsidP="003058A6">
      <w:pPr>
        <w:widowControl w:val="0"/>
      </w:pPr>
      <w:r>
        <w:t>General Bill</w:t>
      </w:r>
    </w:p>
    <w:p w:rsidR="003058A6" w:rsidRDefault="003058A6" w:rsidP="003058A6">
      <w:pPr>
        <w:widowControl w:val="0"/>
      </w:pPr>
      <w:r>
        <w:t>Sponsors: Senators Lourie, Hutto, Sheheen and Coleman</w:t>
      </w:r>
    </w:p>
    <w:p w:rsidR="003058A6" w:rsidRDefault="003058A6" w:rsidP="003058A6">
      <w:pPr>
        <w:widowControl w:val="0"/>
      </w:pPr>
      <w:r>
        <w:t>Document Path: l:\s-res\jl\003tran.kmm.jl.docx</w:t>
      </w:r>
    </w:p>
    <w:p w:rsidR="003058A6" w:rsidRDefault="003058A6" w:rsidP="003058A6">
      <w:pPr>
        <w:widowControl w:val="0"/>
      </w:pPr>
    </w:p>
    <w:p w:rsidR="003058A6" w:rsidRDefault="003058A6" w:rsidP="003058A6">
      <w:pPr>
        <w:widowControl w:val="0"/>
      </w:pPr>
      <w:r>
        <w:t>Introduced in the Senate on April 11, 2012</w:t>
      </w:r>
    </w:p>
    <w:p w:rsidR="003058A6" w:rsidRDefault="003058A6" w:rsidP="003058A6">
      <w:pPr>
        <w:widowControl w:val="0"/>
      </w:pPr>
      <w:r>
        <w:t xml:space="preserve">Currently residing in the Senate Committee on </w:t>
      </w:r>
      <w:r w:rsidRPr="003058A6">
        <w:rPr>
          <w:b/>
        </w:rPr>
        <w:t>Judiciary</w:t>
      </w:r>
    </w:p>
    <w:p w:rsidR="003058A6" w:rsidRDefault="003058A6" w:rsidP="003058A6">
      <w:pPr>
        <w:widowControl w:val="0"/>
      </w:pPr>
    </w:p>
    <w:p w:rsidR="003058A6" w:rsidRDefault="003058A6" w:rsidP="003058A6">
      <w:pPr>
        <w:widowControl w:val="0"/>
      </w:pPr>
      <w:r>
        <w:t xml:space="preserve">Summary: </w:t>
      </w:r>
      <w:r w:rsidR="0027271C">
        <w:t>Transparency in Ethics Act</w:t>
      </w:r>
    </w:p>
    <w:p w:rsidR="003058A6" w:rsidRDefault="003058A6" w:rsidP="003058A6">
      <w:pPr>
        <w:widowControl w:val="0"/>
      </w:pPr>
    </w:p>
    <w:p w:rsidR="003058A6" w:rsidRDefault="003058A6" w:rsidP="003058A6">
      <w:pPr>
        <w:widowControl w:val="0"/>
      </w:pPr>
    </w:p>
    <w:p w:rsidR="003058A6" w:rsidRDefault="003058A6" w:rsidP="003058A6">
      <w:pPr>
        <w:widowControl w:val="0"/>
        <w:tabs>
          <w:tab w:val="center" w:pos="590"/>
          <w:tab w:val="center" w:pos="1440"/>
          <w:tab w:val="left" w:pos="1872"/>
          <w:tab w:val="left" w:pos="9187"/>
        </w:tabs>
      </w:pPr>
      <w:r w:rsidRPr="003058A6">
        <w:rPr>
          <w:b/>
        </w:rPr>
        <w:t>HISTORY OF LEGISLATIVE ACTIONS</w:t>
      </w:r>
    </w:p>
    <w:p w:rsidR="003058A6" w:rsidRDefault="003058A6" w:rsidP="003058A6">
      <w:pPr>
        <w:widowControl w:val="0"/>
        <w:tabs>
          <w:tab w:val="center" w:pos="590"/>
          <w:tab w:val="center" w:pos="1440"/>
          <w:tab w:val="left" w:pos="1872"/>
          <w:tab w:val="left" w:pos="9187"/>
        </w:tabs>
      </w:pPr>
    </w:p>
    <w:p w:rsidR="003058A6" w:rsidRPr="003058A6" w:rsidRDefault="003058A6" w:rsidP="003058A6">
      <w:pPr>
        <w:widowControl w:val="0"/>
        <w:tabs>
          <w:tab w:val="center" w:pos="590"/>
          <w:tab w:val="center" w:pos="1440"/>
          <w:tab w:val="left" w:pos="1872"/>
          <w:tab w:val="left" w:pos="9187"/>
        </w:tabs>
      </w:pPr>
      <w:r w:rsidRPr="003058A6">
        <w:rPr>
          <w:u w:val="single"/>
        </w:rPr>
        <w:tab/>
        <w:t>Date</w:t>
      </w:r>
      <w:r w:rsidRPr="003058A6">
        <w:rPr>
          <w:u w:val="single"/>
        </w:rPr>
        <w:tab/>
        <w:t>Body</w:t>
      </w:r>
      <w:r w:rsidRPr="003058A6">
        <w:rPr>
          <w:u w:val="single"/>
        </w:rPr>
        <w:tab/>
        <w:t>Action Description with journal page number</w:t>
      </w:r>
      <w:r w:rsidRPr="003058A6">
        <w:rPr>
          <w:u w:val="single"/>
        </w:rPr>
        <w:tab/>
      </w:r>
    </w:p>
    <w:p w:rsidR="00777534" w:rsidRDefault="00777534" w:rsidP="00777534">
      <w:pPr>
        <w:widowControl w:val="0"/>
        <w:tabs>
          <w:tab w:val="right" w:pos="1008"/>
          <w:tab w:val="left" w:pos="1152"/>
          <w:tab w:val="left" w:pos="1872"/>
          <w:tab w:val="left" w:pos="9187"/>
        </w:tabs>
        <w:ind w:left="2088" w:hanging="2088"/>
      </w:pPr>
      <w:r>
        <w:tab/>
        <w:t>4/11/2012</w:t>
      </w:r>
      <w:r>
        <w:tab/>
        <w:t>Senate</w:t>
      </w:r>
      <w:r>
        <w:tab/>
      </w:r>
      <w:r w:rsidRPr="00017B83">
        <w:t>Introduced and read first time (</w:t>
      </w:r>
      <w:hyperlink r:id="rId6" w:history="1">
        <w:r w:rsidRPr="00017B83">
          <w:rPr>
            <w:rStyle w:val="Hyperlink"/>
          </w:rPr>
          <w:t>Senate Journal</w:t>
        </w:r>
        <w:r w:rsidRPr="00017B83">
          <w:rPr>
            <w:rStyle w:val="Hyperlink"/>
          </w:rPr>
          <w:noBreakHyphen/>
          <w:t>page 6</w:t>
        </w:r>
      </w:hyperlink>
      <w:r w:rsidRPr="00017B83">
        <w:t>)</w:t>
      </w:r>
    </w:p>
    <w:p w:rsidR="00777534" w:rsidRDefault="00777534" w:rsidP="00777534">
      <w:pPr>
        <w:widowControl w:val="0"/>
        <w:tabs>
          <w:tab w:val="right" w:pos="1008"/>
          <w:tab w:val="left" w:pos="1152"/>
          <w:tab w:val="left" w:pos="1872"/>
          <w:tab w:val="left" w:pos="9187"/>
        </w:tabs>
        <w:ind w:left="2088" w:hanging="2088"/>
      </w:pPr>
      <w:r>
        <w:tab/>
        <w:t>4/11/2012</w:t>
      </w:r>
      <w:r>
        <w:tab/>
        <w:t>Senate</w:t>
      </w:r>
      <w:r>
        <w:tab/>
      </w:r>
      <w:r w:rsidRPr="00017B83">
        <w:t>Ref</w:t>
      </w:r>
      <w:r>
        <w:t xml:space="preserve">erred to Committee on </w:t>
      </w:r>
      <w:r w:rsidRPr="00017B83">
        <w:rPr>
          <w:b/>
        </w:rPr>
        <w:t>Judiciary</w:t>
      </w:r>
      <w:r>
        <w:t xml:space="preserve"> </w:t>
      </w:r>
      <w:r w:rsidRPr="00017B83">
        <w:t>(</w:t>
      </w:r>
      <w:hyperlink r:id="rId7" w:history="1">
        <w:r w:rsidRPr="00017B83">
          <w:rPr>
            <w:rStyle w:val="Hyperlink"/>
          </w:rPr>
          <w:t>Senate Journal</w:t>
        </w:r>
        <w:r w:rsidRPr="00017B83">
          <w:rPr>
            <w:rStyle w:val="Hyperlink"/>
          </w:rPr>
          <w:noBreakHyphen/>
          <w:t>page 6</w:t>
        </w:r>
      </w:hyperlink>
      <w:r w:rsidRPr="00017B83">
        <w:t>)</w:t>
      </w:r>
    </w:p>
    <w:p w:rsidR="00777534" w:rsidRDefault="00777534" w:rsidP="00777534">
      <w:pPr>
        <w:widowControl w:val="0"/>
        <w:tabs>
          <w:tab w:val="right" w:pos="1008"/>
          <w:tab w:val="left" w:pos="1152"/>
          <w:tab w:val="left" w:pos="1872"/>
          <w:tab w:val="left" w:pos="9187"/>
        </w:tabs>
        <w:ind w:left="2088" w:hanging="2088"/>
      </w:pPr>
      <w:r>
        <w:tab/>
        <w:t>4/20/2012</w:t>
      </w:r>
      <w:r>
        <w:tab/>
        <w:t>Senate</w:t>
      </w:r>
      <w:r>
        <w:tab/>
      </w:r>
      <w:r w:rsidRPr="00017B83">
        <w:t>Referred to Subcommittee: Campsen (ch), Cleary, Scott</w:t>
      </w:r>
    </w:p>
    <w:p w:rsidR="00777534" w:rsidRDefault="00777534" w:rsidP="00777534">
      <w:pPr>
        <w:widowControl w:val="0"/>
        <w:tabs>
          <w:tab w:val="right" w:pos="1008"/>
          <w:tab w:val="left" w:pos="1152"/>
          <w:tab w:val="left" w:pos="1872"/>
          <w:tab w:val="left" w:pos="9187"/>
        </w:tabs>
        <w:ind w:left="2088" w:hanging="2088"/>
      </w:pPr>
    </w:p>
    <w:p w:rsidR="003058A6" w:rsidRPr="003058A6" w:rsidRDefault="003058A6" w:rsidP="003058A6">
      <w:pPr>
        <w:widowControl w:val="0"/>
        <w:tabs>
          <w:tab w:val="right" w:pos="1008"/>
          <w:tab w:val="left" w:pos="1152"/>
          <w:tab w:val="left" w:pos="1872"/>
          <w:tab w:val="left" w:pos="9187"/>
        </w:tabs>
        <w:ind w:left="2088" w:hanging="2088"/>
      </w:pPr>
    </w:p>
    <w:p w:rsidR="003058A6" w:rsidRDefault="003058A6" w:rsidP="003058A6">
      <w:pPr>
        <w:widowControl w:val="0"/>
      </w:pPr>
      <w:r w:rsidRPr="003058A6">
        <w:rPr>
          <w:b/>
        </w:rPr>
        <w:t>VERSIONS OF THIS BILL</w:t>
      </w:r>
    </w:p>
    <w:p w:rsidR="003058A6" w:rsidRDefault="003058A6" w:rsidP="003058A6">
      <w:pPr>
        <w:widowControl w:val="0"/>
      </w:pPr>
    </w:p>
    <w:p w:rsidR="003058A6" w:rsidRDefault="001D5C9F" w:rsidP="003058A6">
      <w:pPr>
        <w:widowControl w:val="0"/>
      </w:pPr>
      <w:hyperlink r:id="rId8" w:history="1">
        <w:r w:rsidR="003058A6">
          <w:rPr>
            <w:rStyle w:val="Hyperlink"/>
          </w:rPr>
          <w:t>4/11/2012</w:t>
        </w:r>
      </w:hyperlink>
    </w:p>
    <w:p w:rsidR="003058A6" w:rsidRDefault="003058A6" w:rsidP="003058A6"/>
    <w:p w:rsidR="003058A6" w:rsidRDefault="003058A6" w:rsidP="003058A6">
      <w:pPr>
        <w:sectPr w:rsidR="003058A6" w:rsidSect="003058A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6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Pr="00522CE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A81101">
        <w:rPr>
          <w:rFonts w:eastAsia="Times New Roman"/>
        </w:rPr>
        <w:t xml:space="preserve">THE CODE OF LAWS OF SOUTH CAROLINA, 1976, TO ENACT THE “TRANSPARENCY IN ETHICS ACT”, BY AMENDING </w:t>
      </w:r>
      <w:r>
        <w:rPr>
          <w:rFonts w:eastAsia="Times New Roman"/>
        </w:rPr>
        <w:t xml:space="preserve">SECTION 8-13-540, RELATING TO INVESTIGATIONS </w:t>
      </w:r>
      <w:r w:rsidR="00765641">
        <w:rPr>
          <w:rFonts w:eastAsia="Times New Roman"/>
        </w:rPr>
        <w:t xml:space="preserve">AND HEARINGS </w:t>
      </w:r>
      <w:r>
        <w:rPr>
          <w:rFonts w:eastAsia="Times New Roman"/>
        </w:rPr>
        <w:t xml:space="preserve">CONDUCTED BY THE RESPECTIVE ETHICS COMMITTEES OF THE HOUSE OF REPRESENTATIVES AND THE SENATE, TO PROVIDE THAT RECORDS RELATING TO INVESTIGATIONS ARE </w:t>
      </w:r>
      <w:r w:rsidR="009C43FE">
        <w:rPr>
          <w:rFonts w:eastAsia="Times New Roman"/>
        </w:rPr>
        <w:t>NOT CONFIDENTIAL AFTER PROBABLE CAUSE OF AN ETHICS VIOLATION HAS BEEN FOUND</w:t>
      </w:r>
      <w:r w:rsidR="00765641">
        <w:rPr>
          <w:rFonts w:eastAsia="Times New Roman"/>
        </w:rPr>
        <w:t xml:space="preserve">, AND TO </w:t>
      </w:r>
      <w:r w:rsidR="00A81101">
        <w:rPr>
          <w:rFonts w:eastAsia="Times New Roman"/>
        </w:rPr>
        <w:t xml:space="preserve">PROVIDE THAT </w:t>
      </w:r>
      <w:r w:rsidR="00765641">
        <w:rPr>
          <w:rFonts w:eastAsia="Times New Roman"/>
        </w:rPr>
        <w:t xml:space="preserve">HEARINGS ARE SUBJECT TO THE </w:t>
      </w:r>
      <w:r>
        <w:rPr>
          <w:rFonts w:eastAsia="Times New Roman"/>
        </w:rPr>
        <w:t>FREEDOM OF INFORMATION ACT.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shall be cited as and referred to as the “Transparency in Ethics Act”.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8-13-540(1)(b) of the 1976 Code is amended to read:</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rPr>
        <w:tab/>
        <w:t>“</w:t>
      </w:r>
      <w:r>
        <w:rPr>
          <w:rFonts w:eastAsia="Times New Roman"/>
          <w:bCs/>
        </w:rPr>
        <w:t>(b)</w:t>
      </w:r>
      <w:r>
        <w:rPr>
          <w:rFonts w:eastAsia="Times New Roman"/>
          <w:bCs/>
        </w:rPr>
        <w:tab/>
      </w:r>
      <w:r w:rsidRPr="002604F3">
        <w:rPr>
          <w:color w:val="000000"/>
        </w:rPr>
        <w:t xml:space="preserve">convene a formal hearing on the matter within thirty days of the respondent's failure to comply with the advisory opinion.  </w:t>
      </w:r>
      <w:r w:rsidRPr="009C43FE">
        <w:rPr>
          <w:strike/>
          <w:color w:val="000000"/>
        </w:rPr>
        <w:t>All ethics committee investigations and records relating to the preliminary investigation are confidential.</w:t>
      </w:r>
      <w:r w:rsidRPr="002604F3">
        <w:rPr>
          <w:color w:val="000000"/>
        </w:rPr>
        <w:t xml:space="preserve">  No complaint shall be accepted which is filed later than four years after the alleged violation occurred. </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bCs/>
        </w:rPr>
        <w:tab/>
      </w:r>
      <w:r w:rsidRPr="00DB5920">
        <w:rPr>
          <w:color w:val="000000"/>
          <w:u w:val="single"/>
        </w:rPr>
        <w:t>All investigations, inquiries, hearings, and accompanying documents must remain confidential until a finding of probable cause or dismissal unless the respondent waives the right to confidentiality.  The willful release of confidential information is a misdemeanor, and any person releasing confidential information, upon conviction, must be fined not more than one thousand dollars or imprisoned not more than one year.</w:t>
      </w:r>
      <w:r>
        <w:rPr>
          <w:rFonts w:eastAsia="Times New Roman"/>
          <w:bCs/>
        </w:rPr>
        <w:t>”</w:t>
      </w:r>
    </w:p>
    <w:p w:rsidR="00DB5920" w:rsidRP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bCs/>
        </w:rPr>
        <w:t>SECTION</w:t>
      </w:r>
      <w:r>
        <w:rPr>
          <w:rFonts w:eastAsia="Times New Roman"/>
          <w:bCs/>
        </w:rPr>
        <w:tab/>
        <w:t>3.</w:t>
      </w:r>
      <w:r>
        <w:rPr>
          <w:rFonts w:eastAsia="Times New Roman"/>
          <w:bCs/>
        </w:rPr>
        <w:tab/>
        <w:t>Section 8-13-540(2) of the 1976 Code is amended to read:</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DB5920" w:rsidRPr="00B12D5D"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Cs/>
        </w:rPr>
        <w:tab/>
        <w:t>“(2)</w:t>
      </w:r>
      <w:r>
        <w:rPr>
          <w:rFonts w:eastAsia="Times New Roman"/>
          <w:bCs/>
        </w:rPr>
        <w:tab/>
      </w:r>
      <w:r w:rsidRPr="00C642AB">
        <w:rPr>
          <w:bCs/>
          <w:color w:val="000000" w:themeColor="text1"/>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642AB">
        <w:rPr>
          <w:bCs/>
          <w:color w:val="000000" w:themeColor="text1"/>
          <w:u w:color="000000" w:themeColor="text1"/>
        </w:rPr>
        <w:noBreakHyphen/>
        <w:t xml:space="preserve">examine opposing witnesses. All hearings must be conducted </w:t>
      </w:r>
      <w:r w:rsidRPr="00B12D5D">
        <w:rPr>
          <w:bCs/>
          <w:strike/>
          <w:color w:val="000000" w:themeColor="text1"/>
          <w:u w:color="000000" w:themeColor="text1"/>
        </w:rPr>
        <w:t>in executive session</w:t>
      </w:r>
      <w:r>
        <w:rPr>
          <w:bCs/>
          <w:color w:val="000000" w:themeColor="text1"/>
          <w:u w:color="000000" w:themeColor="text1"/>
        </w:rPr>
        <w:t xml:space="preserve"> </w:t>
      </w:r>
      <w:r>
        <w:rPr>
          <w:bCs/>
          <w:color w:val="000000" w:themeColor="text1"/>
          <w:u w:val="single"/>
        </w:rPr>
        <w:t>pursuant to Chapter 4, Title 30</w:t>
      </w:r>
      <w:r w:rsidRPr="00C642AB">
        <w:rPr>
          <w:bCs/>
          <w:color w:val="000000" w:themeColor="text1"/>
          <w:u w:color="000000" w:themeColor="text1"/>
        </w:rPr>
        <w:t>.</w:t>
      </w:r>
      <w:r w:rsidR="00354D5C">
        <w:rPr>
          <w:bCs/>
          <w:color w:val="000000" w:themeColor="text1"/>
          <w:u w:color="000000" w:themeColor="text1"/>
        </w:rPr>
        <w: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AFE"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0604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04C6" w:rsidRDefault="000604C6" w:rsidP="003058A6">
      <w:pPr>
        <w:suppressAutoHyphens/>
        <w:jc w:val="both"/>
        <w:rPr>
          <w:rFonts w:eastAsia="Times New Roman"/>
        </w:rPr>
      </w:pPr>
    </w:p>
    <w:sectPr w:rsidR="000604C6" w:rsidSect="003058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920" w:rsidRDefault="00DB5920" w:rsidP="00522CE0">
      <w:r>
        <w:separator/>
      </w:r>
    </w:p>
  </w:endnote>
  <w:endnote w:type="continuationSeparator" w:id="0">
    <w:p w:rsidR="00DB5920" w:rsidRDefault="00DB59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1BDC2-D4DC-4A95-BE39-DEBE006158B8}"/>
    <w:embedBold r:id="rId2" w:fontKey="{317A0B1E-83C8-4C01-9292-DC565D6C1697}"/>
  </w:font>
  <w:font w:name="Calibri">
    <w:panose1 w:val="020F0502020204030204"/>
    <w:charset w:val="00"/>
    <w:family w:val="swiss"/>
    <w:pitch w:val="variable"/>
    <w:sig w:usb0="E10002FF" w:usb1="4000ACFF" w:usb2="00000009" w:usb3="00000000" w:csb0="0000019F" w:csb1="00000000"/>
    <w:embedRegular r:id="rId3" w:fontKey="{F2A8F448-8E1F-4BFF-9C1F-0D337B132731}"/>
    <w:embedBold r:id="rId4" w:fontKey="{BCF50B91-96FD-4BAB-929D-79B0B731248A}"/>
  </w:font>
  <w:font w:name="Cambria">
    <w:panose1 w:val="02040503050406030204"/>
    <w:charset w:val="00"/>
    <w:family w:val="roman"/>
    <w:pitch w:val="variable"/>
    <w:sig w:usb0="E00002FF" w:usb1="400004FF" w:usb2="00000000" w:usb3="00000000" w:csb0="0000019F" w:csb1="00000000"/>
    <w:embedRegular r:id="rId5" w:fontKey="{0096B2CA-1C77-4037-BDBD-53040EE79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8A6" w:rsidRPr="000604C6" w:rsidRDefault="003058A6" w:rsidP="000604C6">
    <w:pPr>
      <w:pStyle w:val="Footer"/>
      <w:tabs>
        <w:tab w:val="clear" w:pos="4680"/>
        <w:tab w:val="clear" w:pos="9360"/>
        <w:tab w:val="center" w:pos="2995"/>
      </w:tabs>
      <w:spacing w:before="120"/>
    </w:pPr>
    <w:r>
      <w:t>[1428]</w:t>
    </w:r>
    <w:r>
      <w:tab/>
    </w:r>
    <w:r w:rsidR="001D5C9F">
      <w:fldChar w:fldCharType="begin"/>
    </w:r>
    <w:r w:rsidR="001D5C9F">
      <w:instrText xml:space="preserve"> PAGE  \* MERGEFORMAT </w:instrText>
    </w:r>
    <w:r w:rsidR="001D5C9F">
      <w:fldChar w:fldCharType="separate"/>
    </w:r>
    <w:r w:rsidR="001D5C9F">
      <w:rPr>
        <w:noProof/>
      </w:rPr>
      <w:t>1</w:t>
    </w:r>
    <w:r w:rsidR="001D5C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920" w:rsidRDefault="00DB5920" w:rsidP="00522CE0">
      <w:r>
        <w:separator/>
      </w:r>
    </w:p>
  </w:footnote>
  <w:footnote w:type="continuationSeparator" w:id="0">
    <w:p w:rsidR="00DB5920" w:rsidRDefault="00DB59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TRAN.KMM.JL"/>
    <w:docVar w:name="CoverAttorneyInitials" w:val="KMM"/>
    <w:docVar w:name="CoverAttorneyLastName" w:val="Moffitt"/>
    <w:docVar w:name="CoverBillType" w:val="b"/>
    <w:docVar w:name="CoverSenator" w:val="JL"/>
    <w:docVar w:name="dvBillNumber" w:val="1428"/>
    <w:docVar w:name="dvBillNumberPrefix" w:val="S. "/>
    <w:docVar w:name="dvOriginalBody" w:val="Senate"/>
    <w:docVar w:name="fulldraftpath" w:val="L:\S-RES\JL\003TRAN.KMM.JL.DOCX"/>
    <w:docVar w:name="NameofBody" w:val="S"/>
    <w:docVar w:name="vgroup2" w:val="S-RES"/>
  </w:docVars>
  <w:rsids>
    <w:rsidRoot w:val="007B3A24"/>
    <w:rsid w:val="00042AC1"/>
    <w:rsid w:val="00046516"/>
    <w:rsid w:val="000604C6"/>
    <w:rsid w:val="0007601D"/>
    <w:rsid w:val="00077D30"/>
    <w:rsid w:val="000B0720"/>
    <w:rsid w:val="000B5EAF"/>
    <w:rsid w:val="00170561"/>
    <w:rsid w:val="00186AC9"/>
    <w:rsid w:val="001941AA"/>
    <w:rsid w:val="00197DF1"/>
    <w:rsid w:val="001B3DD9"/>
    <w:rsid w:val="001B7E5D"/>
    <w:rsid w:val="001D3BAC"/>
    <w:rsid w:val="001D5C9F"/>
    <w:rsid w:val="00245C4E"/>
    <w:rsid w:val="00250D47"/>
    <w:rsid w:val="0027271C"/>
    <w:rsid w:val="002C1321"/>
    <w:rsid w:val="002C5896"/>
    <w:rsid w:val="002D3BED"/>
    <w:rsid w:val="002F2675"/>
    <w:rsid w:val="003058A6"/>
    <w:rsid w:val="00307C2B"/>
    <w:rsid w:val="00324A6C"/>
    <w:rsid w:val="00354D5C"/>
    <w:rsid w:val="00383247"/>
    <w:rsid w:val="003D6E2B"/>
    <w:rsid w:val="003E7597"/>
    <w:rsid w:val="00450668"/>
    <w:rsid w:val="004952FA"/>
    <w:rsid w:val="004B6A22"/>
    <w:rsid w:val="004D7F37"/>
    <w:rsid w:val="00522CE0"/>
    <w:rsid w:val="00565148"/>
    <w:rsid w:val="00593361"/>
    <w:rsid w:val="005A413B"/>
    <w:rsid w:val="005A5017"/>
    <w:rsid w:val="005A648C"/>
    <w:rsid w:val="005D535D"/>
    <w:rsid w:val="005F1745"/>
    <w:rsid w:val="006C74EA"/>
    <w:rsid w:val="00720D40"/>
    <w:rsid w:val="007318D4"/>
    <w:rsid w:val="00740A3F"/>
    <w:rsid w:val="00765641"/>
    <w:rsid w:val="00765784"/>
    <w:rsid w:val="00774BAB"/>
    <w:rsid w:val="00777534"/>
    <w:rsid w:val="007A4390"/>
    <w:rsid w:val="007B3A24"/>
    <w:rsid w:val="007D7781"/>
    <w:rsid w:val="007E5CB7"/>
    <w:rsid w:val="008314D2"/>
    <w:rsid w:val="008B2F42"/>
    <w:rsid w:val="008C3697"/>
    <w:rsid w:val="008E185F"/>
    <w:rsid w:val="008F023B"/>
    <w:rsid w:val="00904E16"/>
    <w:rsid w:val="009162B3"/>
    <w:rsid w:val="00927C62"/>
    <w:rsid w:val="00935CCC"/>
    <w:rsid w:val="0094436A"/>
    <w:rsid w:val="00980BC3"/>
    <w:rsid w:val="00983951"/>
    <w:rsid w:val="00984124"/>
    <w:rsid w:val="00984640"/>
    <w:rsid w:val="00995C37"/>
    <w:rsid w:val="009C118A"/>
    <w:rsid w:val="009C4002"/>
    <w:rsid w:val="009C43FE"/>
    <w:rsid w:val="00A02011"/>
    <w:rsid w:val="00A35088"/>
    <w:rsid w:val="00A4011E"/>
    <w:rsid w:val="00A644D8"/>
    <w:rsid w:val="00A81101"/>
    <w:rsid w:val="00A86015"/>
    <w:rsid w:val="00A9594E"/>
    <w:rsid w:val="00AA20CD"/>
    <w:rsid w:val="00AE2161"/>
    <w:rsid w:val="00AE59C8"/>
    <w:rsid w:val="00B10098"/>
    <w:rsid w:val="00B5790D"/>
    <w:rsid w:val="00B945C5"/>
    <w:rsid w:val="00BA20EA"/>
    <w:rsid w:val="00BB4216"/>
    <w:rsid w:val="00BB5AFC"/>
    <w:rsid w:val="00BC0A56"/>
    <w:rsid w:val="00BD0C88"/>
    <w:rsid w:val="00C06AFE"/>
    <w:rsid w:val="00C45366"/>
    <w:rsid w:val="00C505A1"/>
    <w:rsid w:val="00C57023"/>
    <w:rsid w:val="00C74052"/>
    <w:rsid w:val="00CB187A"/>
    <w:rsid w:val="00CC0EC7"/>
    <w:rsid w:val="00D1088B"/>
    <w:rsid w:val="00D14DE6"/>
    <w:rsid w:val="00D156D2"/>
    <w:rsid w:val="00D86943"/>
    <w:rsid w:val="00DA47B9"/>
    <w:rsid w:val="00DB5920"/>
    <w:rsid w:val="00E058D3"/>
    <w:rsid w:val="00E76AD9"/>
    <w:rsid w:val="00E91E2F"/>
    <w:rsid w:val="00EA3546"/>
    <w:rsid w:val="00EA3930"/>
    <w:rsid w:val="00EB47AE"/>
    <w:rsid w:val="00EC34E1"/>
    <w:rsid w:val="00F0234A"/>
    <w:rsid w:val="00F10207"/>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61E8864-1ABE-431C-9338-06864C62A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58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8_20120411.docx" TargetMode="External"/><Relationship Id="rId3" Type="http://schemas.openxmlformats.org/officeDocument/2006/relationships/webSettings" Target="webSettings.xml"/><Relationship Id="rId7" Type="http://schemas.openxmlformats.org/officeDocument/2006/relationships/hyperlink" Target="file:///h:\sj%20archive\2012\04-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426</Words>
  <Characters>2372</Characters>
  <Application>Microsoft Office Word</Application>
  <DocSecurity>4</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1428: Transparency in Ethics Act - South Carolina Legislature Online</dc:title>
  <dc:subject/>
  <dc:creator>kenmoffitt</dc:creator>
  <cp:keywords/>
  <dc:description/>
  <cp:lastModifiedBy>N Cumfer</cp:lastModifiedBy>
  <cp:revision>2</cp:revision>
  <dcterms:created xsi:type="dcterms:W3CDTF">2014-11-21T21:18:00Z</dcterms:created>
  <dcterms:modified xsi:type="dcterms:W3CDTF">2014-11-21T21:18:00Z</dcterms:modified>
</cp:coreProperties>
</file>