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E47" w:rsidRDefault="00447E47" w:rsidP="00447E47">
      <w:pPr>
        <w:widowControl w:val="0"/>
        <w:jc w:val="center"/>
      </w:pPr>
      <w:bookmarkStart w:id="0" w:name="_GoBack"/>
      <w:bookmarkEnd w:id="0"/>
      <w:r w:rsidRPr="00447E47">
        <w:rPr>
          <w:b/>
        </w:rPr>
        <w:t>South Carolina General Assembly</w:t>
      </w:r>
    </w:p>
    <w:p w:rsidR="00447E47" w:rsidRDefault="00447E47" w:rsidP="00447E47">
      <w:pPr>
        <w:widowControl w:val="0"/>
        <w:jc w:val="center"/>
      </w:pPr>
      <w:r>
        <w:t>119th Session, 2011-2012</w:t>
      </w:r>
    </w:p>
    <w:p w:rsidR="00447E47" w:rsidRDefault="00447E47" w:rsidP="00447E47">
      <w:pPr>
        <w:widowControl w:val="0"/>
      </w:pPr>
    </w:p>
    <w:p w:rsidR="00447E47" w:rsidRDefault="00447E47" w:rsidP="00447E47">
      <w:pPr>
        <w:widowControl w:val="0"/>
        <w:rPr>
          <w:b/>
        </w:rPr>
      </w:pPr>
      <w:r w:rsidRPr="00447E47">
        <w:rPr>
          <w:b/>
        </w:rPr>
        <w:t>S.</w:t>
      </w:r>
      <w:r>
        <w:rPr>
          <w:b/>
        </w:rPr>
        <w:t xml:space="preserve"> </w:t>
      </w:r>
      <w:r w:rsidRPr="00447E47">
        <w:rPr>
          <w:b/>
        </w:rPr>
        <w:t>1567</w:t>
      </w:r>
    </w:p>
    <w:p w:rsidR="00447E47" w:rsidRDefault="00447E47" w:rsidP="00447E47">
      <w:pPr>
        <w:widowControl w:val="0"/>
        <w:rPr>
          <w:b/>
        </w:rPr>
      </w:pPr>
    </w:p>
    <w:p w:rsidR="00447E47" w:rsidRDefault="00447E47" w:rsidP="00447E47">
      <w:pPr>
        <w:widowControl w:val="0"/>
      </w:pPr>
      <w:r w:rsidRPr="00447E47">
        <w:rPr>
          <w:b/>
        </w:rPr>
        <w:t>STATUS INFORMATION</w:t>
      </w:r>
    </w:p>
    <w:p w:rsidR="00447E47" w:rsidRDefault="00447E47" w:rsidP="00447E47">
      <w:pPr>
        <w:widowControl w:val="0"/>
      </w:pPr>
    </w:p>
    <w:p w:rsidR="00447E47" w:rsidRDefault="00447E47" w:rsidP="00447E47">
      <w:pPr>
        <w:widowControl w:val="0"/>
      </w:pPr>
      <w:r>
        <w:t>Concurrent Resolution</w:t>
      </w:r>
    </w:p>
    <w:p w:rsidR="00447E47" w:rsidRDefault="00447E47" w:rsidP="00447E47">
      <w:pPr>
        <w:widowControl w:val="0"/>
      </w:pPr>
      <w:r>
        <w:t>Sponsors: Senators Hayes and L. Martin</w:t>
      </w:r>
    </w:p>
    <w:p w:rsidR="00447E47" w:rsidRDefault="00447E47" w:rsidP="00447E47">
      <w:pPr>
        <w:widowControl w:val="0"/>
      </w:pPr>
      <w:r>
        <w:t>Document Path: l:\s-jud\bills\hayes\jud0194.kw.docx</w:t>
      </w:r>
    </w:p>
    <w:p w:rsidR="00447E47" w:rsidRDefault="00447E47" w:rsidP="00447E47">
      <w:pPr>
        <w:widowControl w:val="0"/>
      </w:pPr>
    </w:p>
    <w:p w:rsidR="00447E47" w:rsidRDefault="00447E47" w:rsidP="00447E47">
      <w:pPr>
        <w:widowControl w:val="0"/>
      </w:pPr>
      <w:r>
        <w:t>Introduced in the Senate on May 31, 2012</w:t>
      </w:r>
    </w:p>
    <w:p w:rsidR="00447E47" w:rsidRDefault="00447E47" w:rsidP="00447E47">
      <w:pPr>
        <w:widowControl w:val="0"/>
      </w:pPr>
      <w:r>
        <w:t>Currently residing in the Senate</w:t>
      </w:r>
    </w:p>
    <w:p w:rsidR="00447E47" w:rsidRDefault="00447E47" w:rsidP="00447E47">
      <w:pPr>
        <w:widowControl w:val="0"/>
      </w:pPr>
    </w:p>
    <w:p w:rsidR="00447E47" w:rsidRDefault="00447E47" w:rsidP="00447E47">
      <w:pPr>
        <w:widowControl w:val="0"/>
      </w:pPr>
      <w:r>
        <w:t xml:space="preserve">Summary: </w:t>
      </w:r>
      <w:r w:rsidR="0052114B">
        <w:t>Honor and Remember Flag</w:t>
      </w:r>
    </w:p>
    <w:p w:rsidR="00447E47" w:rsidRDefault="00447E47" w:rsidP="00447E47">
      <w:pPr>
        <w:widowControl w:val="0"/>
      </w:pPr>
    </w:p>
    <w:p w:rsidR="00447E47" w:rsidRDefault="00447E47" w:rsidP="00447E47">
      <w:pPr>
        <w:widowControl w:val="0"/>
      </w:pPr>
    </w:p>
    <w:p w:rsidR="00447E47" w:rsidRDefault="00447E47" w:rsidP="00447E47">
      <w:pPr>
        <w:widowControl w:val="0"/>
        <w:tabs>
          <w:tab w:val="center" w:pos="590"/>
          <w:tab w:val="center" w:pos="1440"/>
          <w:tab w:val="left" w:pos="1872"/>
          <w:tab w:val="left" w:pos="9187"/>
        </w:tabs>
      </w:pPr>
      <w:r w:rsidRPr="00447E47">
        <w:rPr>
          <w:b/>
        </w:rPr>
        <w:t>HISTORY OF LEGISLATIVE ACTIONS</w:t>
      </w:r>
    </w:p>
    <w:p w:rsidR="00447E47" w:rsidRDefault="00447E47" w:rsidP="00447E47">
      <w:pPr>
        <w:widowControl w:val="0"/>
        <w:tabs>
          <w:tab w:val="center" w:pos="590"/>
          <w:tab w:val="center" w:pos="1440"/>
          <w:tab w:val="left" w:pos="1872"/>
          <w:tab w:val="left" w:pos="9187"/>
        </w:tabs>
      </w:pPr>
    </w:p>
    <w:p w:rsidR="00447E47" w:rsidRPr="00447E47" w:rsidRDefault="00447E47" w:rsidP="00447E47">
      <w:pPr>
        <w:widowControl w:val="0"/>
        <w:tabs>
          <w:tab w:val="center" w:pos="590"/>
          <w:tab w:val="center" w:pos="1440"/>
          <w:tab w:val="left" w:pos="1872"/>
          <w:tab w:val="left" w:pos="9187"/>
        </w:tabs>
      </w:pPr>
      <w:r w:rsidRPr="00447E47">
        <w:rPr>
          <w:u w:val="single"/>
        </w:rPr>
        <w:tab/>
        <w:t>Date</w:t>
      </w:r>
      <w:r w:rsidRPr="00447E47">
        <w:rPr>
          <w:u w:val="single"/>
        </w:rPr>
        <w:tab/>
        <w:t>Body</w:t>
      </w:r>
      <w:r w:rsidRPr="00447E47">
        <w:rPr>
          <w:u w:val="single"/>
        </w:rPr>
        <w:tab/>
        <w:t>Action Description with journal page number</w:t>
      </w:r>
      <w:r w:rsidRPr="00447E47">
        <w:rPr>
          <w:u w:val="single"/>
        </w:rPr>
        <w:tab/>
      </w:r>
    </w:p>
    <w:p w:rsidR="003672B2" w:rsidRDefault="003672B2" w:rsidP="003672B2">
      <w:pPr>
        <w:widowControl w:val="0"/>
        <w:tabs>
          <w:tab w:val="right" w:pos="1008"/>
          <w:tab w:val="left" w:pos="1152"/>
          <w:tab w:val="left" w:pos="1872"/>
          <w:tab w:val="left" w:pos="9187"/>
        </w:tabs>
        <w:ind w:left="2088" w:hanging="2088"/>
      </w:pPr>
      <w:r>
        <w:tab/>
        <w:t>5/31/2012</w:t>
      </w:r>
      <w:r>
        <w:tab/>
        <w:t>Senate</w:t>
      </w:r>
      <w:r>
        <w:tab/>
      </w:r>
      <w:r w:rsidRPr="00855469">
        <w:t>Introduced, place</w:t>
      </w:r>
      <w:r>
        <w:t xml:space="preserve">d on calendar without reference </w:t>
      </w:r>
      <w:r w:rsidRPr="00855469">
        <w:t>(</w:t>
      </w:r>
      <w:hyperlink r:id="rId6" w:history="1">
        <w:r w:rsidRPr="00855469">
          <w:rPr>
            <w:rStyle w:val="Hyperlink"/>
          </w:rPr>
          <w:t>Senate Journal</w:t>
        </w:r>
        <w:r w:rsidRPr="00855469">
          <w:rPr>
            <w:rStyle w:val="Hyperlink"/>
          </w:rPr>
          <w:noBreakHyphen/>
          <w:t>page 5</w:t>
        </w:r>
      </w:hyperlink>
      <w:r w:rsidRPr="00855469">
        <w:t>)</w:t>
      </w:r>
    </w:p>
    <w:p w:rsidR="003672B2" w:rsidRDefault="003672B2" w:rsidP="003672B2">
      <w:pPr>
        <w:widowControl w:val="0"/>
        <w:tabs>
          <w:tab w:val="right" w:pos="1008"/>
          <w:tab w:val="left" w:pos="1152"/>
          <w:tab w:val="left" w:pos="1872"/>
          <w:tab w:val="left" w:pos="9187"/>
        </w:tabs>
        <w:ind w:left="2088" w:hanging="2088"/>
      </w:pPr>
      <w:r>
        <w:tab/>
        <w:t>6/1/2012</w:t>
      </w:r>
      <w:r>
        <w:tab/>
      </w:r>
      <w:r>
        <w:tab/>
      </w:r>
      <w:r w:rsidRPr="00855469">
        <w:t>Scrivener's error corrected</w:t>
      </w:r>
    </w:p>
    <w:p w:rsidR="003672B2" w:rsidRDefault="003672B2" w:rsidP="003672B2">
      <w:pPr>
        <w:widowControl w:val="0"/>
        <w:tabs>
          <w:tab w:val="right" w:pos="1008"/>
          <w:tab w:val="left" w:pos="1152"/>
          <w:tab w:val="left" w:pos="1872"/>
          <w:tab w:val="left" w:pos="9187"/>
        </w:tabs>
        <w:ind w:left="2088" w:hanging="2088"/>
      </w:pPr>
    </w:p>
    <w:p w:rsidR="00447E47" w:rsidRPr="00447E47" w:rsidRDefault="00447E47" w:rsidP="00447E47">
      <w:pPr>
        <w:widowControl w:val="0"/>
        <w:tabs>
          <w:tab w:val="right" w:pos="1008"/>
          <w:tab w:val="left" w:pos="1152"/>
          <w:tab w:val="left" w:pos="1872"/>
          <w:tab w:val="left" w:pos="9187"/>
        </w:tabs>
        <w:ind w:left="2088" w:hanging="2088"/>
      </w:pPr>
    </w:p>
    <w:p w:rsidR="00447E47" w:rsidRDefault="00447E47" w:rsidP="00447E47">
      <w:r w:rsidRPr="00447E47">
        <w:rPr>
          <w:b/>
        </w:rPr>
        <w:t>VERSIONS OF THIS BILL</w:t>
      </w:r>
    </w:p>
    <w:p w:rsidR="00447E47" w:rsidRDefault="00447E47" w:rsidP="00447E47"/>
    <w:p w:rsidR="00447E47" w:rsidRDefault="00C534B9" w:rsidP="00447E47">
      <w:hyperlink r:id="rId7" w:history="1">
        <w:r w:rsidR="00447E47">
          <w:rPr>
            <w:rStyle w:val="Hyperlink"/>
          </w:rPr>
          <w:t>5/31/2012</w:t>
        </w:r>
      </w:hyperlink>
    </w:p>
    <w:p w:rsidR="00C6038F" w:rsidRDefault="00C534B9" w:rsidP="00447E47">
      <w:hyperlink r:id="rId8" w:history="1">
        <w:r w:rsidR="00C6038F" w:rsidRPr="00C6038F">
          <w:rPr>
            <w:rStyle w:val="Hyperlink"/>
          </w:rPr>
          <w:t>5/31/2012-A</w:t>
        </w:r>
      </w:hyperlink>
    </w:p>
    <w:p w:rsidR="003C4BDA" w:rsidRDefault="00C534B9" w:rsidP="00447E47">
      <w:hyperlink r:id="rId9" w:history="1">
        <w:r w:rsidR="003C4BDA" w:rsidRPr="003C4BDA">
          <w:rPr>
            <w:rStyle w:val="Hyperlink"/>
          </w:rPr>
          <w:t>6/1/2012</w:t>
        </w:r>
      </w:hyperlink>
    </w:p>
    <w:p w:rsidR="00447E47" w:rsidRDefault="00447E47" w:rsidP="00447E47"/>
    <w:p w:rsidR="00447E47" w:rsidRDefault="00447E47" w:rsidP="00447E47">
      <w:pPr>
        <w:sectPr w:rsidR="00447E47" w:rsidSect="00447E47">
          <w:pgSz w:w="12240" w:h="15840" w:code="1"/>
          <w:pgMar w:top="1080" w:right="1440" w:bottom="1080" w:left="1440" w:header="720" w:footer="720" w:gutter="0"/>
          <w:cols w:space="720"/>
          <w:noEndnote/>
          <w:docGrid w:linePitch="360"/>
        </w:sectPr>
      </w:pPr>
    </w:p>
    <w:p w:rsidR="003C4BDA" w:rsidRDefault="003C4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rsidR="003C4BDA" w:rsidRDefault="003C4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31, 2012</w:t>
      </w:r>
    </w:p>
    <w:p w:rsidR="003C4BDA" w:rsidRDefault="003C4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BDA" w:rsidRPr="001A7240" w:rsidRDefault="003C4BDA" w:rsidP="001A7240">
      <w:pPr>
        <w:tabs>
          <w:tab w:val="right" w:pos="5933"/>
        </w:tabs>
        <w:suppressAutoHyphens/>
        <w:jc w:val="both"/>
        <w:rPr>
          <w:rFonts w:eastAsia="Times New Roman"/>
        </w:rPr>
      </w:pPr>
      <w:r>
        <w:rPr>
          <w:rFonts w:eastAsia="Times New Roman"/>
        </w:rPr>
        <w:tab/>
      </w:r>
      <w:r>
        <w:rPr>
          <w:rFonts w:eastAsia="Times New Roman"/>
          <w:b/>
          <w:sz w:val="36"/>
        </w:rPr>
        <w:t>S. 1567</w:t>
      </w:r>
    </w:p>
    <w:p w:rsidR="003C4BDA" w:rsidRDefault="003C4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BDA" w:rsidRDefault="003C4BDA" w:rsidP="001A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820B4">
        <w:t>Senators Hayes and L. Martin</w:t>
      </w:r>
    </w:p>
    <w:p w:rsidR="003C4BDA" w:rsidRDefault="003C4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BDA" w:rsidRDefault="003C4BDA" w:rsidP="00EB7172">
      <w:pPr>
        <w:tabs>
          <w:tab w:val="right" w:pos="5933"/>
        </w:tabs>
        <w:suppressAutoHyphens/>
        <w:jc w:val="both"/>
        <w:rPr>
          <w:rFonts w:eastAsia="Times New Roman"/>
        </w:rPr>
      </w:pPr>
      <w:r>
        <w:rPr>
          <w:rFonts w:eastAsia="Times New Roman"/>
        </w:rPr>
        <w:t>S. Printed 5/31/12--S.</w:t>
      </w:r>
      <w:r>
        <w:rPr>
          <w:rFonts w:eastAsia="Times New Roman"/>
        </w:rPr>
        <w:tab/>
        <w:t>[SEC 6/1/12 4:23 PM]</w:t>
      </w:r>
    </w:p>
    <w:p w:rsidR="003C4BDA" w:rsidRDefault="003C4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31, 2012.</w:t>
      </w:r>
    </w:p>
    <w:p w:rsidR="003C4BDA" w:rsidRPr="001A7240" w:rsidRDefault="003C4BDA" w:rsidP="001A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C4BDA" w:rsidRDefault="003C4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BDA" w:rsidRDefault="003C4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C4BDA" w:rsidSect="001A7240">
          <w:footerReference w:type="default" r:id="rId10"/>
          <w:pgSz w:w="12240" w:h="15840" w:code="1"/>
          <w:pgMar w:top="1008" w:right="4680" w:bottom="3499" w:left="1627" w:header="720" w:footer="3499" w:gutter="0"/>
          <w:lnNumType w:countBy="1" w:distance="173"/>
          <w:pgNumType w:start="1"/>
          <w:cols w:space="720"/>
          <w:noEndnote/>
          <w:docGrid w:linePitch="360"/>
        </w:sectPr>
      </w:pPr>
    </w:p>
    <w:p w:rsidR="003C4BDA" w:rsidRPr="00522CE0" w:rsidRDefault="003C4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BDA" w:rsidRPr="00522CE0" w:rsidRDefault="003C4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BDA" w:rsidRPr="00522CE0" w:rsidRDefault="003C4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BDA" w:rsidRPr="00522CE0" w:rsidRDefault="003C4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BDA" w:rsidRPr="00522CE0" w:rsidRDefault="003C4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BDA" w:rsidRPr="00522CE0" w:rsidRDefault="003C4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BDA" w:rsidRPr="00522CE0" w:rsidRDefault="003C4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BDA" w:rsidRPr="00522CE0" w:rsidRDefault="003C4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BDA" w:rsidRPr="008F023B" w:rsidRDefault="003C4BDA" w:rsidP="00CD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3C4BDA" w:rsidRPr="00522CE0" w:rsidRDefault="003C4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BDA" w:rsidRPr="003C20BD" w:rsidRDefault="003C4BDA"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3C20BD">
        <w:rPr>
          <w:color w:val="000000" w:themeColor="text1"/>
          <w:u w:color="000000" w:themeColor="text1"/>
        </w:rPr>
        <w:t>TO REQUEST AND URGE THE CONGRESS OF THE UNITED STATES TO DESIGNATE THE HONOR AND REMEMBER FLAG AS A NATIONAL EMBLEM OF THE SERVICE AND SACRIFICE BY THOSE IN THE UNITED STATES ARMED FORCES WHO HAVE GIVEN THEIR LIVES IN THE LINE OF DUTY.</w:t>
      </w:r>
    </w:p>
    <w:p w:rsidR="003C4BDA" w:rsidRPr="00522CE0" w:rsidRDefault="003C4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BDA" w:rsidRPr="004C4215" w:rsidRDefault="003C4BDA"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r w:rsidRPr="004C4215">
        <w:rPr>
          <w:color w:val="000000" w:themeColor="text1"/>
          <w:u w:color="000000" w:themeColor="text1"/>
        </w:rPr>
        <w:t>Whereas, while war deaths have been a part of our heritage since the birth of this nation, the United States has not instituted an official symbol commemorating fallen service members; and</w:t>
      </w:r>
    </w:p>
    <w:p w:rsidR="003C4BDA" w:rsidRPr="004C4215" w:rsidRDefault="003C4BDA"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4BDA" w:rsidRPr="004C4215" w:rsidRDefault="003C4BDA"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4215">
        <w:rPr>
          <w:color w:val="000000" w:themeColor="text1"/>
          <w:u w:color="000000" w:themeColor="text1"/>
        </w:rPr>
        <w:t>Whereas, House Resolution Number 546 of the 112th Congress designates the Honor and Remember Flag, created by Honor and Remember, Inc., to officially recognize and honor fallen members of the United States Armed Forces; and</w:t>
      </w:r>
    </w:p>
    <w:p w:rsidR="003C4BDA" w:rsidRPr="004C4215" w:rsidRDefault="003C4BDA"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4BDA" w:rsidRPr="004C4215" w:rsidRDefault="003C4BDA"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4215">
        <w:rPr>
          <w:color w:val="000000" w:themeColor="text1"/>
          <w:u w:color="000000" w:themeColor="text1"/>
        </w:rPr>
        <w:t>Whereas, the Honor and Remember Flag’s red field represents the brave men and women who sacrificed their lives for freedom.  The flag’s blue star is a symbol of active service in military conflict that dates back to World War I, and the flag’s white border recognizes the purity of sacrifice.  The flag’s gold star signifies the ultimate sacrifice of a warrior in active service who is not returning home and reflects the value of the life given.  The folded flag element highlights this nation’s final tribute to a fallen serviceperson and a family’s sacrifice.  The flag’s flame symbolizes the eternal spirit of the departed; and</w:t>
      </w:r>
    </w:p>
    <w:p w:rsidR="003C4BDA" w:rsidRPr="004C4215" w:rsidRDefault="003C4BDA"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4BDA" w:rsidRPr="004C4215" w:rsidRDefault="003C4BDA"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4215">
        <w:rPr>
          <w:color w:val="000000" w:themeColor="text1"/>
          <w:u w:color="000000" w:themeColor="text1"/>
        </w:rPr>
        <w:t xml:space="preserve">Whereas, the Honor and Remember Flag is a unifying symbol recognizing this nation’s solemn debt to the estimated 1.6 million fallen service members throughout history and the families and communities who mourn their loss.  </w:t>
      </w:r>
    </w:p>
    <w:p w:rsidR="003C4BDA" w:rsidRPr="004C4215" w:rsidRDefault="003C4BDA"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4BDA" w:rsidRPr="004C4215" w:rsidRDefault="003C4BDA"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4215">
        <w:rPr>
          <w:color w:val="000000" w:themeColor="text1"/>
          <w:u w:color="000000" w:themeColor="text1"/>
        </w:rPr>
        <w:t>Be it resolved by the Senate, the House of Representatives concurring:</w:t>
      </w:r>
    </w:p>
    <w:p w:rsidR="003C4BDA" w:rsidRPr="004C4215" w:rsidRDefault="003C4BDA"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4BDA" w:rsidRPr="004C4215" w:rsidRDefault="003C4BDA"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4215">
        <w:rPr>
          <w:color w:val="000000" w:themeColor="text1"/>
          <w:u w:color="000000" w:themeColor="text1"/>
        </w:rPr>
        <w:t>That the members of the South Carolina General Assembly, by this resolution, request and urge the Congress of the United States to designate the Honor and Remember Flag as a national emblem of service and sacrifice by the brave men and women of the United States Armed Forces who have given their lives in the line of duty.</w:t>
      </w:r>
    </w:p>
    <w:p w:rsidR="003C4BDA" w:rsidRPr="004C4215" w:rsidRDefault="003C4BDA"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4BDA" w:rsidRPr="004C4215" w:rsidRDefault="003C4BDA"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4215">
        <w:rPr>
          <w:color w:val="000000" w:themeColor="text1"/>
          <w:u w:color="000000" w:themeColor="text1"/>
        </w:rPr>
        <w:t xml:space="preserve">Be it further resolved that a copy of this resolution be forwarded to each member of the South Carolina Congressional </w:t>
      </w:r>
      <w:r>
        <w:rPr>
          <w:color w:val="000000" w:themeColor="text1"/>
          <w:u w:color="000000" w:themeColor="text1"/>
        </w:rPr>
        <w:t>D</w:t>
      </w:r>
      <w:r w:rsidRPr="004C4215">
        <w:rPr>
          <w:color w:val="000000" w:themeColor="text1"/>
          <w:u w:color="000000" w:themeColor="text1"/>
        </w:rPr>
        <w:t>elegation.</w:t>
      </w:r>
      <w:r>
        <w:rPr>
          <w:color w:val="000000" w:themeColor="text1"/>
          <w:u w:color="000000" w:themeColor="text1"/>
        </w:rPr>
        <w:tab/>
      </w:r>
      <w:r>
        <w:rPr>
          <w:color w:val="000000" w:themeColor="text1"/>
          <w:u w:color="000000" w:themeColor="text1"/>
        </w:rPr>
        <w:tab/>
      </w:r>
    </w:p>
    <w:p w:rsidR="003C4BDA" w:rsidRDefault="003C4BDA"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C4215">
        <w:rPr>
          <w:color w:val="000000" w:themeColor="text1"/>
          <w:u w:color="000000" w:themeColor="text1"/>
        </w:rPr>
        <w:noBreakHyphen/>
      </w:r>
      <w:r w:rsidRPr="004C4215">
        <w:rPr>
          <w:color w:val="000000" w:themeColor="text1"/>
          <w:u w:color="000000" w:themeColor="text1"/>
        </w:rPr>
        <w:noBreakHyphen/>
      </w:r>
      <w:r w:rsidRPr="004C4215">
        <w:rPr>
          <w:color w:val="000000" w:themeColor="text1"/>
          <w:u w:color="000000" w:themeColor="text1"/>
        </w:rPr>
        <w:noBreakHyphen/>
      </w:r>
      <w:r w:rsidRPr="004C4215">
        <w:rPr>
          <w:color w:val="000000" w:themeColor="text1"/>
          <w:u w:color="000000" w:themeColor="text1"/>
        </w:rPr>
        <w:noBreakHyphen/>
        <w:t>XX</w:t>
      </w:r>
      <w:r w:rsidRPr="004C4215">
        <w:rPr>
          <w:color w:val="000000" w:themeColor="text1"/>
          <w:u w:color="000000" w:themeColor="text1"/>
        </w:rPr>
        <w:noBreakHyphen/>
      </w:r>
      <w:r w:rsidRPr="004C4215">
        <w:rPr>
          <w:color w:val="000000" w:themeColor="text1"/>
          <w:u w:color="000000" w:themeColor="text1"/>
        </w:rPr>
        <w:noBreakHyphen/>
      </w:r>
      <w:r w:rsidRPr="004C4215">
        <w:rPr>
          <w:color w:val="000000" w:themeColor="text1"/>
          <w:u w:color="000000" w:themeColor="text1"/>
        </w:rPr>
        <w:noBreakHyphen/>
      </w:r>
      <w:r w:rsidRPr="004C4215">
        <w:rPr>
          <w:color w:val="000000" w:themeColor="text1"/>
          <w:u w:color="000000" w:themeColor="text1"/>
        </w:rPr>
        <w:noBreakHyphen/>
      </w:r>
    </w:p>
    <w:p w:rsidR="00CD3E19" w:rsidRDefault="00CD3E19" w:rsidP="003C4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sectPr w:rsidR="00CD3E19" w:rsidSect="001A724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746" w:rsidRDefault="00937746" w:rsidP="00522CE0">
      <w:r>
        <w:separator/>
      </w:r>
    </w:p>
  </w:endnote>
  <w:endnote w:type="continuationSeparator" w:id="0">
    <w:p w:rsidR="00937746" w:rsidRDefault="0093774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BAB3C8-A8C5-4765-9CE3-E57DC5998FB4}"/>
    <w:embedBold r:id="rId2" w:fontKey="{28E87BBC-762A-45C4-BCC7-923C91DE92C4}"/>
  </w:font>
  <w:font w:name="Calibri">
    <w:panose1 w:val="020F0502020204030204"/>
    <w:charset w:val="00"/>
    <w:family w:val="swiss"/>
    <w:pitch w:val="variable"/>
    <w:sig w:usb0="E10002FF" w:usb1="4000ACFF" w:usb2="00000009" w:usb3="00000000" w:csb0="0000019F" w:csb1="00000000"/>
    <w:embedRegular r:id="rId3" w:fontKey="{66CBF1E1-1D6A-405C-A160-8D53744EDE88}"/>
    <w:embedBold r:id="rId4" w:fontKey="{B768CB02-5502-479B-9B1C-DFB0EA469A4E}"/>
  </w:font>
  <w:font w:name="Cambria">
    <w:panose1 w:val="02040503050406030204"/>
    <w:charset w:val="00"/>
    <w:family w:val="roman"/>
    <w:pitch w:val="variable"/>
    <w:sig w:usb0="E00002FF" w:usb1="400004FF" w:usb2="00000000" w:usb3="00000000" w:csb0="0000019F" w:csb1="00000000"/>
    <w:embedRegular r:id="rId5" w:fontKey="{7C894F5A-C650-4DD4-BBEE-3DAB57607C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BDA" w:rsidRPr="00CD3E19" w:rsidRDefault="003C4BDA" w:rsidP="00CD3E19">
    <w:pPr>
      <w:pStyle w:val="Footer"/>
      <w:tabs>
        <w:tab w:val="clear" w:pos="4680"/>
        <w:tab w:val="clear" w:pos="9360"/>
        <w:tab w:val="center" w:pos="2995"/>
      </w:tabs>
      <w:spacing w:before="120"/>
    </w:pPr>
    <w:r>
      <w:t>[1567-</w:t>
    </w:r>
    <w:r w:rsidR="00C534B9">
      <w:fldChar w:fldCharType="begin"/>
    </w:r>
    <w:r w:rsidR="00C534B9">
      <w:instrText xml:space="preserve"> PAGE  \* MERGEFORMAT </w:instrText>
    </w:r>
    <w:r w:rsidR="00C534B9">
      <w:fldChar w:fldCharType="separate"/>
    </w:r>
    <w:r w:rsidR="00C534B9">
      <w:rPr>
        <w:noProof/>
      </w:rPr>
      <w:t>1</w:t>
    </w:r>
    <w:r w:rsidR="00C534B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240" w:rsidRPr="00CD3E19" w:rsidRDefault="003C4BDA" w:rsidP="00CD3E19">
    <w:pPr>
      <w:pStyle w:val="Footer"/>
      <w:tabs>
        <w:tab w:val="clear" w:pos="4680"/>
        <w:tab w:val="clear" w:pos="9360"/>
        <w:tab w:val="center" w:pos="2995"/>
      </w:tabs>
      <w:spacing w:before="120"/>
    </w:pPr>
    <w:r>
      <w:t>[1567]</w:t>
    </w:r>
    <w:r>
      <w:tab/>
    </w:r>
    <w:r w:rsidR="00080A0D">
      <w:fldChar w:fldCharType="begin"/>
    </w:r>
    <w:r>
      <w:instrText xml:space="preserve"> PAGE  \* MERGEFORMAT </w:instrText>
    </w:r>
    <w:r w:rsidR="00080A0D">
      <w:fldChar w:fldCharType="separate"/>
    </w:r>
    <w:r>
      <w:rPr>
        <w:noProof/>
      </w:rPr>
      <w:t>2</w:t>
    </w:r>
    <w:r w:rsidR="00080A0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746" w:rsidRDefault="00937746" w:rsidP="00522CE0">
      <w:r>
        <w:separator/>
      </w:r>
    </w:p>
  </w:footnote>
  <w:footnote w:type="continuationSeparator" w:id="0">
    <w:p w:rsidR="00937746" w:rsidRDefault="0093774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2"/>
  </w:compat>
  <w:docVars>
    <w:docVar w:name="clipname" w:val="JUD0194.KW"/>
    <w:docVar w:name="CoverAttorneyInitials" w:val="KW"/>
    <w:docVar w:name="CoverAttorneyLastName" w:val="Wells"/>
    <w:docVar w:name="CoverBillType" w:val="c"/>
    <w:docVar w:name="DraftFileName" w:val="JUD0194.KW.DOCX"/>
    <w:docVar w:name="DraftStenoName" w:val="Craft"/>
    <w:docVar w:name="dvBillNumber" w:val="1567"/>
    <w:docVar w:name="dvBillNumberPrefix" w:val="S. "/>
    <w:docVar w:name="dvOriginalBody" w:val="Senate"/>
    <w:docVar w:name="fulldraftpath" w:val="L:\S-JUD\BILLS\Hayes\JUD0194.KW.DOCX"/>
    <w:docVar w:name="NameofBody" w:val="S"/>
    <w:docVar w:name="SenatorFolderName" w:val="Hayes"/>
    <w:docVar w:name="VGROUP2" w:val="S-JUD"/>
  </w:docVars>
  <w:rsids>
    <w:rsidRoot w:val="001D349A"/>
    <w:rsid w:val="000141EB"/>
    <w:rsid w:val="00016932"/>
    <w:rsid w:val="00042AC1"/>
    <w:rsid w:val="00046516"/>
    <w:rsid w:val="00080A0D"/>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49A"/>
    <w:rsid w:val="001D3BAC"/>
    <w:rsid w:val="00206D3D"/>
    <w:rsid w:val="0024519E"/>
    <w:rsid w:val="00245C4E"/>
    <w:rsid w:val="002C5896"/>
    <w:rsid w:val="002F458D"/>
    <w:rsid w:val="00307C2B"/>
    <w:rsid w:val="0031409E"/>
    <w:rsid w:val="00333DF1"/>
    <w:rsid w:val="0033541C"/>
    <w:rsid w:val="00364389"/>
    <w:rsid w:val="003672B2"/>
    <w:rsid w:val="003842F5"/>
    <w:rsid w:val="003B23DE"/>
    <w:rsid w:val="003C4BDA"/>
    <w:rsid w:val="003D6A5D"/>
    <w:rsid w:val="003D6E2B"/>
    <w:rsid w:val="003E7597"/>
    <w:rsid w:val="00412C9E"/>
    <w:rsid w:val="00447E47"/>
    <w:rsid w:val="00450668"/>
    <w:rsid w:val="00452CD7"/>
    <w:rsid w:val="00477696"/>
    <w:rsid w:val="004952FA"/>
    <w:rsid w:val="004A592F"/>
    <w:rsid w:val="004B2ABC"/>
    <w:rsid w:val="004B6A22"/>
    <w:rsid w:val="004C2918"/>
    <w:rsid w:val="004D168C"/>
    <w:rsid w:val="004D6923"/>
    <w:rsid w:val="004D7F37"/>
    <w:rsid w:val="004E2989"/>
    <w:rsid w:val="0051584C"/>
    <w:rsid w:val="00520D79"/>
    <w:rsid w:val="0052114B"/>
    <w:rsid w:val="00522CE0"/>
    <w:rsid w:val="00525DCD"/>
    <w:rsid w:val="005411EF"/>
    <w:rsid w:val="00541FF6"/>
    <w:rsid w:val="00565148"/>
    <w:rsid w:val="00581497"/>
    <w:rsid w:val="00586B30"/>
    <w:rsid w:val="0058748C"/>
    <w:rsid w:val="00593361"/>
    <w:rsid w:val="005A5017"/>
    <w:rsid w:val="005A648C"/>
    <w:rsid w:val="005C580D"/>
    <w:rsid w:val="005E632A"/>
    <w:rsid w:val="005F15E4"/>
    <w:rsid w:val="00606D23"/>
    <w:rsid w:val="00632670"/>
    <w:rsid w:val="00641A16"/>
    <w:rsid w:val="006431BA"/>
    <w:rsid w:val="00686E5A"/>
    <w:rsid w:val="006B4B3C"/>
    <w:rsid w:val="006C74EA"/>
    <w:rsid w:val="00720D40"/>
    <w:rsid w:val="007318D4"/>
    <w:rsid w:val="00746551"/>
    <w:rsid w:val="00765784"/>
    <w:rsid w:val="007A4390"/>
    <w:rsid w:val="007C25E4"/>
    <w:rsid w:val="007C65B0"/>
    <w:rsid w:val="007E3B8F"/>
    <w:rsid w:val="007E5CB7"/>
    <w:rsid w:val="008314D2"/>
    <w:rsid w:val="00837081"/>
    <w:rsid w:val="00855989"/>
    <w:rsid w:val="00874D33"/>
    <w:rsid w:val="008804AE"/>
    <w:rsid w:val="00894939"/>
    <w:rsid w:val="008B2F42"/>
    <w:rsid w:val="008E185F"/>
    <w:rsid w:val="008E5870"/>
    <w:rsid w:val="008F023B"/>
    <w:rsid w:val="008F7524"/>
    <w:rsid w:val="00904E16"/>
    <w:rsid w:val="00927C62"/>
    <w:rsid w:val="00931A96"/>
    <w:rsid w:val="00937746"/>
    <w:rsid w:val="00983951"/>
    <w:rsid w:val="00984124"/>
    <w:rsid w:val="00984640"/>
    <w:rsid w:val="00995C37"/>
    <w:rsid w:val="009C118A"/>
    <w:rsid w:val="00A02011"/>
    <w:rsid w:val="00A347B5"/>
    <w:rsid w:val="00A35165"/>
    <w:rsid w:val="00A4011E"/>
    <w:rsid w:val="00A55DC0"/>
    <w:rsid w:val="00A86015"/>
    <w:rsid w:val="00AE59C8"/>
    <w:rsid w:val="00B030B6"/>
    <w:rsid w:val="00B10098"/>
    <w:rsid w:val="00B10E10"/>
    <w:rsid w:val="00B35389"/>
    <w:rsid w:val="00B450FF"/>
    <w:rsid w:val="00B945C5"/>
    <w:rsid w:val="00BA20EA"/>
    <w:rsid w:val="00BC0A56"/>
    <w:rsid w:val="00C026BD"/>
    <w:rsid w:val="00C23348"/>
    <w:rsid w:val="00C534B9"/>
    <w:rsid w:val="00C6038F"/>
    <w:rsid w:val="00C6454A"/>
    <w:rsid w:val="00C74052"/>
    <w:rsid w:val="00CB187A"/>
    <w:rsid w:val="00CD3E19"/>
    <w:rsid w:val="00CD7C71"/>
    <w:rsid w:val="00D1088B"/>
    <w:rsid w:val="00D156D2"/>
    <w:rsid w:val="00D415C7"/>
    <w:rsid w:val="00D4365C"/>
    <w:rsid w:val="00D46789"/>
    <w:rsid w:val="00D62C83"/>
    <w:rsid w:val="00D77EC0"/>
    <w:rsid w:val="00D86943"/>
    <w:rsid w:val="00DA47B9"/>
    <w:rsid w:val="00E2722E"/>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C7DF1"/>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15:docId w15:val="{AACFD54F-A79D-4791-9F44-6EACBDD4B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447E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567_20120531A.docx"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p:\pprever\2011-12\1567_20120531.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5-31-12.docx"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1-12\1567_201206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446</Words>
  <Characters>2337</Characters>
  <Application>Microsoft Office Word</Application>
  <DocSecurity>4</DocSecurity>
  <Lines>97</Lines>
  <Paragraphs>34</Paragraphs>
  <ScaleCrop>false</ScaleCrop>
  <Company> </Company>
  <LinksUpToDate>false</LinksUpToDate>
  <CharactersWithSpaces>2771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1567: Honor and Remember Flag - South Carolina Legislature Online</dc:title>
  <dc:subject/>
  <dc:creator>SusanCraft</dc:creator>
  <cp:keywords/>
  <dc:description/>
  <cp:lastModifiedBy>N Cumfer</cp:lastModifiedBy>
  <cp:revision>2</cp:revision>
  <dcterms:created xsi:type="dcterms:W3CDTF">2014-11-21T21:23:00Z</dcterms:created>
  <dcterms:modified xsi:type="dcterms:W3CDTF">2014-11-21T21:23:00Z</dcterms:modified>
</cp:coreProperties>
</file>