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71C7E">
        <w:rPr>
          <w:rFonts w:cs="Times New Roman"/>
          <w:b/>
        </w:rPr>
        <w:t>South Carolina General Assembly</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71C7E">
        <w:rPr>
          <w:rFonts w:cs="Times New Roman"/>
        </w:rPr>
        <w:t>119th Session, 2011-2012</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Pr="00771C7E" w:rsidRDefault="005D6560"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A69, R103, S20</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7E">
        <w:rPr>
          <w:rFonts w:cs="Times New Roman"/>
          <w:b/>
        </w:rPr>
        <w:t>STATUS INFORMATION</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7E">
        <w:rPr>
          <w:rFonts w:cs="Times New Roman"/>
        </w:rPr>
        <w:t>General Bill</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7E">
        <w:rPr>
          <w:rFonts w:cs="Times New Roman"/>
        </w:rPr>
        <w:t>Sponsors: Senators Grooms, McConnell, Thomas, Alexander, Leatherman, Knotts, Bryant, Hayes, Rose, Verdin, S. Martin, Peeler, L. Martin, Fair, Ryberg, Cromer, Campsen, Davis, Shoopman, Rankin and Bright</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7E">
        <w:rPr>
          <w:rFonts w:cs="Times New Roman"/>
        </w:rPr>
        <w:t>Document Path: l:\s-res\lkg\001alie.kmm.lkg.docx</w:t>
      </w:r>
    </w:p>
    <w:p w:rsidR="00086963" w:rsidRDefault="00086963"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4174</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3BD8" w:rsidRDefault="006F3BD8"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6F3BD8" w:rsidRDefault="006F3BD8"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14, 2011</w:t>
      </w:r>
    </w:p>
    <w:p w:rsidR="006F3BD8" w:rsidRDefault="006F3BD8"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14, 2011</w:t>
      </w:r>
    </w:p>
    <w:p w:rsidR="006F3BD8" w:rsidRDefault="006F3BD8"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21, 2011</w:t>
      </w:r>
    </w:p>
    <w:p w:rsidR="006F3BD8" w:rsidRDefault="006F3BD8"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27, 2011, Signed</w:t>
      </w:r>
    </w:p>
    <w:p w:rsidR="006F3BD8" w:rsidRDefault="006F3BD8"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7E">
        <w:rPr>
          <w:rFonts w:cs="Times New Roman"/>
        </w:rPr>
        <w:t>Summary: Immigration Reform</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Pr="00771C7E" w:rsidRDefault="00771C7E" w:rsidP="00771C7E">
      <w:pPr>
        <w:widowControl w:val="0"/>
        <w:tabs>
          <w:tab w:val="center" w:pos="590"/>
          <w:tab w:val="center" w:pos="1440"/>
          <w:tab w:val="left" w:pos="1872"/>
          <w:tab w:val="left" w:pos="9187"/>
        </w:tabs>
        <w:rPr>
          <w:rFonts w:cs="Times New Roman"/>
        </w:rPr>
      </w:pPr>
      <w:r w:rsidRPr="00771C7E">
        <w:rPr>
          <w:rFonts w:cs="Times New Roman"/>
          <w:b/>
        </w:rPr>
        <w:t>HISTORY OF LEGISLATIVE ACTIONS</w:t>
      </w:r>
    </w:p>
    <w:p w:rsidR="00771C7E" w:rsidRPr="00771C7E" w:rsidRDefault="00771C7E" w:rsidP="00771C7E">
      <w:pPr>
        <w:widowControl w:val="0"/>
        <w:tabs>
          <w:tab w:val="center" w:pos="590"/>
          <w:tab w:val="center" w:pos="1440"/>
          <w:tab w:val="left" w:pos="1872"/>
          <w:tab w:val="left" w:pos="9187"/>
        </w:tabs>
        <w:rPr>
          <w:rFonts w:cs="Times New Roman"/>
        </w:rPr>
      </w:pPr>
    </w:p>
    <w:p w:rsidR="00771C7E" w:rsidRPr="00771C7E" w:rsidRDefault="00771C7E" w:rsidP="00771C7E">
      <w:pPr>
        <w:widowControl w:val="0"/>
        <w:tabs>
          <w:tab w:val="center" w:pos="590"/>
          <w:tab w:val="center" w:pos="1440"/>
          <w:tab w:val="left" w:pos="1872"/>
          <w:tab w:val="left" w:pos="9187"/>
        </w:tabs>
        <w:rPr>
          <w:rFonts w:cs="Times New Roman"/>
        </w:rPr>
      </w:pPr>
      <w:r w:rsidRPr="00771C7E">
        <w:rPr>
          <w:rFonts w:cs="Times New Roman"/>
          <w:u w:val="single"/>
        </w:rPr>
        <w:tab/>
        <w:t>Date</w:t>
      </w:r>
      <w:r w:rsidRPr="00771C7E">
        <w:rPr>
          <w:rFonts w:cs="Times New Roman"/>
          <w:u w:val="single"/>
        </w:rPr>
        <w:tab/>
        <w:t>Body</w:t>
      </w:r>
      <w:r w:rsidRPr="00771C7E">
        <w:rPr>
          <w:rFonts w:cs="Times New Roman"/>
          <w:u w:val="single"/>
        </w:rPr>
        <w:tab/>
        <w:t>Action Description with journal page number</w:t>
      </w:r>
      <w:r w:rsidRPr="00771C7E">
        <w:rPr>
          <w:rFonts w:cs="Times New Roman"/>
          <w:u w:val="single"/>
        </w:rPr>
        <w:tab/>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220F65">
        <w:rPr>
          <w:rFonts w:cs="Times New Roman"/>
        </w:rPr>
        <w:t>Prefiled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220F65">
        <w:rPr>
          <w:rFonts w:cs="Times New Roman"/>
        </w:rPr>
        <w:t xml:space="preserve">Referred to Committee on </w:t>
      </w:r>
      <w:r w:rsidRPr="00220F65">
        <w:rPr>
          <w:rFonts w:cs="Times New Roman"/>
          <w:b/>
        </w:rPr>
        <w:t>Judiciary</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220F65">
        <w:rPr>
          <w:rFonts w:cs="Times New Roman"/>
        </w:rPr>
        <w:t>Introduced and read first time (</w:t>
      </w:r>
      <w:hyperlink r:id="rId6" w:history="1">
        <w:r w:rsidRPr="00220F65">
          <w:rPr>
            <w:rStyle w:val="Hyperlink"/>
            <w:rFonts w:cs="Times New Roman"/>
          </w:rPr>
          <w:t>Senate Journal</w:t>
        </w:r>
        <w:r w:rsidRPr="00220F65">
          <w:rPr>
            <w:rStyle w:val="Hyperlink"/>
            <w:rFonts w:cs="Times New Roman"/>
          </w:rPr>
          <w:noBreakHyphen/>
          <w:t>page 15</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lastRenderedPageBreak/>
        <w:tab/>
        <w:t>1/11/2011</w:t>
      </w:r>
      <w:r>
        <w:rPr>
          <w:rFonts w:cs="Times New Roman"/>
        </w:rPr>
        <w:tab/>
        <w:t>Senate</w:t>
      </w:r>
      <w:r>
        <w:rPr>
          <w:rFonts w:cs="Times New Roman"/>
        </w:rPr>
        <w:tab/>
      </w:r>
      <w:r w:rsidRPr="00220F65">
        <w:rPr>
          <w:rFonts w:cs="Times New Roman"/>
        </w:rPr>
        <w:t>Ref</w:t>
      </w:r>
      <w:r>
        <w:rPr>
          <w:rFonts w:cs="Times New Roman"/>
        </w:rPr>
        <w:t xml:space="preserve">erred to Committee on </w:t>
      </w:r>
      <w:r w:rsidRPr="00220F65">
        <w:rPr>
          <w:rFonts w:cs="Times New Roman"/>
          <w:b/>
        </w:rPr>
        <w:t>Judiciary</w:t>
      </w:r>
      <w:r>
        <w:rPr>
          <w:rFonts w:cs="Times New Roman"/>
        </w:rPr>
        <w:t xml:space="preserve"> </w:t>
      </w:r>
      <w:r w:rsidRPr="00220F65">
        <w:rPr>
          <w:rFonts w:cs="Times New Roman"/>
        </w:rPr>
        <w:t>(</w:t>
      </w:r>
      <w:hyperlink r:id="rId7" w:history="1">
        <w:r w:rsidRPr="00220F65">
          <w:rPr>
            <w:rStyle w:val="Hyperlink"/>
            <w:rFonts w:cs="Times New Roman"/>
          </w:rPr>
          <w:t>Senate Journal</w:t>
        </w:r>
        <w:r w:rsidRPr="00220F65">
          <w:rPr>
            <w:rStyle w:val="Hyperlink"/>
            <w:rFonts w:cs="Times New Roman"/>
          </w:rPr>
          <w:noBreakHyphen/>
          <w:t>page 15</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Senate</w:t>
      </w:r>
      <w:r>
        <w:rPr>
          <w:rFonts w:cs="Times New Roman"/>
        </w:rPr>
        <w:tab/>
      </w:r>
      <w:r w:rsidRPr="00220F65">
        <w:rPr>
          <w:rFonts w:cs="Times New Roman"/>
        </w:rPr>
        <w:t>Referred to Subcommittee: L.Martin (ch), Campsen, Ford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220F65">
        <w:rPr>
          <w:rFonts w:cs="Times New Roman"/>
        </w:rPr>
        <w:t>Committee r</w:t>
      </w:r>
      <w:r>
        <w:rPr>
          <w:rFonts w:cs="Times New Roman"/>
        </w:rPr>
        <w:t xml:space="preserve">eport: Favorable with amendment </w:t>
      </w:r>
      <w:r w:rsidRPr="00220F65">
        <w:rPr>
          <w:rFonts w:cs="Times New Roman"/>
          <w:b/>
        </w:rPr>
        <w:t>Judiciary</w:t>
      </w:r>
      <w:r w:rsidRPr="00220F65">
        <w:rPr>
          <w:rFonts w:cs="Times New Roman"/>
        </w:rPr>
        <w:t xml:space="preserve"> (</w:t>
      </w:r>
      <w:hyperlink r:id="rId8" w:history="1">
        <w:r w:rsidRPr="00220F65">
          <w:rPr>
            <w:rStyle w:val="Hyperlink"/>
            <w:rFonts w:cs="Times New Roman"/>
          </w:rPr>
          <w:t>Senate Journal</w:t>
        </w:r>
        <w:r w:rsidRPr="00220F65">
          <w:rPr>
            <w:rStyle w:val="Hyperlink"/>
            <w:rFonts w:cs="Times New Roman"/>
          </w:rPr>
          <w:noBreakHyphen/>
          <w:t>page 11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r>
      <w:r>
        <w:rPr>
          <w:rFonts w:cs="Times New Roman"/>
        </w:rPr>
        <w:tab/>
      </w:r>
      <w:r w:rsidRPr="00220F65">
        <w:rPr>
          <w:rFonts w:cs="Times New Roman"/>
        </w:rPr>
        <w:t>Scrivener's error corrected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t xml:space="preserve">Motion For Special Order Failed </w:t>
      </w:r>
      <w:r w:rsidRPr="00220F65">
        <w:rPr>
          <w:rFonts w:cs="Times New Roman"/>
        </w:rPr>
        <w:t>(</w:t>
      </w:r>
      <w:hyperlink r:id="rId9" w:history="1">
        <w:r w:rsidRPr="00220F65">
          <w:rPr>
            <w:rStyle w:val="Hyperlink"/>
            <w:rFonts w:cs="Times New Roman"/>
          </w:rPr>
          <w:t>Senate Journal</w:t>
        </w:r>
        <w:r w:rsidRPr="00220F65">
          <w:rPr>
            <w:rStyle w:val="Hyperlink"/>
            <w:rFonts w:cs="Times New Roman"/>
          </w:rPr>
          <w:noBreakHyphen/>
          <w:t>page 20</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20F65">
        <w:rPr>
          <w:rFonts w:cs="Times New Roman"/>
        </w:rPr>
        <w:t>Roll call Ayes</w:t>
      </w:r>
      <w:r>
        <w:rPr>
          <w:rFonts w:cs="Times New Roman"/>
        </w:rPr>
        <w:noBreakHyphen/>
      </w:r>
      <w:r w:rsidRPr="00220F65">
        <w:rPr>
          <w:rFonts w:cs="Times New Roman"/>
        </w:rPr>
        <w:t>29  Nays</w:t>
      </w:r>
      <w:r>
        <w:rPr>
          <w:rFonts w:cs="Times New Roman"/>
        </w:rPr>
        <w:noBreakHyphen/>
      </w:r>
      <w:r w:rsidRPr="00220F65">
        <w:rPr>
          <w:rFonts w:cs="Times New Roman"/>
        </w:rPr>
        <w:t>15 (</w:t>
      </w:r>
      <w:hyperlink r:id="rId10" w:history="1">
        <w:r w:rsidRPr="00220F65">
          <w:rPr>
            <w:rStyle w:val="Hyperlink"/>
            <w:rFonts w:cs="Times New Roman"/>
          </w:rPr>
          <w:t>Senate Journal</w:t>
        </w:r>
        <w:r w:rsidRPr="00220F65">
          <w:rPr>
            <w:rStyle w:val="Hyperlink"/>
            <w:rFonts w:cs="Times New Roman"/>
          </w:rPr>
          <w:noBreakHyphen/>
          <w:t>page 20</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220F65">
        <w:rPr>
          <w:rFonts w:cs="Times New Roman"/>
        </w:rPr>
        <w:t>Motion For S</w:t>
      </w:r>
      <w:r>
        <w:rPr>
          <w:rFonts w:cs="Times New Roman"/>
        </w:rPr>
        <w:t xml:space="preserve">pecial Order Failed </w:t>
      </w:r>
      <w:r w:rsidRPr="00220F65">
        <w:rPr>
          <w:rFonts w:cs="Times New Roman"/>
        </w:rPr>
        <w:t>(</w:t>
      </w:r>
      <w:hyperlink r:id="rId11" w:history="1">
        <w:r w:rsidRPr="00220F65">
          <w:rPr>
            <w:rStyle w:val="Hyperlink"/>
            <w:rFonts w:cs="Times New Roman"/>
          </w:rPr>
          <w:t>Senate Journal</w:t>
        </w:r>
        <w:r w:rsidRPr="00220F65">
          <w:rPr>
            <w:rStyle w:val="Hyperlink"/>
            <w:rFonts w:cs="Times New Roman"/>
          </w:rPr>
          <w:noBreakHyphen/>
          <w:t>page 21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220F65">
        <w:rPr>
          <w:rFonts w:cs="Times New Roman"/>
        </w:rPr>
        <w:t>Roll call Ayes</w:t>
      </w:r>
      <w:r>
        <w:rPr>
          <w:rFonts w:cs="Times New Roman"/>
        </w:rPr>
        <w:noBreakHyphen/>
      </w:r>
      <w:r w:rsidRPr="00220F65">
        <w:rPr>
          <w:rFonts w:cs="Times New Roman"/>
        </w:rPr>
        <w:t>26  Nays</w:t>
      </w:r>
      <w:r>
        <w:rPr>
          <w:rFonts w:cs="Times New Roman"/>
        </w:rPr>
        <w:noBreakHyphen/>
      </w:r>
      <w:r w:rsidRPr="00220F65">
        <w:rPr>
          <w:rFonts w:cs="Times New Roman"/>
        </w:rPr>
        <w:t>16 (</w:t>
      </w:r>
      <w:hyperlink r:id="rId12" w:history="1">
        <w:r w:rsidRPr="00220F65">
          <w:rPr>
            <w:rStyle w:val="Hyperlink"/>
            <w:rFonts w:cs="Times New Roman"/>
          </w:rPr>
          <w:t>Senate Journal</w:t>
        </w:r>
        <w:r w:rsidRPr="00220F65">
          <w:rPr>
            <w:rStyle w:val="Hyperlink"/>
            <w:rFonts w:cs="Times New Roman"/>
          </w:rPr>
          <w:noBreakHyphen/>
          <w:t>page 21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220F65">
        <w:rPr>
          <w:rFonts w:cs="Times New Roman"/>
        </w:rPr>
        <w:t>Speci</w:t>
      </w:r>
      <w:r>
        <w:rPr>
          <w:rFonts w:cs="Times New Roman"/>
        </w:rPr>
        <w:t xml:space="preserve">al order, set for March 1, 2011 </w:t>
      </w:r>
      <w:r w:rsidRPr="00220F65">
        <w:rPr>
          <w:rFonts w:cs="Times New Roman"/>
        </w:rPr>
        <w:t>(</w:t>
      </w:r>
      <w:hyperlink r:id="rId13" w:history="1">
        <w:r w:rsidRPr="00220F65">
          <w:rPr>
            <w:rStyle w:val="Hyperlink"/>
            <w:rFonts w:cs="Times New Roman"/>
          </w:rPr>
          <w:t>Senate Journal</w:t>
        </w:r>
        <w:r w:rsidRPr="00220F65">
          <w:rPr>
            <w:rStyle w:val="Hyperlink"/>
            <w:rFonts w:cs="Times New Roman"/>
          </w:rPr>
          <w:noBreakHyphen/>
          <w:t>page 11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220F65">
        <w:rPr>
          <w:rFonts w:cs="Times New Roman"/>
        </w:rPr>
        <w:t>Roll call Ayes</w:t>
      </w:r>
      <w:r>
        <w:rPr>
          <w:rFonts w:cs="Times New Roman"/>
        </w:rPr>
        <w:noBreakHyphen/>
      </w:r>
      <w:r w:rsidRPr="00220F65">
        <w:rPr>
          <w:rFonts w:cs="Times New Roman"/>
        </w:rPr>
        <w:t>27  Nays</w:t>
      </w:r>
      <w:r>
        <w:rPr>
          <w:rFonts w:cs="Times New Roman"/>
        </w:rPr>
        <w:noBreakHyphen/>
      </w:r>
      <w:r w:rsidRPr="00220F65">
        <w:rPr>
          <w:rFonts w:cs="Times New Roman"/>
        </w:rPr>
        <w:t>8 (</w:t>
      </w:r>
      <w:hyperlink r:id="rId14" w:history="1">
        <w:r w:rsidRPr="00220F65">
          <w:rPr>
            <w:rStyle w:val="Hyperlink"/>
            <w:rFonts w:cs="Times New Roman"/>
          </w:rPr>
          <w:t>Senate Journal</w:t>
        </w:r>
        <w:r w:rsidRPr="00220F65">
          <w:rPr>
            <w:rStyle w:val="Hyperlink"/>
            <w:rFonts w:cs="Times New Roman"/>
          </w:rPr>
          <w:noBreakHyphen/>
          <w:t>page 11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Senate</w:t>
      </w:r>
      <w:r>
        <w:rPr>
          <w:rFonts w:cs="Times New Roman"/>
        </w:rPr>
        <w:tab/>
      </w:r>
      <w:r w:rsidRPr="00220F65">
        <w:rPr>
          <w:rFonts w:cs="Times New Roman"/>
        </w:rPr>
        <w:t>Debate interrupted (</w:t>
      </w:r>
      <w:hyperlink r:id="rId15" w:history="1">
        <w:r w:rsidRPr="00220F65">
          <w:rPr>
            <w:rStyle w:val="Hyperlink"/>
            <w:rFonts w:cs="Times New Roman"/>
          </w:rPr>
          <w:t>Senate Journal</w:t>
        </w:r>
        <w:r w:rsidRPr="00220F65">
          <w:rPr>
            <w:rStyle w:val="Hyperlink"/>
            <w:rFonts w:cs="Times New Roman"/>
          </w:rPr>
          <w:noBreakHyphen/>
          <w:t>page 19</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220F65">
        <w:rPr>
          <w:rFonts w:cs="Times New Roman"/>
        </w:rPr>
        <w:t>Debate interrupted (</w:t>
      </w:r>
      <w:hyperlink r:id="rId16" w:history="1">
        <w:r w:rsidRPr="00220F65">
          <w:rPr>
            <w:rStyle w:val="Hyperlink"/>
            <w:rFonts w:cs="Times New Roman"/>
          </w:rPr>
          <w:t>Senate Journal</w:t>
        </w:r>
        <w:r w:rsidRPr="00220F65">
          <w:rPr>
            <w:rStyle w:val="Hyperlink"/>
            <w:rFonts w:cs="Times New Roman"/>
          </w:rPr>
          <w:noBreakHyphen/>
          <w:t>page 33</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220F65">
        <w:rPr>
          <w:rFonts w:cs="Times New Roman"/>
        </w:rPr>
        <w:t>Debate interrupted (</w:t>
      </w:r>
      <w:hyperlink r:id="rId17" w:history="1">
        <w:r w:rsidRPr="00220F65">
          <w:rPr>
            <w:rStyle w:val="Hyperlink"/>
            <w:rFonts w:cs="Times New Roman"/>
          </w:rPr>
          <w:t>Senate Journal</w:t>
        </w:r>
        <w:r w:rsidRPr="00220F65">
          <w:rPr>
            <w:rStyle w:val="Hyperlink"/>
            <w:rFonts w:cs="Times New Roman"/>
          </w:rPr>
          <w:noBreakHyphen/>
          <w:t>page 41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220F65">
        <w:rPr>
          <w:rFonts w:cs="Times New Roman"/>
        </w:rPr>
        <w:t>Committe</w:t>
      </w:r>
      <w:r>
        <w:rPr>
          <w:rFonts w:cs="Times New Roman"/>
        </w:rPr>
        <w:t xml:space="preserve">e Amendment Amended and Adopted </w:t>
      </w:r>
      <w:r w:rsidRPr="00220F65">
        <w:rPr>
          <w:rFonts w:cs="Times New Roman"/>
        </w:rPr>
        <w:t>(</w:t>
      </w:r>
      <w:hyperlink r:id="rId18" w:history="1">
        <w:r w:rsidRPr="00220F65">
          <w:rPr>
            <w:rStyle w:val="Hyperlink"/>
            <w:rFonts w:cs="Times New Roman"/>
          </w:rPr>
          <w:t>Senate Journal</w:t>
        </w:r>
        <w:r w:rsidRPr="00220F65">
          <w:rPr>
            <w:rStyle w:val="Hyperlink"/>
            <w:rFonts w:cs="Times New Roman"/>
          </w:rPr>
          <w:noBreakHyphen/>
          <w:t>page 42</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220F65">
        <w:rPr>
          <w:rFonts w:cs="Times New Roman"/>
        </w:rPr>
        <w:t>Amended (</w:t>
      </w:r>
      <w:hyperlink r:id="rId19" w:history="1">
        <w:r w:rsidRPr="00220F65">
          <w:rPr>
            <w:rStyle w:val="Hyperlink"/>
            <w:rFonts w:cs="Times New Roman"/>
          </w:rPr>
          <w:t>Senate Journal</w:t>
        </w:r>
        <w:r w:rsidRPr="00220F65">
          <w:rPr>
            <w:rStyle w:val="Hyperlink"/>
            <w:rFonts w:cs="Times New Roman"/>
          </w:rPr>
          <w:noBreakHyphen/>
          <w:t>page 42</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220F65">
        <w:rPr>
          <w:rFonts w:cs="Times New Roman"/>
        </w:rPr>
        <w:t>Read second time (</w:t>
      </w:r>
      <w:hyperlink r:id="rId20" w:history="1">
        <w:r w:rsidRPr="00220F65">
          <w:rPr>
            <w:rStyle w:val="Hyperlink"/>
            <w:rFonts w:cs="Times New Roman"/>
          </w:rPr>
          <w:t>Senate Journal</w:t>
        </w:r>
        <w:r w:rsidRPr="00220F65">
          <w:rPr>
            <w:rStyle w:val="Hyperlink"/>
            <w:rFonts w:cs="Times New Roman"/>
          </w:rPr>
          <w:noBreakHyphen/>
          <w:t>page 42</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220F65">
        <w:rPr>
          <w:rFonts w:cs="Times New Roman"/>
        </w:rPr>
        <w:t>Roll call Ayes</w:t>
      </w:r>
      <w:r>
        <w:rPr>
          <w:rFonts w:cs="Times New Roman"/>
        </w:rPr>
        <w:noBreakHyphen/>
      </w:r>
      <w:r w:rsidRPr="00220F65">
        <w:rPr>
          <w:rFonts w:cs="Times New Roman"/>
        </w:rPr>
        <w:t>28  Nays</w:t>
      </w:r>
      <w:r>
        <w:rPr>
          <w:rFonts w:cs="Times New Roman"/>
        </w:rPr>
        <w:noBreakHyphen/>
      </w:r>
      <w:r w:rsidRPr="00220F65">
        <w:rPr>
          <w:rFonts w:cs="Times New Roman"/>
        </w:rPr>
        <w:t>8 (</w:t>
      </w:r>
      <w:hyperlink r:id="rId21" w:history="1">
        <w:r w:rsidRPr="00220F65">
          <w:rPr>
            <w:rStyle w:val="Hyperlink"/>
            <w:rFonts w:cs="Times New Roman"/>
          </w:rPr>
          <w:t>Senate Journal</w:t>
        </w:r>
        <w:r w:rsidRPr="00220F65">
          <w:rPr>
            <w:rStyle w:val="Hyperlink"/>
            <w:rFonts w:cs="Times New Roman"/>
          </w:rPr>
          <w:noBreakHyphen/>
          <w:t>page 42</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220F65">
        <w:rPr>
          <w:rFonts w:cs="Times New Roman"/>
        </w:rPr>
        <w:t>Scrivener's error corrected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Senate</w:t>
      </w:r>
      <w:r>
        <w:rPr>
          <w:rFonts w:cs="Times New Roman"/>
        </w:rPr>
        <w:tab/>
      </w:r>
      <w:r w:rsidRPr="00220F65">
        <w:rPr>
          <w:rFonts w:cs="Times New Roman"/>
        </w:rPr>
        <w:t>Re</w:t>
      </w:r>
      <w:r>
        <w:rPr>
          <w:rFonts w:cs="Times New Roman"/>
        </w:rPr>
        <w:t xml:space="preserve">ad third time and sent to House </w:t>
      </w:r>
      <w:r w:rsidRPr="00220F65">
        <w:rPr>
          <w:rFonts w:cs="Times New Roman"/>
        </w:rPr>
        <w:t>(</w:t>
      </w:r>
      <w:hyperlink r:id="rId22" w:history="1">
        <w:r w:rsidRPr="00220F65">
          <w:rPr>
            <w:rStyle w:val="Hyperlink"/>
            <w:rFonts w:cs="Times New Roman"/>
          </w:rPr>
          <w:t>Senate Journal</w:t>
        </w:r>
        <w:r w:rsidRPr="00220F65">
          <w:rPr>
            <w:rStyle w:val="Hyperlink"/>
            <w:rFonts w:cs="Times New Roman"/>
          </w:rPr>
          <w:noBreakHyphen/>
          <w:t>page 8</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Senate</w:t>
      </w:r>
      <w:r>
        <w:rPr>
          <w:rFonts w:cs="Times New Roman"/>
        </w:rPr>
        <w:tab/>
      </w:r>
      <w:r w:rsidRPr="00220F65">
        <w:rPr>
          <w:rFonts w:cs="Times New Roman"/>
        </w:rPr>
        <w:t>Roll call Ayes</w:t>
      </w:r>
      <w:r>
        <w:rPr>
          <w:rFonts w:cs="Times New Roman"/>
        </w:rPr>
        <w:noBreakHyphen/>
      </w:r>
      <w:r w:rsidRPr="00220F65">
        <w:rPr>
          <w:rFonts w:cs="Times New Roman"/>
        </w:rPr>
        <w:t>34  Nays</w:t>
      </w:r>
      <w:r>
        <w:rPr>
          <w:rFonts w:cs="Times New Roman"/>
        </w:rPr>
        <w:noBreakHyphen/>
      </w:r>
      <w:r w:rsidRPr="00220F65">
        <w:rPr>
          <w:rFonts w:cs="Times New Roman"/>
        </w:rPr>
        <w:t>9 (</w:t>
      </w:r>
      <w:hyperlink r:id="rId23" w:history="1">
        <w:r w:rsidRPr="00220F65">
          <w:rPr>
            <w:rStyle w:val="Hyperlink"/>
            <w:rFonts w:cs="Times New Roman"/>
          </w:rPr>
          <w:t>Senate Journal</w:t>
        </w:r>
        <w:r w:rsidRPr="00220F65">
          <w:rPr>
            <w:rStyle w:val="Hyperlink"/>
            <w:rFonts w:cs="Times New Roman"/>
          </w:rPr>
          <w:noBreakHyphen/>
          <w:t>page 8</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220F65">
        <w:rPr>
          <w:rFonts w:cs="Times New Roman"/>
        </w:rPr>
        <w:t>Scrivener's error corrected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lastRenderedPageBreak/>
        <w:tab/>
        <w:t>3/14/2011</w:t>
      </w:r>
      <w:r>
        <w:rPr>
          <w:rFonts w:cs="Times New Roman"/>
        </w:rPr>
        <w:tab/>
        <w:t>House</w:t>
      </w:r>
      <w:r>
        <w:rPr>
          <w:rFonts w:cs="Times New Roman"/>
        </w:rPr>
        <w:tab/>
      </w:r>
      <w:r w:rsidRPr="00220F65">
        <w:rPr>
          <w:rFonts w:cs="Times New Roman"/>
        </w:rPr>
        <w:t>Introduced and read first time (</w:t>
      </w:r>
      <w:hyperlink r:id="rId24" w:history="1">
        <w:r w:rsidRPr="00220F65">
          <w:rPr>
            <w:rStyle w:val="Hyperlink"/>
            <w:rFonts w:cs="Times New Roman"/>
          </w:rPr>
          <w:t>House Journal</w:t>
        </w:r>
        <w:r w:rsidRPr="00220F65">
          <w:rPr>
            <w:rStyle w:val="Hyperlink"/>
            <w:rFonts w:cs="Times New Roman"/>
          </w:rPr>
          <w:noBreakHyphen/>
          <w:t>page 3</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House</w:t>
      </w:r>
      <w:r>
        <w:rPr>
          <w:rFonts w:cs="Times New Roman"/>
        </w:rPr>
        <w:tab/>
      </w:r>
      <w:r w:rsidRPr="00220F65">
        <w:rPr>
          <w:rFonts w:cs="Times New Roman"/>
        </w:rPr>
        <w:t>Ref</w:t>
      </w:r>
      <w:r>
        <w:rPr>
          <w:rFonts w:cs="Times New Roman"/>
        </w:rPr>
        <w:t xml:space="preserve">erred to Committee on </w:t>
      </w:r>
      <w:r w:rsidRPr="00220F65">
        <w:rPr>
          <w:rFonts w:cs="Times New Roman"/>
          <w:b/>
        </w:rPr>
        <w:t>Judiciary</w:t>
      </w:r>
      <w:r>
        <w:rPr>
          <w:rFonts w:cs="Times New Roman"/>
        </w:rPr>
        <w:t xml:space="preserve"> </w:t>
      </w:r>
      <w:r w:rsidRPr="00220F65">
        <w:rPr>
          <w:rFonts w:cs="Times New Roman"/>
        </w:rPr>
        <w:t>(</w:t>
      </w:r>
      <w:hyperlink r:id="rId25" w:history="1">
        <w:r w:rsidRPr="00220F65">
          <w:rPr>
            <w:rStyle w:val="Hyperlink"/>
            <w:rFonts w:cs="Times New Roman"/>
          </w:rPr>
          <w:t>House Journal</w:t>
        </w:r>
        <w:r w:rsidRPr="00220F65">
          <w:rPr>
            <w:rStyle w:val="Hyperlink"/>
            <w:rFonts w:cs="Times New Roman"/>
          </w:rPr>
          <w:noBreakHyphen/>
          <w:t>page 3</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20F65">
        <w:rPr>
          <w:rFonts w:cs="Times New Roman"/>
        </w:rPr>
        <w:t>Committee r</w:t>
      </w:r>
      <w:r>
        <w:rPr>
          <w:rFonts w:cs="Times New Roman"/>
        </w:rPr>
        <w:t xml:space="preserve">eport: Favorable with amendment </w:t>
      </w:r>
      <w:r w:rsidRPr="00220F65">
        <w:rPr>
          <w:rFonts w:cs="Times New Roman"/>
          <w:b/>
        </w:rPr>
        <w:t>Judiciary</w:t>
      </w:r>
      <w:r w:rsidRPr="00220F65">
        <w:rPr>
          <w:rFonts w:cs="Times New Roman"/>
        </w:rPr>
        <w:t xml:space="preserve"> (</w:t>
      </w:r>
      <w:hyperlink r:id="rId26" w:history="1">
        <w:r w:rsidRPr="00220F65">
          <w:rPr>
            <w:rStyle w:val="Hyperlink"/>
            <w:rFonts w:cs="Times New Roman"/>
          </w:rPr>
          <w:t>House Journal</w:t>
        </w:r>
        <w:r w:rsidRPr="00220F65">
          <w:rPr>
            <w:rStyle w:val="Hyperlink"/>
            <w:rFonts w:cs="Times New Roman"/>
          </w:rPr>
          <w:noBreakHyphen/>
          <w:t>page 68</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r>
      <w:r>
        <w:rPr>
          <w:rFonts w:cs="Times New Roman"/>
        </w:rPr>
        <w:tab/>
      </w:r>
      <w:r w:rsidRPr="00220F65">
        <w:rPr>
          <w:rFonts w:cs="Times New Roman"/>
        </w:rPr>
        <w:t>Scrivener's error corrected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220F65">
        <w:rPr>
          <w:rFonts w:cs="Times New Roman"/>
        </w:rPr>
        <w:t>Requests for deb</w:t>
      </w:r>
      <w:r>
        <w:rPr>
          <w:rFonts w:cs="Times New Roman"/>
        </w:rPr>
        <w:t>ate</w:t>
      </w:r>
      <w:r>
        <w:rPr>
          <w:rFonts w:cs="Times New Roman"/>
        </w:rPr>
        <w:noBreakHyphen/>
        <w:t xml:space="preserve">Rep(s). Bedingfield, White, </w:t>
      </w:r>
      <w:r w:rsidRPr="00220F65">
        <w:rPr>
          <w:rFonts w:cs="Times New Roman"/>
        </w:rPr>
        <w:t>Corbin, Lof</w:t>
      </w:r>
      <w:r>
        <w:rPr>
          <w:rFonts w:cs="Times New Roman"/>
        </w:rPr>
        <w:t xml:space="preserve">tis, DC Moss, Norman, Hixon, JR </w:t>
      </w:r>
      <w:r w:rsidRPr="00220F65">
        <w:rPr>
          <w:rFonts w:cs="Times New Roman"/>
        </w:rPr>
        <w:t>Smith, Tayl</w:t>
      </w:r>
      <w:r>
        <w:rPr>
          <w:rFonts w:cs="Times New Roman"/>
        </w:rPr>
        <w:t xml:space="preserve">or, GM Smith, Hamilton, Nanney, </w:t>
      </w:r>
      <w:r w:rsidRPr="00220F65">
        <w:rPr>
          <w:rFonts w:cs="Times New Roman"/>
        </w:rPr>
        <w:t xml:space="preserve">Henderson, </w:t>
      </w:r>
      <w:r>
        <w:rPr>
          <w:rFonts w:cs="Times New Roman"/>
        </w:rPr>
        <w:t xml:space="preserve">GR Smith, Mack, McCoy, Clyburn, </w:t>
      </w:r>
      <w:r w:rsidRPr="00220F65">
        <w:rPr>
          <w:rFonts w:cs="Times New Roman"/>
        </w:rPr>
        <w:t>Hosey, RL B</w:t>
      </w:r>
      <w:r>
        <w:rPr>
          <w:rFonts w:cs="Times New Roman"/>
        </w:rPr>
        <w:t xml:space="preserve">rown, Allison, Tallon, Patrick, </w:t>
      </w:r>
      <w:r w:rsidRPr="00220F65">
        <w:rPr>
          <w:rFonts w:cs="Times New Roman"/>
        </w:rPr>
        <w:t>Chumley, Crawford</w:t>
      </w:r>
      <w:r>
        <w:rPr>
          <w:rFonts w:cs="Times New Roman"/>
        </w:rPr>
        <w:t xml:space="preserve">, Viers, Whipper, Hardwick, and </w:t>
      </w:r>
      <w:r w:rsidRPr="00220F65">
        <w:rPr>
          <w:rFonts w:cs="Times New Roman"/>
        </w:rPr>
        <w:t>Hearn (</w:t>
      </w:r>
      <w:hyperlink r:id="rId27" w:history="1">
        <w:r w:rsidRPr="00220F65">
          <w:rPr>
            <w:rStyle w:val="Hyperlink"/>
            <w:rFonts w:cs="Times New Roman"/>
          </w:rPr>
          <w:t>House Journal</w:t>
        </w:r>
        <w:r w:rsidRPr="00220F65">
          <w:rPr>
            <w:rStyle w:val="Hyperlink"/>
            <w:rFonts w:cs="Times New Roman"/>
          </w:rPr>
          <w:noBreakHyphen/>
          <w:t>page 74</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220F65">
        <w:rPr>
          <w:rFonts w:cs="Times New Roman"/>
        </w:rPr>
        <w:t>Amended (</w:t>
      </w:r>
      <w:hyperlink r:id="rId28" w:history="1">
        <w:r w:rsidRPr="00220F65">
          <w:rPr>
            <w:rStyle w:val="Hyperlink"/>
            <w:rFonts w:cs="Times New Roman"/>
          </w:rPr>
          <w:t>House Journal</w:t>
        </w:r>
        <w:r w:rsidRPr="00220F65">
          <w:rPr>
            <w:rStyle w:val="Hyperlink"/>
            <w:rFonts w:cs="Times New Roman"/>
          </w:rPr>
          <w:noBreakHyphen/>
          <w:t>page 84</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220F65">
        <w:rPr>
          <w:rFonts w:cs="Times New Roman"/>
        </w:rPr>
        <w:t>Read second time (</w:t>
      </w:r>
      <w:hyperlink r:id="rId29" w:history="1">
        <w:r w:rsidRPr="00220F65">
          <w:rPr>
            <w:rStyle w:val="Hyperlink"/>
            <w:rFonts w:cs="Times New Roman"/>
          </w:rPr>
          <w:t>House Journal</w:t>
        </w:r>
        <w:r w:rsidRPr="00220F65">
          <w:rPr>
            <w:rStyle w:val="Hyperlink"/>
            <w:rFonts w:cs="Times New Roman"/>
          </w:rPr>
          <w:noBreakHyphen/>
          <w:t>page 84</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220F65">
        <w:rPr>
          <w:rFonts w:cs="Times New Roman"/>
        </w:rPr>
        <w:t>Roll call Yeas</w:t>
      </w:r>
      <w:r>
        <w:rPr>
          <w:rFonts w:cs="Times New Roman"/>
        </w:rPr>
        <w:noBreakHyphen/>
      </w:r>
      <w:r w:rsidRPr="00220F65">
        <w:rPr>
          <w:rFonts w:cs="Times New Roman"/>
        </w:rPr>
        <w:t>69  Nays</w:t>
      </w:r>
      <w:r>
        <w:rPr>
          <w:rFonts w:cs="Times New Roman"/>
        </w:rPr>
        <w:noBreakHyphen/>
      </w:r>
      <w:r w:rsidRPr="00220F65">
        <w:rPr>
          <w:rFonts w:cs="Times New Roman"/>
        </w:rPr>
        <w:t>43 (</w:t>
      </w:r>
      <w:hyperlink r:id="rId30" w:history="1">
        <w:r w:rsidRPr="00220F65">
          <w:rPr>
            <w:rStyle w:val="Hyperlink"/>
            <w:rFonts w:cs="Times New Roman"/>
          </w:rPr>
          <w:t>House Journal</w:t>
        </w:r>
        <w:r w:rsidRPr="00220F65">
          <w:rPr>
            <w:rStyle w:val="Hyperlink"/>
            <w:rFonts w:cs="Times New Roman"/>
          </w:rPr>
          <w:noBreakHyphen/>
          <w:t>page 84</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220F65">
        <w:rPr>
          <w:rFonts w:cs="Times New Roman"/>
        </w:rPr>
        <w:t>Read third t</w:t>
      </w:r>
      <w:r>
        <w:rPr>
          <w:rFonts w:cs="Times New Roman"/>
        </w:rPr>
        <w:t xml:space="preserve">ime and returned to Senate with </w:t>
      </w:r>
      <w:r w:rsidRPr="00220F65">
        <w:rPr>
          <w:rFonts w:cs="Times New Roman"/>
        </w:rPr>
        <w:t>amendments (</w:t>
      </w:r>
      <w:hyperlink r:id="rId31" w:history="1">
        <w:r w:rsidRPr="00220F65">
          <w:rPr>
            <w:rStyle w:val="Hyperlink"/>
            <w:rFonts w:cs="Times New Roman"/>
          </w:rPr>
          <w:t>House Journal</w:t>
        </w:r>
        <w:r w:rsidRPr="00220F65">
          <w:rPr>
            <w:rStyle w:val="Hyperlink"/>
            <w:rFonts w:cs="Times New Roman"/>
          </w:rPr>
          <w:noBreakHyphen/>
          <w:t>page 32</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220F65">
        <w:rPr>
          <w:rFonts w:cs="Times New Roman"/>
        </w:rPr>
        <w:t>Roll call Yeas</w:t>
      </w:r>
      <w:r>
        <w:rPr>
          <w:rFonts w:cs="Times New Roman"/>
        </w:rPr>
        <w:noBreakHyphen/>
      </w:r>
      <w:r w:rsidRPr="00220F65">
        <w:rPr>
          <w:rFonts w:cs="Times New Roman"/>
        </w:rPr>
        <w:t>65  Nays</w:t>
      </w:r>
      <w:r>
        <w:rPr>
          <w:rFonts w:cs="Times New Roman"/>
        </w:rPr>
        <w:noBreakHyphen/>
      </w:r>
      <w:r w:rsidRPr="00220F65">
        <w:rPr>
          <w:rFonts w:cs="Times New Roman"/>
        </w:rPr>
        <w:t>39 (</w:t>
      </w:r>
      <w:hyperlink r:id="rId32" w:history="1">
        <w:r w:rsidRPr="00220F65">
          <w:rPr>
            <w:rStyle w:val="Hyperlink"/>
            <w:rFonts w:cs="Times New Roman"/>
          </w:rPr>
          <w:t>House Journal</w:t>
        </w:r>
        <w:r w:rsidRPr="00220F65">
          <w:rPr>
            <w:rStyle w:val="Hyperlink"/>
            <w:rFonts w:cs="Times New Roman"/>
          </w:rPr>
          <w:noBreakHyphen/>
          <w:t>page 32</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20F65">
        <w:rPr>
          <w:rFonts w:cs="Times New Roman"/>
        </w:rPr>
        <w:t>House amendment amended (</w:t>
      </w:r>
      <w:hyperlink r:id="rId33" w:history="1">
        <w:r w:rsidRPr="00220F65">
          <w:rPr>
            <w:rStyle w:val="Hyperlink"/>
            <w:rFonts w:cs="Times New Roman"/>
          </w:rPr>
          <w:t>Senate Journal</w:t>
        </w:r>
        <w:r w:rsidRPr="00220F65">
          <w:rPr>
            <w:rStyle w:val="Hyperlink"/>
            <w:rFonts w:cs="Times New Roman"/>
          </w:rPr>
          <w:noBreakHyphen/>
          <w:t>page 166</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20F65">
        <w:rPr>
          <w:rFonts w:cs="Times New Roman"/>
        </w:rPr>
        <w:t>Roll call Ayes</w:t>
      </w:r>
      <w:r>
        <w:rPr>
          <w:rFonts w:cs="Times New Roman"/>
        </w:rPr>
        <w:noBreakHyphen/>
      </w:r>
      <w:r w:rsidRPr="00220F65">
        <w:rPr>
          <w:rFonts w:cs="Times New Roman"/>
        </w:rPr>
        <w:t>37  Nays</w:t>
      </w:r>
      <w:r>
        <w:rPr>
          <w:rFonts w:cs="Times New Roman"/>
        </w:rPr>
        <w:noBreakHyphen/>
      </w:r>
      <w:r w:rsidRPr="00220F65">
        <w:rPr>
          <w:rFonts w:cs="Times New Roman"/>
        </w:rPr>
        <w:t>0 (</w:t>
      </w:r>
      <w:hyperlink r:id="rId34" w:history="1">
        <w:r w:rsidRPr="00220F65">
          <w:rPr>
            <w:rStyle w:val="Hyperlink"/>
            <w:rFonts w:cs="Times New Roman"/>
          </w:rPr>
          <w:t>Senate Journal</w:t>
        </w:r>
        <w:r w:rsidRPr="00220F65">
          <w:rPr>
            <w:rStyle w:val="Hyperlink"/>
            <w:rFonts w:cs="Times New Roman"/>
          </w:rPr>
          <w:noBreakHyphen/>
          <w:t>page 166</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Senate</w:t>
      </w:r>
      <w:r>
        <w:rPr>
          <w:rFonts w:cs="Times New Roman"/>
        </w:rPr>
        <w:tab/>
      </w:r>
      <w:r w:rsidRPr="00220F65">
        <w:rPr>
          <w:rFonts w:cs="Times New Roman"/>
        </w:rPr>
        <w:t>House amendment amended (</w:t>
      </w:r>
      <w:hyperlink r:id="rId35" w:history="1">
        <w:r w:rsidRPr="00220F65">
          <w:rPr>
            <w:rStyle w:val="Hyperlink"/>
            <w:rFonts w:cs="Times New Roman"/>
          </w:rPr>
          <w:t>Senate Journal</w:t>
        </w:r>
        <w:r w:rsidRPr="00220F65">
          <w:rPr>
            <w:rStyle w:val="Hyperlink"/>
            <w:rFonts w:cs="Times New Roman"/>
          </w:rPr>
          <w:noBreakHyphen/>
          <w:t>page 47</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Senate</w:t>
      </w:r>
      <w:r>
        <w:rPr>
          <w:rFonts w:cs="Times New Roman"/>
        </w:rPr>
        <w:tab/>
      </w:r>
      <w:r w:rsidRPr="00220F65">
        <w:rPr>
          <w:rFonts w:cs="Times New Roman"/>
        </w:rPr>
        <w:t>Returne</w:t>
      </w:r>
      <w:r>
        <w:rPr>
          <w:rFonts w:cs="Times New Roman"/>
        </w:rPr>
        <w:t xml:space="preserve">d to House with amendments </w:t>
      </w:r>
      <w:r w:rsidRPr="00220F65">
        <w:rPr>
          <w:rFonts w:cs="Times New Roman"/>
        </w:rPr>
        <w:t>(</w:t>
      </w:r>
      <w:hyperlink r:id="rId36" w:history="1">
        <w:r w:rsidRPr="00220F65">
          <w:rPr>
            <w:rStyle w:val="Hyperlink"/>
            <w:rFonts w:cs="Times New Roman"/>
          </w:rPr>
          <w:t>Senate Journal</w:t>
        </w:r>
        <w:r w:rsidRPr="00220F65">
          <w:rPr>
            <w:rStyle w:val="Hyperlink"/>
            <w:rFonts w:cs="Times New Roman"/>
          </w:rPr>
          <w:noBreakHyphen/>
          <w:t>page 47</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r>
      <w:r>
        <w:rPr>
          <w:rFonts w:cs="Times New Roman"/>
        </w:rPr>
        <w:tab/>
      </w:r>
      <w:r w:rsidRPr="00220F65">
        <w:rPr>
          <w:rFonts w:cs="Times New Roman"/>
        </w:rPr>
        <w:t>Scrivener's error corrected</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House</w:t>
      </w:r>
      <w:r>
        <w:rPr>
          <w:rFonts w:cs="Times New Roman"/>
        </w:rPr>
        <w:tab/>
      </w:r>
      <w:r w:rsidRPr="00220F65">
        <w:rPr>
          <w:rFonts w:cs="Times New Roman"/>
        </w:rPr>
        <w:t>Concurred i</w:t>
      </w:r>
      <w:r>
        <w:rPr>
          <w:rFonts w:cs="Times New Roman"/>
        </w:rPr>
        <w:t xml:space="preserve">n Senate amendment and enrolled </w:t>
      </w:r>
      <w:r w:rsidRPr="00220F65">
        <w:rPr>
          <w:rFonts w:cs="Times New Roman"/>
        </w:rPr>
        <w:t>(</w:t>
      </w:r>
      <w:hyperlink r:id="rId37" w:history="1">
        <w:r w:rsidRPr="00220F65">
          <w:rPr>
            <w:rStyle w:val="Hyperlink"/>
            <w:rFonts w:cs="Times New Roman"/>
          </w:rPr>
          <w:t>House Journal</w:t>
        </w:r>
        <w:r w:rsidRPr="00220F65">
          <w:rPr>
            <w:rStyle w:val="Hyperlink"/>
            <w:rFonts w:cs="Times New Roman"/>
          </w:rPr>
          <w:noBreakHyphen/>
          <w:t>page 21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House</w:t>
      </w:r>
      <w:r>
        <w:rPr>
          <w:rFonts w:cs="Times New Roman"/>
        </w:rPr>
        <w:tab/>
      </w:r>
      <w:r w:rsidRPr="00220F65">
        <w:rPr>
          <w:rFonts w:cs="Times New Roman"/>
        </w:rPr>
        <w:t>Roll call Yeas</w:t>
      </w:r>
      <w:r>
        <w:rPr>
          <w:rFonts w:cs="Times New Roman"/>
        </w:rPr>
        <w:noBreakHyphen/>
      </w:r>
      <w:r w:rsidRPr="00220F65">
        <w:rPr>
          <w:rFonts w:cs="Times New Roman"/>
        </w:rPr>
        <w:t>69  Nays</w:t>
      </w:r>
      <w:r>
        <w:rPr>
          <w:rFonts w:cs="Times New Roman"/>
        </w:rPr>
        <w:noBreakHyphen/>
      </w:r>
      <w:r w:rsidRPr="00220F65">
        <w:rPr>
          <w:rFonts w:cs="Times New Roman"/>
        </w:rPr>
        <w:t>43 (</w:t>
      </w:r>
      <w:hyperlink r:id="rId38" w:history="1">
        <w:r w:rsidRPr="00220F65">
          <w:rPr>
            <w:rStyle w:val="Hyperlink"/>
            <w:rFonts w:cs="Times New Roman"/>
          </w:rPr>
          <w:t>House Journal</w:t>
        </w:r>
        <w:r w:rsidRPr="00220F65">
          <w:rPr>
            <w:rStyle w:val="Hyperlink"/>
            <w:rFonts w:cs="Times New Roman"/>
          </w:rPr>
          <w:noBreakHyphen/>
          <w:t>page 21</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220F65">
        <w:rPr>
          <w:rFonts w:cs="Times New Roman"/>
        </w:rPr>
        <w:t>Ratified R 103 (</w:t>
      </w:r>
      <w:hyperlink r:id="rId39" w:history="1">
        <w:r w:rsidRPr="00220F65">
          <w:rPr>
            <w:rStyle w:val="Hyperlink"/>
            <w:rFonts w:cs="Times New Roman"/>
          </w:rPr>
          <w:t>Senate Journal</w:t>
        </w:r>
        <w:r w:rsidRPr="00220F65">
          <w:rPr>
            <w:rStyle w:val="Hyperlink"/>
            <w:rFonts w:cs="Times New Roman"/>
          </w:rPr>
          <w:noBreakHyphen/>
          <w:t>page 47</w:t>
        </w:r>
      </w:hyperlink>
      <w:r w:rsidRPr="00220F65">
        <w:rPr>
          <w:rFonts w:cs="Times New Roman"/>
        </w:rPr>
        <w:t>)</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r>
      <w:r>
        <w:rPr>
          <w:rFonts w:cs="Times New Roman"/>
        </w:rPr>
        <w:tab/>
      </w:r>
      <w:r w:rsidRPr="00220F65">
        <w:rPr>
          <w:rFonts w:cs="Times New Roman"/>
        </w:rPr>
        <w:t>Signed By Governor</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r>
      <w:r>
        <w:rPr>
          <w:rFonts w:cs="Times New Roman"/>
        </w:rPr>
        <w:tab/>
      </w:r>
      <w:r w:rsidRPr="00220F65">
        <w:rPr>
          <w:rFonts w:cs="Times New Roman"/>
        </w:rPr>
        <w:t>Effective date See Act for Effective Date</w:t>
      </w:r>
    </w:p>
    <w:p w:rsidR="005D6560" w:rsidRDefault="005D6560" w:rsidP="005D6560">
      <w:pPr>
        <w:widowControl w:val="0"/>
        <w:tabs>
          <w:tab w:val="right" w:pos="1008"/>
          <w:tab w:val="left" w:pos="1152"/>
          <w:tab w:val="left" w:pos="1872"/>
          <w:tab w:val="left" w:pos="9187"/>
        </w:tabs>
        <w:ind w:left="2088" w:hanging="2088"/>
        <w:rPr>
          <w:rFonts w:cs="Times New Roman"/>
        </w:rPr>
      </w:pPr>
      <w:r>
        <w:rPr>
          <w:rFonts w:cs="Times New Roman"/>
        </w:rPr>
        <w:tab/>
        <w:t>7/6/2011</w:t>
      </w:r>
      <w:r>
        <w:rPr>
          <w:rFonts w:cs="Times New Roman"/>
        </w:rPr>
        <w:tab/>
      </w:r>
      <w:r>
        <w:rPr>
          <w:rFonts w:cs="Times New Roman"/>
        </w:rPr>
        <w:tab/>
      </w:r>
      <w:r w:rsidRPr="00220F65">
        <w:rPr>
          <w:rFonts w:cs="Times New Roman"/>
        </w:rPr>
        <w:t>Act No</w:t>
      </w:r>
      <w:r>
        <w:rPr>
          <w:rFonts w:cs="Times New Roman"/>
        </w:rPr>
        <w:t>. </w:t>
      </w:r>
      <w:r w:rsidRPr="00220F65">
        <w:rPr>
          <w:rFonts w:cs="Times New Roman"/>
        </w:rPr>
        <w:t>69</w:t>
      </w:r>
    </w:p>
    <w:p w:rsidR="005D6560" w:rsidRDefault="005D6560" w:rsidP="005D6560">
      <w:pPr>
        <w:widowControl w:val="0"/>
        <w:tabs>
          <w:tab w:val="right" w:pos="1008"/>
          <w:tab w:val="left" w:pos="1152"/>
          <w:tab w:val="left" w:pos="1872"/>
          <w:tab w:val="left" w:pos="9187"/>
        </w:tabs>
        <w:ind w:left="2088" w:hanging="2088"/>
        <w:rPr>
          <w:rFonts w:cs="Times New Roman"/>
        </w:rPr>
      </w:pPr>
    </w:p>
    <w:p w:rsidR="00771C7E" w:rsidRPr="00771C7E" w:rsidRDefault="00771C7E" w:rsidP="00771C7E">
      <w:pPr>
        <w:widowControl w:val="0"/>
        <w:tabs>
          <w:tab w:val="right" w:pos="1008"/>
          <w:tab w:val="left" w:pos="1152"/>
          <w:tab w:val="left" w:pos="1872"/>
          <w:tab w:val="left" w:pos="9187"/>
        </w:tabs>
        <w:ind w:left="2088" w:hanging="2088"/>
        <w:rPr>
          <w:rFonts w:cs="Times New Roman"/>
        </w:rPr>
      </w:pP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71C7E">
        <w:rPr>
          <w:rFonts w:cs="Times New Roman"/>
          <w:b/>
        </w:rPr>
        <w:t>VERSIONS OF THIS BILL</w:t>
      </w:r>
    </w:p>
    <w:p w:rsidR="00771C7E" w:rsidRPr="00771C7E" w:rsidRDefault="00771C7E"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Pr="00771C7E" w:rsidRDefault="003C1BA7" w:rsidP="00771C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771C7E" w:rsidRPr="00771C7E">
          <w:rPr>
            <w:rFonts w:cs="Times New Roman"/>
            <w:color w:val="0000FF" w:themeColor="hyperlink"/>
            <w:u w:val="single"/>
          </w:rPr>
          <w:t>12/1/2010</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771C7E" w:rsidRPr="00771C7E">
          <w:rPr>
            <w:rFonts w:cs="Times New Roman"/>
            <w:color w:val="0000FF" w:themeColor="hyperlink"/>
            <w:u w:val="single"/>
          </w:rPr>
          <w:t>2/9/2011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771C7E" w:rsidRPr="00771C7E">
          <w:rPr>
            <w:rFonts w:cs="Times New Roman"/>
            <w:color w:val="0000FF" w:themeColor="hyperlink"/>
            <w:u w:val="single"/>
          </w:rPr>
          <w:t>2/10/2011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771C7E" w:rsidRPr="00771C7E">
          <w:rPr>
            <w:rFonts w:cs="Times New Roman"/>
            <w:color w:val="0000FF" w:themeColor="hyperlink"/>
            <w:u w:val="single"/>
          </w:rPr>
          <w:t>3/9/2011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771C7E" w:rsidRPr="00771C7E">
          <w:rPr>
            <w:rFonts w:cs="Times New Roman"/>
            <w:color w:val="0000FF" w:themeColor="hyperlink"/>
            <w:u w:val="single"/>
          </w:rPr>
          <w:t>3/10/2011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771C7E" w:rsidRPr="00771C7E">
          <w:rPr>
            <w:rFonts w:cs="Times New Roman"/>
            <w:color w:val="0000FF" w:themeColor="hyperlink"/>
            <w:u w:val="single"/>
          </w:rPr>
          <w:t>3/10/2011-A</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771C7E" w:rsidRPr="00771C7E">
          <w:rPr>
            <w:rFonts w:cs="Times New Roman"/>
            <w:color w:val="0000FF" w:themeColor="hyperlink"/>
            <w:u w:val="single"/>
          </w:rPr>
          <w:t>5/18/2011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771C7E" w:rsidRPr="00771C7E">
          <w:rPr>
            <w:rFonts w:cs="Times New Roman"/>
            <w:color w:val="0000FF" w:themeColor="hyperlink"/>
            <w:u w:val="single"/>
          </w:rPr>
          <w:t>5/19/2011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771C7E" w:rsidRPr="00771C7E">
          <w:rPr>
            <w:rFonts w:cs="Times New Roman"/>
            <w:color w:val="0000FF" w:themeColor="hyperlink"/>
            <w:u w:val="single"/>
          </w:rPr>
          <w:t>5/24/2011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9" w:history="1">
        <w:r w:rsidR="00771C7E" w:rsidRPr="00771C7E">
          <w:rPr>
            <w:rFonts w:cs="Times New Roman"/>
            <w:color w:val="0000FF" w:themeColor="hyperlink"/>
            <w:u w:val="single"/>
          </w:rPr>
          <w:t>6/1/2011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0" w:history="1">
        <w:r w:rsidR="00771C7E" w:rsidRPr="00771C7E">
          <w:rPr>
            <w:rFonts w:cs="Times New Roman"/>
            <w:color w:val="0000FF" w:themeColor="hyperlink"/>
            <w:u w:val="single"/>
          </w:rPr>
          <w:t>6/14/2011</w:t>
        </w:r>
      </w:hyperlink>
    </w:p>
    <w:p w:rsidR="00771C7E" w:rsidRPr="00771C7E" w:rsidRDefault="003C1BA7"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51" w:history="1">
        <w:r w:rsidR="00771C7E" w:rsidRPr="00771C7E">
          <w:rPr>
            <w:rFonts w:cs="Times New Roman"/>
            <w:color w:val="0000FF" w:themeColor="hyperlink"/>
            <w:u w:val="single"/>
          </w:rPr>
          <w:t>6/15/2011</w:t>
        </w:r>
      </w:hyperlink>
    </w:p>
    <w:p w:rsidR="00771C7E" w:rsidRPr="00771C7E" w:rsidRDefault="00771C7E"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1C7E" w:rsidRDefault="00771C7E" w:rsidP="00771C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1C7E" w:rsidSect="00771C7E">
          <w:pgSz w:w="12240" w:h="15840" w:code="1"/>
          <w:pgMar w:top="1080" w:right="1440" w:bottom="1080" w:left="1440" w:header="720" w:footer="720" w:gutter="0"/>
          <w:pgNumType w:start="1"/>
          <w:cols w:space="720"/>
          <w:noEndnote/>
          <w:docGrid w:linePitch="360"/>
        </w:sectPr>
      </w:pP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(A69, R103, S20)</w:t>
      </w:r>
    </w:p>
    <w:p w:rsidR="00B944EB" w:rsidRPr="008836A5"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944EB" w:rsidRPr="00771C7E"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71C7E">
        <w:rPr>
          <w:rFonts w:cs="Times New Roman"/>
          <w:b/>
          <w:color w:val="000000" w:themeColor="text1"/>
          <w:szCs w:val="36"/>
        </w:rPr>
        <w:t xml:space="preserve">AN ACT </w:t>
      </w:r>
      <w:r w:rsidRPr="00771C7E">
        <w:rPr>
          <w:rFonts w:cs="Times New Roman"/>
          <w:b/>
        </w:rPr>
        <w:t>TO AMEND SECTION 6</w:t>
      </w:r>
      <w:r w:rsidRPr="00771C7E">
        <w:rPr>
          <w:rFonts w:cs="Times New Roman"/>
          <w:b/>
        </w:rPr>
        <w:noBreakHyphen/>
        <w:t>1</w:t>
      </w:r>
      <w:r w:rsidRPr="00771C7E">
        <w:rPr>
          <w:rFonts w:cs="Times New Roman"/>
          <w:b/>
        </w:rPr>
        <w:noBreakHyphen/>
        <w:t>170, CODE OF LAWS OF SOUTH CAROLINA, 1976, RELATING TO PREEMPTION OF LOCAL ORDINANCES REGARDING IMMIGRATION, SO AS TO ALLOW A CIVIL ACTION TO BE BROUGHT UNDER CERTAIN CIRCUMSTANCES WHEN A POLITICAL SUBDIVISION LIMITS OR PROHIBITS A LOCAL OFFICIAL FROM SEEKING TO ENFORCE A FEDERAL OR STATE LAW WITH REGARD TO IMMIGRATION OR THE UNLAWFUL IMMIGRATION STATUS OF A PERSON; TO AMEND SECTION 8</w:t>
      </w:r>
      <w:r w:rsidRPr="00771C7E">
        <w:rPr>
          <w:rFonts w:cs="Times New Roman"/>
          <w:b/>
        </w:rPr>
        <w:noBreakHyphen/>
        <w:t>14</w:t>
      </w:r>
      <w:r w:rsidRPr="00771C7E">
        <w:rPr>
          <w:rFonts w:cs="Times New Roman"/>
          <w:b/>
        </w:rPr>
        <w:noBreakHyphen/>
        <w:t>10, RELATING TO DEFINITIONS FOR THE PURPOSES OF UNAUTHORIZED ALIENS AND PUBLIC EMPLOYMENT, SO AS TO EXPAND THE DEFINITION OF “PRIVATE EMPLOYER”; TO AMEND SECTION 8</w:t>
      </w:r>
      <w:r w:rsidRPr="00771C7E">
        <w:rPr>
          <w:rFonts w:cs="Times New Roman"/>
          <w:b/>
        </w:rPr>
        <w:noBreakHyphen/>
        <w:t>14</w:t>
      </w:r>
      <w:r w:rsidRPr="00771C7E">
        <w:rPr>
          <w:rFonts w:cs="Times New Roman"/>
          <w:b/>
        </w:rPr>
        <w:noBreakHyphen/>
        <w:t>20, RELATING TO PUBLIC EMPLOYER PARTICIPATION IN THE FEDERAL WORK AUTHORIZATION PROGRAM AND SERVICE CONTRACTORS, SO AS TO DELETE PROVISIONS REGARDING CERTAIN TYPES OF IDENTIFICATIONS PREVIOUSLY ALLOWED FOR VERIFICATION OTHER THAN E</w:t>
      </w:r>
      <w:r w:rsidRPr="00771C7E">
        <w:rPr>
          <w:rFonts w:cs="Times New Roman"/>
          <w:b/>
        </w:rPr>
        <w:noBreakHyphen/>
        <w:t>VERIFY AND TO MAKE TECHNICAL CHANGES; TO AMEND SECTION 16</w:t>
      </w:r>
      <w:r w:rsidRPr="00771C7E">
        <w:rPr>
          <w:rFonts w:cs="Times New Roman"/>
          <w:b/>
        </w:rPr>
        <w:noBreakHyphen/>
        <w:t>9</w:t>
      </w:r>
      <w:r w:rsidRPr="00771C7E">
        <w:rPr>
          <w:rFonts w:cs="Times New Roman"/>
          <w:b/>
        </w:rPr>
        <w:noBreakHyphen/>
        <w:t>460, RELATING TO AIDING ILLEGAL ENTRY OR HARBORING AN UNLAWFUL ALIEN, SO AS TO INCLUDE IN THE PURVIEW OF THE STATUTE THE PERSON WHO ENTERED THE COUNTRY, REMAINED, OR SHELTERED THEMSELVES FROM DETECTION ILLEGALLY; BY ADDING SECTION 16</w:t>
      </w:r>
      <w:r w:rsidRPr="00771C7E">
        <w:rPr>
          <w:rFonts w:cs="Times New Roman"/>
          <w:b/>
        </w:rPr>
        <w:noBreakHyphen/>
        <w:t>17</w:t>
      </w:r>
      <w:r w:rsidRPr="00771C7E">
        <w:rPr>
          <w:rFonts w:cs="Times New Roman"/>
          <w:b/>
        </w:rPr>
        <w:noBreakHyphen/>
        <w:t>750 SO AS TO CREATE THE OFFENSE OF FAILURE TO CARRY A CERTIFICATE OF ALIEN REGISTRATION ISSUED TO THE PERSON AND TO PROVIDE A PENALTY; BY ADDING SECTION 17</w:t>
      </w:r>
      <w:r w:rsidRPr="00771C7E">
        <w:rPr>
          <w:rFonts w:cs="Times New Roman"/>
          <w:b/>
        </w:rPr>
        <w:noBreakHyphen/>
        <w:t>13</w:t>
      </w:r>
      <w:r w:rsidRPr="00771C7E">
        <w:rPr>
          <w:rFonts w:cs="Times New Roman"/>
          <w:b/>
        </w:rPr>
        <w:noBreakHyphen/>
        <w:t>170 SO AS TO REQUIRE LAW ENFORCEMENT UNDER CERTAIN CIRCUMSTANCES AND WITH REASONABLE SUSPICION TO DETERMINE WHETHER A PERSON IS LAWFULLY PRESENT IN THE UNITED STATES, TO DELINEATE INFORMATION THAT MAY BE PROVIDED TO PRESUME THE PERSON IS LEGALLY PRESENT IN THE UNITED STATES, TO PROVIDE FOR THE OFFENSE OF PROVIDING FALSE INFORMATION AND TO PROVIDE PENALTIES, TO PROVIDE PROCEDURES FOR VERIFICATION OF STATUS AND EXCEPTIONS, AND TO PROVIDE FOR THE COLLECTION OF DATA ON MOTOR VEHICLES STOPPED WITHOUT A CITATION ISSUED; TO AMEND SECTION 23</w:t>
      </w:r>
      <w:r w:rsidRPr="00771C7E">
        <w:rPr>
          <w:rFonts w:cs="Times New Roman"/>
          <w:b/>
        </w:rPr>
        <w:noBreakHyphen/>
        <w:t>3</w:t>
      </w:r>
      <w:r w:rsidRPr="00771C7E">
        <w:rPr>
          <w:rFonts w:cs="Times New Roman"/>
          <w:b/>
        </w:rPr>
        <w:noBreakHyphen/>
        <w:t>1100, RELATING TO THE VERIFICATION OF THE STATUS OF PRISONERS, NOTIFICATION OF THE UNITED STATES DEPARTMENT OF HOMELAND SECURITY, AND HOUSING AND MAINTENANCE EXPENSES, SO AS TO PROVIDE FOR TRANSPORTATION OF A PRISONER WHO IS AN ALIEN UNLAWFULLY PRESENT IN THE UNITED STATES TO A FEDERAL FACILITY OR OTHER FORM OF FEDERAL CUSTODY AND FOR NOTIFICATION TO THE UNITED STATES DEPARTMENT OF HOMELAND SECURITY; TO AMEND SECTION 41</w:t>
      </w:r>
      <w:r w:rsidRPr="00771C7E">
        <w:rPr>
          <w:rFonts w:cs="Times New Roman"/>
          <w:b/>
        </w:rPr>
        <w:noBreakHyphen/>
        <w:t>8</w:t>
      </w:r>
      <w:r w:rsidRPr="00771C7E">
        <w:rPr>
          <w:rFonts w:cs="Times New Roman"/>
          <w:b/>
        </w:rPr>
        <w:noBreakHyphen/>
        <w:t>10, RELATING TO DEFINITIONS FOR PURPOSES OF ILLEGAL ALIENS AND PRIVATE EMPLOYMENT, SO AS TO REDEFINE THE TERMS “LICENSE” AND “PRIVATE EMPLOYER” AND DEFINE THE TERM “UNAUTHORIZED ALIEN”; TO AMEND SECTION 41</w:t>
      </w:r>
      <w:r w:rsidRPr="00771C7E">
        <w:rPr>
          <w:rFonts w:cs="Times New Roman"/>
          <w:b/>
        </w:rPr>
        <w:noBreakHyphen/>
        <w:t>8</w:t>
      </w:r>
      <w:r w:rsidRPr="00771C7E">
        <w:rPr>
          <w:rFonts w:cs="Times New Roman"/>
          <w:b/>
        </w:rPr>
        <w:noBreakHyphen/>
        <w:t>20, RELATING TO THE REQUIREMENTS OF COMPLETION AND MAINTENANCE OF FEDERAL EMPLOYMENT ELIGIBILITY VERIFICATION FORMS OR E</w:t>
      </w:r>
      <w:r w:rsidRPr="00771C7E">
        <w:rPr>
          <w:rFonts w:cs="Times New Roman"/>
          <w:b/>
        </w:rPr>
        <w:noBreakHyphen/>
        <w:t>VERIFY, SO AS TO REQUIRE AUTHORIZATION OF EVERY NEW EMPLOYEE WITHIN THREE, RATHER THAN FIVE, DAYS AND REQUIRE CONTRACTORS TO MAINTAIN CONTACT PHONE NUMBERS OF ALL SUBCONTRACTORS AND SUB</w:t>
      </w:r>
      <w:r w:rsidRPr="00771C7E">
        <w:rPr>
          <w:rFonts w:cs="Times New Roman"/>
          <w:b/>
        </w:rPr>
        <w:noBreakHyphen/>
        <w:t>SUBCONTRACTORS PERFORMING SERVICES FOR THE CONTRACTOR AND PROVIDE THIS INFORMATION UPON REQUEST; TO AMEND SECTION 41</w:t>
      </w:r>
      <w:r w:rsidRPr="00771C7E">
        <w:rPr>
          <w:rFonts w:cs="Times New Roman"/>
          <w:b/>
        </w:rPr>
        <w:noBreakHyphen/>
        <w:t>8</w:t>
      </w:r>
      <w:r w:rsidRPr="00771C7E">
        <w:rPr>
          <w:rFonts w:cs="Times New Roman"/>
          <w:b/>
        </w:rPr>
        <w:noBreakHyphen/>
        <w:t>30, RELATING TO EMPLOYMENT OF UNAUTHORIZED ALIENS, SO AS TO PROVIDE THAT A PRIVATE EMPLOYER VIOLATES THE PRIVATE EMPLOYER LICENSE IF HE KNOWINGLY AND INTENTIONALLY EMPLOYS AN UNAUTHORIZED ALIEN; TO AMEND SECTION 41</w:t>
      </w:r>
      <w:r w:rsidRPr="00771C7E">
        <w:rPr>
          <w:rFonts w:cs="Times New Roman"/>
          <w:b/>
        </w:rPr>
        <w:noBreakHyphen/>
        <w:t>8</w:t>
      </w:r>
      <w:r w:rsidRPr="00771C7E">
        <w:rPr>
          <w:rFonts w:cs="Times New Roman"/>
          <w:b/>
        </w:rPr>
        <w:noBreakHyphen/>
        <w:t>40, RELATING TO A PRIVATE EMPLOYER’S PRESUMPTION OF COMPLIANCE WITH THE LAW, SO AS TO MAKE TECHNICAL CHANGES; TO AMEND SECTION 41</w:t>
      </w:r>
      <w:r w:rsidRPr="00771C7E">
        <w:rPr>
          <w:rFonts w:cs="Times New Roman"/>
          <w:b/>
        </w:rPr>
        <w:noBreakHyphen/>
        <w:t>8</w:t>
      </w:r>
      <w:r w:rsidRPr="00771C7E">
        <w:rPr>
          <w:rFonts w:cs="Times New Roman"/>
          <w:b/>
        </w:rPr>
        <w:noBreakHyphen/>
        <w:t>50, RELATING TO PENALTIES FOR FAILING TO COMPLY WITH E</w:t>
      </w:r>
      <w:r w:rsidRPr="00771C7E">
        <w:rPr>
          <w:rFonts w:cs="Times New Roman"/>
          <w:b/>
        </w:rPr>
        <w:noBreakHyphen/>
        <w:t>VERIFY REQUIREMENTS, SO AS TO ALLOW ACTION AGAINST A PRIVATE EMPLOYER TO BE BROUGHT AFTER A RANDOM AUDIT OR AN INSPECTION REGARDING AN EMPLOYEE WHO HAS BEEN EMPLOYED THREE, RATHER THAN FIVE, DAYS AND TO PROVIDE FURTHER PROCEDURES FOR A PRIVATE EMPLOYER’S COMPLIANCE, TO PROVIDE FOR SUSPENSION AND REVOCATION OF THE PRIVATE EMPLOYER’S LICENSE UNDER CERTAIN CIRCUMSTANCES, AND TO MAKE CONFORMING CHANGES; TO AMEND SECTIONS 41</w:t>
      </w:r>
      <w:r w:rsidRPr="00771C7E">
        <w:rPr>
          <w:rFonts w:cs="Times New Roman"/>
          <w:b/>
        </w:rPr>
        <w:noBreakHyphen/>
        <w:t>8</w:t>
      </w:r>
      <w:r w:rsidRPr="00771C7E">
        <w:rPr>
          <w:rFonts w:cs="Times New Roman"/>
          <w:b/>
        </w:rPr>
        <w:noBreakHyphen/>
        <w:t>60, RELATING TO ACTIONS TO COLLECT CIVIL PENALTIES AGAINST A PRIVATE EMPLOYER, AND 41</w:t>
      </w:r>
      <w:r w:rsidRPr="00771C7E">
        <w:rPr>
          <w:rFonts w:cs="Times New Roman"/>
          <w:b/>
        </w:rPr>
        <w:noBreakHyphen/>
        <w:t>8</w:t>
      </w:r>
      <w:r w:rsidRPr="00771C7E">
        <w:rPr>
          <w:rFonts w:cs="Times New Roman"/>
          <w:b/>
        </w:rPr>
        <w:noBreakHyphen/>
        <w:t>120, RELATING TO THE PROMULGATION OF REGULATIONS AND STATEWIDE RANDOM AUDITS, BOTH SO AS TO DELETE REFERENCES TO CIVIL PENALTIES AND MAKE CONFORMING CHANGES REGARDING DISCIPLINARY ACTION AGAINST A PRIVATE EMPLOYER; BY ADDING SECTION 16</w:t>
      </w:r>
      <w:r w:rsidRPr="00771C7E">
        <w:rPr>
          <w:rFonts w:cs="Times New Roman"/>
          <w:b/>
        </w:rPr>
        <w:noBreakHyphen/>
        <w:t>13</w:t>
      </w:r>
      <w:r w:rsidRPr="00771C7E">
        <w:rPr>
          <w:rFonts w:cs="Times New Roman"/>
          <w:b/>
        </w:rPr>
        <w:noBreakHyphen/>
        <w:t>480 SO AS TO CREATE THE OFFENSE OF PROVIDING A FALSE PICTURE IDENTIFICATION FOR USE BY AN ALIEN UNLAWFULLY PRESENT IN THE UNITED STATES AND TO PROVIDE A PENALTY; TO REPEAL SECTION 23</w:t>
      </w:r>
      <w:r w:rsidRPr="00771C7E">
        <w:rPr>
          <w:rFonts w:cs="Times New Roman"/>
          <w:b/>
        </w:rPr>
        <w:noBreakHyphen/>
        <w:t>3</w:t>
      </w:r>
      <w:r w:rsidRPr="00771C7E">
        <w:rPr>
          <w:rFonts w:cs="Times New Roman"/>
          <w:b/>
        </w:rPr>
        <w:noBreakHyphen/>
        <w:t>80 RELATING TO THE SOUTH CAROLINA LAW ENFORCEMENT DIVISION’S AUTHORIZATION TO NEGOTIATE A MEMORANDUM OF UNDERSTANDING WITH THE UNITED STATES DEPARTMENT OF JUSTICE OR THE DEPARTMENT OF HOMELAND SECURITY REGARDING UNLAWFUL ALIENS; AND BY ADDING SECTION 23</w:t>
      </w:r>
      <w:r w:rsidRPr="00771C7E">
        <w:rPr>
          <w:rFonts w:cs="Times New Roman"/>
          <w:b/>
        </w:rPr>
        <w:noBreakHyphen/>
        <w:t>6</w:t>
      </w:r>
      <w:r w:rsidRPr="00771C7E">
        <w:rPr>
          <w:rFonts w:cs="Times New Roman"/>
          <w:b/>
        </w:rPr>
        <w:noBreakHyphen/>
        <w:t>60 SO AS TO CREATE THE ILLEGAL IMMIGRATION ENFORCEMENT UNIT WITHIN THE DEPARTMENT OF PUBLIC SAFETY, TO PROVIDE FOR ITS ADMINISTRATION AND DUTIES, AND TO REQUIRE A MEMORANDUM OF AGREEMENT WITH UNITED STATES IMMIGRATION AND CUSTOMS ENFORCEMENT.</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rPr>
      </w:pPr>
      <w:r w:rsidRPr="003C16AD">
        <w:rPr>
          <w:rFonts w:eastAsia="Times New Roman" w:cs="Times New Roman"/>
          <w:color w:val="000000" w:themeColor="text1"/>
        </w:rPr>
        <w:t>Be it enacted by the General Assembly of the State of South Carolina:</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944EB" w:rsidRPr="006F78E1"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Civil actions to enforce laws relating to immigration</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1.</w:t>
      </w:r>
      <w:r w:rsidRPr="003C16AD">
        <w:rPr>
          <w:rFonts w:cs="Times New Roman"/>
        </w:rPr>
        <w:tab/>
        <w:t>S</w:t>
      </w:r>
      <w:r>
        <w:rPr>
          <w:rFonts w:cs="Times New Roman"/>
        </w:rPr>
        <w:t>ection 6</w:t>
      </w:r>
      <w:r>
        <w:rPr>
          <w:rFonts w:cs="Times New Roman"/>
        </w:rPr>
        <w:noBreakHyphen/>
        <w:t>1</w:t>
      </w:r>
      <w:r>
        <w:rPr>
          <w:rFonts w:cs="Times New Roman"/>
        </w:rPr>
        <w:noBreakHyphen/>
        <w:t xml:space="preserve">170 of the 1976 Code, as added by Act 280 of 2008, </w:t>
      </w:r>
      <w:r w:rsidRPr="003C16AD">
        <w:rPr>
          <w:rFonts w:cs="Times New Roman"/>
        </w:rPr>
        <w:t>is amended by adding subsection (E)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“(E)(1)</w:t>
      </w:r>
      <w:r w:rsidRPr="003C16AD">
        <w:rPr>
          <w:rFonts w:cs="Times New Roman"/>
        </w:rPr>
        <w:tab/>
        <w:t>Notwithstanding any other provision of law, a resident of a political subdivision in this State may bring a civil action in the circuit court in which the resident and political subdivision are located to enjoin:</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(a)</w:t>
      </w:r>
      <w:r w:rsidRPr="003C16AD">
        <w:rPr>
          <w:rFonts w:cs="Times New Roman"/>
        </w:rPr>
        <w:tab/>
        <w:t xml:space="preserve">an enactment by the political subdivision of any ordinance or policy that intentionally limits or prohibits a law enforcement officer, local official, or local government employee from seeking to enforce a state law with regard to immigration;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(b)</w:t>
      </w:r>
      <w:r w:rsidRPr="003C16AD">
        <w:rPr>
          <w:rFonts w:cs="Times New Roman"/>
        </w:rPr>
        <w:tab/>
        <w:t>an enactment by the political subdivision of any ordinance or policy that intentionally limits or prohibits a law enforcement officer, local official, or local government employee from communicating to appropriate federal or state officials regarding the immigration status of a person within this State; or</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(c)</w:t>
      </w:r>
      <w:r w:rsidRPr="003C16AD">
        <w:rPr>
          <w:rFonts w:cs="Times New Roman"/>
        </w:rPr>
        <w:tab/>
        <w:t>an enactment by the political subdivision of any ordinance, policy, regulation, or other legislation pertaining to the employment, licensing, permitting, or otherwise doing business with a person based upon that person</w:t>
      </w:r>
      <w:r w:rsidRPr="003A0176">
        <w:rPr>
          <w:rFonts w:cs="Times New Roman"/>
        </w:rPr>
        <w:t>’</w:t>
      </w:r>
      <w:r w:rsidRPr="003C16AD">
        <w:rPr>
          <w:rFonts w:cs="Times New Roman"/>
        </w:rPr>
        <w:t xml:space="preserve">s authorization to work in the United States, which intentionally exceeds or conflicts with federal law or that intentionally conflicts with state law.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 xml:space="preserve">A person who is not a resident of the political subdivision may not bring an action against the political subdivision pursuant to this subsection.  </w:t>
      </w:r>
      <w:r w:rsidRPr="003C16AD">
        <w:rPr>
          <w:rFonts w:cs="Times New Roman"/>
        </w:rPr>
        <w:tab/>
        <w:t>The action must be brought against the political subdivision and not against an employee of the political subdivision acting in the employee</w:t>
      </w:r>
      <w:r w:rsidRPr="003A0176">
        <w:rPr>
          <w:rFonts w:cs="Times New Roman"/>
        </w:rPr>
        <w:t>’</w:t>
      </w:r>
      <w:r w:rsidRPr="003C16AD">
        <w:rPr>
          <w:rFonts w:cs="Times New Roman"/>
        </w:rPr>
        <w:t xml:space="preserve">s individual capacity.  </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(3)</w:t>
      </w:r>
      <w:r w:rsidRPr="003C16AD">
        <w:rPr>
          <w:rFonts w:cs="Times New Roman"/>
        </w:rPr>
        <w:tab/>
        <w:t>If the court finds that the political subdivision has intentionally violated this section, the court shall enjoin the enactment, action, policy, or practice, and may enter a judgment against the political subdivision of not less than one thousand dollars nor more than five thousand dollars for each day that the enactment, action, policy, or practice remains or remained in effect.  The proceeds from any such judgment must be used to reimburse the resident</w:t>
      </w:r>
      <w:r w:rsidRPr="003A0176">
        <w:rPr>
          <w:rFonts w:cs="Times New Roman"/>
        </w:rPr>
        <w:t>’</w:t>
      </w:r>
      <w:r w:rsidRPr="003C16AD">
        <w:rPr>
          <w:rFonts w:cs="Times New Roman"/>
        </w:rPr>
        <w:t>s reasonable attorney</w:t>
      </w:r>
      <w:r w:rsidRPr="003A0176">
        <w:rPr>
          <w:rFonts w:cs="Times New Roman"/>
        </w:rPr>
        <w:t>’</w:t>
      </w:r>
      <w:r w:rsidRPr="003C16AD">
        <w:rPr>
          <w:rFonts w:cs="Times New Roman"/>
        </w:rPr>
        <w:t>s fees.  Any remaining proceeds must be used to cover the administrative costs of implementing, investigating, and enforcing the provisions of Chapter 8, Title 41.”</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6F78E1"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unauthorized aliens and public employment</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2.</w:t>
      </w:r>
      <w:r w:rsidRPr="003C16AD">
        <w:rPr>
          <w:rFonts w:cs="Times New Roman"/>
        </w:rPr>
        <w:tab/>
        <w:t>Section 8</w:t>
      </w:r>
      <w:r>
        <w:rPr>
          <w:rFonts w:cs="Times New Roman"/>
        </w:rPr>
        <w:noBreakHyphen/>
      </w:r>
      <w:r w:rsidRPr="003C16AD">
        <w:rPr>
          <w:rFonts w:cs="Times New Roman"/>
        </w:rPr>
        <w:t>14</w:t>
      </w:r>
      <w:r>
        <w:rPr>
          <w:rFonts w:cs="Times New Roman"/>
        </w:rPr>
        <w:noBreakHyphen/>
      </w:r>
      <w:r w:rsidRPr="003C16AD">
        <w:rPr>
          <w:rFonts w:cs="Times New Roman"/>
        </w:rPr>
        <w:t>10(9) of the 1976 Code</w:t>
      </w:r>
      <w:r>
        <w:rPr>
          <w:rFonts w:cs="Times New Roman"/>
        </w:rPr>
        <w:t>, as added by Act 280 of 2008,</w:t>
      </w:r>
      <w:r w:rsidRPr="003C16AD">
        <w:rPr>
          <w:rFonts w:cs="Times New Roman"/>
        </w:rPr>
        <w:t xml:space="preserve"> is amended to read: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rPr>
        <w:tab/>
        <w:t>“(9)</w:t>
      </w:r>
      <w:r w:rsidRPr="003C16AD">
        <w:rPr>
          <w:rFonts w:cs="Times New Roman"/>
        </w:rPr>
        <w:tab/>
      </w:r>
      <w:r w:rsidRPr="003A0176">
        <w:rPr>
          <w:rFonts w:cs="Times New Roman"/>
        </w:rPr>
        <w:t>‘</w:t>
      </w:r>
      <w:r w:rsidRPr="003C16AD">
        <w:rPr>
          <w:rFonts w:cs="Times New Roman"/>
        </w:rPr>
        <w:t>Private employer</w:t>
      </w:r>
      <w:r w:rsidRPr="003A0176">
        <w:rPr>
          <w:rFonts w:cs="Times New Roman"/>
        </w:rPr>
        <w:t>’</w:t>
      </w:r>
      <w:r w:rsidRPr="003C16AD">
        <w:rPr>
          <w:rFonts w:cs="Times New Roman"/>
        </w:rPr>
        <w:t xml:space="preserve"> means </w:t>
      </w:r>
      <w:r w:rsidRPr="003C16AD">
        <w:rPr>
          <w:rFonts w:cs="Times New Roman"/>
          <w:u w:color="000000"/>
        </w:rPr>
        <w:t>any</w:t>
      </w:r>
      <w:r w:rsidRPr="003C16AD">
        <w:rPr>
          <w:rFonts w:cs="Times New Roman"/>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u w:color="000000"/>
        </w:rPr>
        <w:tab/>
      </w:r>
      <w:r w:rsidRPr="003C16AD">
        <w:rPr>
          <w:rFonts w:cs="Times New Roman"/>
          <w:u w:color="000000"/>
        </w:rPr>
        <w:tab/>
      </w:r>
      <w:r w:rsidRPr="003C16AD">
        <w:rPr>
          <w:rFonts w:cs="Times New Roman"/>
        </w:rPr>
        <w:t>(a)</w:t>
      </w:r>
      <w:r w:rsidRPr="003C16AD">
        <w:rPr>
          <w:rFonts w:cs="Times New Roman"/>
          <w:u w:color="000000"/>
        </w:rPr>
        <w:tab/>
      </w:r>
      <w:r w:rsidRPr="003C16AD">
        <w:rPr>
          <w:rFonts w:cs="Times New Roman"/>
        </w:rPr>
        <w:t>person or entit</w:t>
      </w:r>
      <w:r w:rsidRPr="003C16AD">
        <w:rPr>
          <w:rFonts w:cs="Times New Roman"/>
          <w:u w:color="000000"/>
        </w:rPr>
        <w: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w:t>
      </w:r>
      <w:r w:rsidRPr="003C16AD">
        <w:rPr>
          <w:rFonts w:cs="Times New Roman"/>
        </w:rPr>
        <w:t xml:space="preserve"> as defined in Section 12</w:t>
      </w:r>
      <w:r>
        <w:rPr>
          <w:rFonts w:cs="Times New Roman"/>
        </w:rPr>
        <w:noBreakHyphen/>
      </w:r>
      <w:r w:rsidRPr="003C16AD">
        <w:rPr>
          <w:rFonts w:cs="Times New Roman"/>
        </w:rPr>
        <w:t>8</w:t>
      </w:r>
      <w:r>
        <w:rPr>
          <w:rFonts w:cs="Times New Roman"/>
        </w:rPr>
        <w:noBreakHyphen/>
      </w:r>
      <w:r w:rsidRPr="003C16AD">
        <w:rPr>
          <w:rFonts w:cs="Times New Roman"/>
        </w:rPr>
        <w:t>10;</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rPr>
        <w:tab/>
      </w:r>
      <w:r w:rsidRPr="003C16AD">
        <w:rPr>
          <w:rFonts w:cs="Times New Roman"/>
        </w:rPr>
        <w:tab/>
        <w:t>(b)</w:t>
      </w:r>
      <w:r w:rsidRPr="003C16AD">
        <w:rPr>
          <w:rFonts w:cs="Times New Roman"/>
        </w:rPr>
        <w:tab/>
        <w:t>p</w:t>
      </w:r>
      <w:r w:rsidRPr="003C16AD">
        <w:rPr>
          <w:rFonts w:cs="Times New Roman"/>
          <w:u w:color="000000"/>
        </w:rPr>
        <w:t xml:space="preserve">erson </w:t>
      </w:r>
      <w:r w:rsidRPr="003C16AD">
        <w:rPr>
          <w:rFonts w:cs="Times New Roman"/>
        </w:rPr>
        <w:t>or entity</w:t>
      </w:r>
      <w:r w:rsidRPr="003C16AD">
        <w:rPr>
          <w:rFonts w:cs="Times New Roman"/>
          <w:u w:color="000000"/>
        </w:rPr>
        <w:t xml:space="preserve"> carrying on any employment and the legal representative of a deceased person or the receiver or trustee of any person</w:t>
      </w:r>
      <w:r w:rsidRPr="003C16AD">
        <w:rPr>
          <w:rFonts w:cs="Times New Roman"/>
        </w:rPr>
        <w:t>; or</w:t>
      </w:r>
      <w:r w:rsidRPr="003C16AD">
        <w:rPr>
          <w:rFonts w:cs="Times New Roman"/>
          <w:u w:color="000000"/>
        </w:rPr>
        <w:t xml:space="preserv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u w:color="000000"/>
        </w:rPr>
        <w:tab/>
      </w:r>
      <w:r w:rsidRPr="003C16AD">
        <w:rPr>
          <w:rFonts w:cs="Times New Roman"/>
          <w:u w:color="000000"/>
        </w:rPr>
        <w:tab/>
      </w:r>
      <w:r w:rsidRPr="003C16AD">
        <w:rPr>
          <w:rFonts w:cs="Times New Roman"/>
        </w:rPr>
        <w:t>(c)</w:t>
      </w:r>
      <w:r w:rsidRPr="003C16AD">
        <w:rPr>
          <w:rFonts w:cs="Times New Roman"/>
          <w:u w:color="000000"/>
        </w:rPr>
        <w:tab/>
        <w:t xml:space="preserve"> person </w:t>
      </w:r>
      <w:r w:rsidRPr="003C16AD">
        <w:rPr>
          <w:rFonts w:cs="Times New Roman"/>
        </w:rPr>
        <w:t>or entity</w:t>
      </w:r>
      <w:r w:rsidRPr="003C16AD">
        <w:rPr>
          <w:rFonts w:cs="Times New Roman"/>
          <w:u w:color="000000"/>
        </w:rPr>
        <w:t xml:space="preserve"> for whom an individual performs a service </w:t>
      </w:r>
      <w:r w:rsidRPr="003C16AD">
        <w:rPr>
          <w:rFonts w:cs="Times New Roman"/>
        </w:rPr>
        <w:t>or sells a good</w:t>
      </w:r>
      <w:r w:rsidRPr="003C16AD">
        <w:rPr>
          <w:rFonts w:cs="Times New Roman"/>
          <w:u w:color="000000"/>
        </w:rPr>
        <w:t>, of whatever nature, as an employee, as defined in Section 12</w:t>
      </w:r>
      <w:r>
        <w:rPr>
          <w:rFonts w:cs="Times New Roman"/>
          <w:u w:color="000000"/>
        </w:rPr>
        <w:noBreakHyphen/>
      </w:r>
      <w:r w:rsidRPr="003C16AD">
        <w:rPr>
          <w:rFonts w:cs="Times New Roman"/>
          <w:u w:color="000000"/>
        </w:rPr>
        <w:t>8</w:t>
      </w:r>
      <w:r>
        <w:rPr>
          <w:rFonts w:cs="Times New Roman"/>
          <w:u w:color="000000"/>
        </w:rPr>
        <w:noBreakHyphen/>
      </w:r>
      <w:r w:rsidRPr="003C16AD">
        <w:rPr>
          <w:rFonts w:cs="Times New Roman"/>
          <w:u w:color="000000"/>
        </w:rPr>
        <w:t>10.”</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B944EB" w:rsidRPr="00A10A7C"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10A7C">
        <w:rPr>
          <w:rFonts w:cs="Times New Roman"/>
          <w:b/>
        </w:rPr>
        <w:t>Federal</w:t>
      </w:r>
      <w:r>
        <w:rPr>
          <w:rFonts w:cs="Times New Roman"/>
          <w:b/>
        </w:rPr>
        <w:t xml:space="preserve"> Work Authorization Program, verification of workers</w:t>
      </w:r>
      <w:r w:rsidRPr="003A0176">
        <w:rPr>
          <w:rFonts w:cs="Times New Roman"/>
        </w:rPr>
        <w:t>’</w:t>
      </w:r>
      <w:r>
        <w:rPr>
          <w:rFonts w:cs="Times New Roman"/>
          <w:b/>
        </w:rPr>
        <w:t xml:space="preserve"> status, deletion of certain forms of identification rather than E</w:t>
      </w:r>
      <w:r>
        <w:rPr>
          <w:rFonts w:cs="Times New Roman"/>
          <w:b/>
        </w:rPr>
        <w:noBreakHyphen/>
        <w:t>Verify</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3.</w:t>
      </w:r>
      <w:r w:rsidRPr="003C16AD">
        <w:rPr>
          <w:rFonts w:cs="Times New Roman"/>
        </w:rPr>
        <w:tab/>
        <w:t>Section 8</w:t>
      </w:r>
      <w:r>
        <w:rPr>
          <w:rFonts w:cs="Times New Roman"/>
        </w:rPr>
        <w:noBreakHyphen/>
      </w:r>
      <w:r w:rsidRPr="003C16AD">
        <w:rPr>
          <w:rFonts w:cs="Times New Roman"/>
        </w:rPr>
        <w:t>14</w:t>
      </w:r>
      <w:r>
        <w:rPr>
          <w:rFonts w:cs="Times New Roman"/>
        </w:rPr>
        <w:noBreakHyphen/>
      </w:r>
      <w:r w:rsidRPr="003C16AD">
        <w:rPr>
          <w:rFonts w:cs="Times New Roman"/>
        </w:rPr>
        <w:t>20 of the 1976 Code</w:t>
      </w:r>
      <w:r>
        <w:rPr>
          <w:rFonts w:cs="Times New Roman"/>
        </w:rPr>
        <w:t>, as added by Act 280 of 2008,</w:t>
      </w:r>
      <w:r w:rsidRPr="003C16AD">
        <w:rPr>
          <w:rFonts w:cs="Times New Roman"/>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8</w:t>
      </w:r>
      <w:r>
        <w:rPr>
          <w:rFonts w:cs="Times New Roman"/>
        </w:rPr>
        <w:noBreakHyphen/>
      </w:r>
      <w:r w:rsidRPr="003C16AD">
        <w:rPr>
          <w:rFonts w:cs="Times New Roman"/>
        </w:rPr>
        <w:t>14</w:t>
      </w:r>
      <w:r>
        <w:rPr>
          <w:rFonts w:cs="Times New Roman"/>
        </w:rPr>
        <w:noBreakHyphen/>
      </w:r>
      <w:r w:rsidRPr="003C16AD">
        <w:rPr>
          <w:rFonts w:cs="Times New Roman"/>
        </w:rPr>
        <w:t>20.</w:t>
      </w:r>
      <w:r w:rsidRPr="003C16AD">
        <w:rPr>
          <w:rFonts w:cs="Times New Roman"/>
        </w:rPr>
        <w:tab/>
        <w:t>(A)</w:t>
      </w:r>
      <w:r w:rsidRPr="003C16AD">
        <w:rPr>
          <w:rFonts w:cs="Times New Roman"/>
        </w:rPr>
        <w:tab/>
        <w:t xml:space="preserve"> Every public employer shall register and participate in the federal work authorization program to verify the employment authorization of all new employees.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w:t>
      </w:r>
      <w:r w:rsidRPr="003C16AD">
        <w:rPr>
          <w:rFonts w:cs="Times New Roman"/>
        </w:rPr>
        <w:tab/>
        <w:t xml:space="preserve">A public employer may not enter into a services contract with a contractor for the physical performance of services within this State unless the contractor agrees </w:t>
      </w:r>
      <w:r w:rsidRPr="003C16AD">
        <w:rPr>
          <w:rFonts w:cs="Times New Roman"/>
        </w:rPr>
        <w:tab/>
        <w:t>to register and participate in the federal work authorization program to verify the employment authorization of all new employees and require agreement from its subcontractors, and through the subcontractors, the sub</w:t>
      </w:r>
      <w:r>
        <w:rPr>
          <w:rFonts w:cs="Times New Roman"/>
        </w:rPr>
        <w:noBreakHyphen/>
      </w:r>
      <w:r w:rsidRPr="003C16AD">
        <w:rPr>
          <w:rFonts w:cs="Times New Roman"/>
        </w:rPr>
        <w:t>subcontractors, to register and participate in the federal work authorization program to verify the employment authorization of all new employees.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(C)</w:t>
      </w:r>
      <w:r w:rsidRPr="003C16AD">
        <w:rPr>
          <w:rFonts w:cs="Times New Roman"/>
        </w:rPr>
        <w:tab/>
        <w:t>Private employers shall comply with the provisions of Chapter 8, Title 41.”</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0A1B8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Unlawful entry into the United States, unlawful immigration status, penalties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4.</w:t>
      </w:r>
      <w:r w:rsidRPr="003C16AD">
        <w:rPr>
          <w:rFonts w:cs="Times New Roman"/>
          <w:u w:color="000000" w:themeColor="text1"/>
        </w:rPr>
        <w:tab/>
        <w:t>Section 16</w:t>
      </w:r>
      <w:r>
        <w:rPr>
          <w:rFonts w:cs="Times New Roman"/>
          <w:u w:color="000000" w:themeColor="text1"/>
        </w:rPr>
        <w:noBreakHyphen/>
      </w:r>
      <w:r w:rsidRPr="003C16AD">
        <w:rPr>
          <w:rFonts w:cs="Times New Roman"/>
          <w:u w:color="000000" w:themeColor="text1"/>
        </w:rPr>
        <w:t>9</w:t>
      </w:r>
      <w:r>
        <w:rPr>
          <w:rFonts w:cs="Times New Roman"/>
          <w:u w:color="000000" w:themeColor="text1"/>
        </w:rPr>
        <w:noBreakHyphen/>
      </w:r>
      <w:r w:rsidRPr="003C16AD">
        <w:rPr>
          <w:rFonts w:cs="Times New Roman"/>
          <w:u w:color="000000" w:themeColor="text1"/>
        </w:rPr>
        <w:t>460 of the 1976 Code</w:t>
      </w:r>
      <w:r>
        <w:rPr>
          <w:rFonts w:cs="Times New Roman"/>
        </w:rPr>
        <w:t>, as added by Act 280 of 2008,</w:t>
      </w:r>
      <w:r w:rsidRPr="003C16AD">
        <w:rPr>
          <w:rFonts w:cs="Times New Roman"/>
          <w:u w:color="000000" w:themeColor="text1"/>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16</w:t>
      </w:r>
      <w:r>
        <w:rPr>
          <w:rFonts w:cs="Times New Roman"/>
        </w:rPr>
        <w:noBreakHyphen/>
      </w:r>
      <w:r w:rsidRPr="003C16AD">
        <w:rPr>
          <w:rFonts w:cs="Times New Roman"/>
        </w:rPr>
        <w:t>9</w:t>
      </w:r>
      <w:r>
        <w:rPr>
          <w:rFonts w:cs="Times New Roman"/>
        </w:rPr>
        <w:noBreakHyphen/>
      </w:r>
      <w:r w:rsidRPr="003C16AD">
        <w:rPr>
          <w:rFonts w:cs="Times New Roman"/>
        </w:rPr>
        <w:t>460.</w:t>
      </w:r>
      <w:r w:rsidRPr="003C16AD">
        <w:rPr>
          <w:rFonts w:cs="Times New Roman"/>
        </w:rPr>
        <w:tab/>
        <w:t>(A)</w:t>
      </w:r>
      <w:r w:rsidRPr="003C16AD">
        <w:rPr>
          <w:rFonts w:cs="Times New Roman"/>
        </w:rPr>
        <w:tab/>
        <w:t>It is a felony for a person who has come to, entered, or remained in the United States in violation of law to allow themselves to be transported, moved, or attempted to be transported within the State or to solicit or conspire to be transported or moved within the State with intent to further the person</w:t>
      </w:r>
      <w:r w:rsidRPr="003A0176">
        <w:rPr>
          <w:rFonts w:cs="Times New Roman"/>
        </w:rPr>
        <w:t>’</w:t>
      </w:r>
      <w:r w:rsidRPr="003C16AD">
        <w:rPr>
          <w:rFonts w:cs="Times New Roman"/>
        </w:rPr>
        <w:t>s unlawful entry into the United States or avoiding apprehension or detection of the person</w:t>
      </w:r>
      <w:r w:rsidRPr="003A0176">
        <w:rPr>
          <w:rFonts w:cs="Times New Roman"/>
        </w:rPr>
        <w:t>’</w:t>
      </w:r>
      <w:r w:rsidRPr="003C16AD">
        <w:rPr>
          <w:rFonts w:cs="Times New Roman"/>
        </w:rPr>
        <w:t>s unlawful immigration status by state or federal authorities.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w:t>
      </w:r>
      <w:r w:rsidRPr="003C16AD">
        <w:rPr>
          <w:rFonts w:cs="Times New Roman"/>
        </w:rPr>
        <w:tab/>
        <w:t>It is a felony for a person knowingly or in reckless disregard of the fact that another person has come to, entered, or remained in the United States in violation of law to transport, move, or attempt to transport that person within the State or to solicit or conspire to transport or move that person within the State with intent to further that person</w:t>
      </w:r>
      <w:r w:rsidRPr="003A0176">
        <w:rPr>
          <w:rFonts w:cs="Times New Roman"/>
        </w:rPr>
        <w:t>’</w:t>
      </w:r>
      <w:r w:rsidRPr="003C16AD">
        <w:rPr>
          <w:rFonts w:cs="Times New Roman"/>
        </w:rPr>
        <w:t>s unlawful entry into the United States or avoiding apprehension or detection of that person</w:t>
      </w:r>
      <w:r w:rsidRPr="003A0176">
        <w:rPr>
          <w:rFonts w:cs="Times New Roman"/>
        </w:rPr>
        <w:t>’</w:t>
      </w:r>
      <w:r w:rsidRPr="003C16AD">
        <w:rPr>
          <w:rFonts w:cs="Times New Roman"/>
        </w:rPr>
        <w:t>s unlawful immigration status b</w:t>
      </w:r>
      <w:r>
        <w:rPr>
          <w:rFonts w:cs="Times New Roman"/>
        </w:rPr>
        <w:t>y state or federal authorities.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(C)</w:t>
      </w:r>
      <w:r w:rsidRPr="003C16AD">
        <w:rPr>
          <w:rFonts w:cs="Times New Roman"/>
        </w:rPr>
        <w:tab/>
        <w:t>It is a felony for a person who has come to, entered, or remained in the United States in violation of law to conceal, harbor, or shelter themselves from detection or to solicit or conspire to conceal, harbor, or shelter themselves from detection in any place, including a building or means of transportation, with intent to further that person</w:t>
      </w:r>
      <w:r w:rsidRPr="003A0176">
        <w:rPr>
          <w:rFonts w:cs="Times New Roman"/>
        </w:rPr>
        <w:t>’</w:t>
      </w:r>
      <w:r w:rsidRPr="003C16AD">
        <w:rPr>
          <w:rFonts w:cs="Times New Roman"/>
        </w:rPr>
        <w:t>s unlawful entry into the United States or avoiding apprehension or detection of the person</w:t>
      </w:r>
      <w:r w:rsidRPr="003A0176">
        <w:rPr>
          <w:rFonts w:cs="Times New Roman"/>
        </w:rPr>
        <w:t>’</w:t>
      </w:r>
      <w:r w:rsidRPr="003C16AD">
        <w:rPr>
          <w:rFonts w:cs="Times New Roman"/>
        </w:rPr>
        <w:t>s unlawful immigration status by state or federal authorities.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(D)</w:t>
      </w:r>
      <w:r w:rsidRPr="003C16AD">
        <w:rPr>
          <w:rFonts w:cs="Times New Roman"/>
        </w:rPr>
        <w:tab/>
        <w:t>It is a felony for a person knowingly or in reckless disregard of the fact that another person has come to, entered, or remained in the United States in violation of law to conceal, harbor, or shelter from detection or to solicit or conspire to conceal, harbor, or shelter from detection that person in any place, including a building or means of transportation, with intent to further that person</w:t>
      </w:r>
      <w:r w:rsidRPr="003A0176">
        <w:rPr>
          <w:rFonts w:cs="Times New Roman"/>
        </w:rPr>
        <w:t>’</w:t>
      </w:r>
      <w:r w:rsidRPr="003C16AD">
        <w:rPr>
          <w:rFonts w:cs="Times New Roman"/>
        </w:rPr>
        <w:t>s unlawful entry into the United States or avoiding apprehension or detection of that person</w:t>
      </w:r>
      <w:r w:rsidRPr="003A0176">
        <w:rPr>
          <w:rFonts w:cs="Times New Roman"/>
        </w:rPr>
        <w:t>’</w:t>
      </w:r>
      <w:r w:rsidRPr="003C16AD">
        <w:rPr>
          <w:rFonts w:cs="Times New Roman"/>
        </w:rPr>
        <w:t xml:space="preserve">s unlawful immigration status by state or federal authorities.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(E)</w:t>
      </w:r>
      <w:r w:rsidRPr="003C16AD">
        <w:rPr>
          <w:rFonts w:cs="Times New Roman"/>
        </w:rPr>
        <w:tab/>
        <w:t xml:space="preserve">A person who violates the provisions of this section is guilty of a felony and, upon conviction, must be punished by a fine not to exceed five thousand dollars or by imprisonment for a term not to exceed five years, or both.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w:t>
      </w:r>
      <w:r w:rsidRPr="003C16AD">
        <w:rPr>
          <w:rFonts w:cs="Times New Roman"/>
        </w:rPr>
        <w:tab/>
        <w:t xml:space="preserve">A person who is convicted of, pleads guilty to, or enters into a plea of nolo contendere to a violation of this section must not be permitted to seek or obtain any professional license offered by the State or any agency or political subdivision of the State.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(G)</w:t>
      </w:r>
      <w:r w:rsidRPr="003C16AD">
        <w:rPr>
          <w:rFonts w:cs="Times New Roman"/>
        </w:rPr>
        <w:tab/>
        <w:t xml:space="preserve"> This section does not apply to programs, services, or assistance including soup kitchens, crisis counseling</w:t>
      </w:r>
      <w:r>
        <w:rPr>
          <w:rFonts w:cs="Times New Roman"/>
        </w:rPr>
        <w:t>,</w:t>
      </w:r>
      <w:r w:rsidRPr="003C16AD">
        <w:rPr>
          <w:rFonts w:cs="Times New Roman"/>
        </w:rPr>
        <w:t xml:space="preserve"> and intervention; churches or other religious institutions that are recognized as 501(c)(3) organizations by the Internal Revenue Service; </w:t>
      </w:r>
      <w:r>
        <w:rPr>
          <w:rFonts w:cs="Times New Roman"/>
        </w:rPr>
        <w:t>or</w:t>
      </w:r>
      <w:r w:rsidRPr="003C16AD">
        <w:rPr>
          <w:rFonts w:cs="Times New Roman"/>
        </w:rPr>
        <w:t xml:space="preserve"> short</w:t>
      </w:r>
      <w:r>
        <w:rPr>
          <w:rFonts w:cs="Times New Roman"/>
        </w:rPr>
        <w:noBreakHyphen/>
      </w:r>
      <w:r w:rsidRPr="003C16AD">
        <w:rPr>
          <w:rFonts w:cs="Times New Roman"/>
        </w:rPr>
        <w:t>term shelters specified by the United States Attorney General, in the United States Attorney General</w:t>
      </w:r>
      <w:r w:rsidRPr="003A0176">
        <w:rPr>
          <w:rFonts w:cs="Times New Roman"/>
        </w:rPr>
        <w:t>’</w:t>
      </w:r>
      <w:r w:rsidRPr="003C16AD">
        <w:rPr>
          <w:rFonts w:cs="Times New Roman"/>
        </w:rPr>
        <w:t xml:space="preserve">s sole discretion after consultation with appropriate federal agencies and departments, which: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(i)</w:t>
      </w:r>
      <w:r w:rsidRPr="003C16AD">
        <w:rPr>
          <w:rFonts w:cs="Times New Roman"/>
        </w:rPr>
        <w:tab/>
      </w:r>
      <w:r w:rsidRPr="003C16AD">
        <w:rPr>
          <w:rFonts w:cs="Times New Roman"/>
        </w:rPr>
        <w:tab/>
        <w:t>deliver in</w:t>
      </w:r>
      <w:r>
        <w:rPr>
          <w:rFonts w:cs="Times New Roman"/>
        </w:rPr>
        <w:noBreakHyphen/>
      </w:r>
      <w:r w:rsidRPr="003C16AD">
        <w:rPr>
          <w:rFonts w:cs="Times New Roman"/>
        </w:rPr>
        <w:t xml:space="preserve">kind services at the community level, including through public or private nonprofit agencies;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(ii)</w:t>
      </w:r>
      <w:r w:rsidRPr="003C16AD">
        <w:rPr>
          <w:rFonts w:cs="Times New Roman"/>
        </w:rPr>
        <w:tab/>
        <w:t>do not condition the provision of assistance, the amount of assistance provided, or the cost of assistance provided on the individual recipient</w:t>
      </w:r>
      <w:r w:rsidRPr="003A0176">
        <w:rPr>
          <w:rFonts w:cs="Times New Roman"/>
        </w:rPr>
        <w:t>’</w:t>
      </w:r>
      <w:r w:rsidRPr="003C16AD">
        <w:rPr>
          <w:rFonts w:cs="Times New Roman"/>
        </w:rPr>
        <w:t xml:space="preserve">s income or resources;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(iii)</w:t>
      </w:r>
      <w:r w:rsidRPr="003C16AD">
        <w:rPr>
          <w:rFonts w:cs="Times New Roman"/>
        </w:rPr>
        <w:tab/>
        <w:t xml:space="preserve">are necessary for the protection of life or safety.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Shelter provided for strictly humanitarian purposes or provided under the Violence Against Women Act is not a violation of this section, so long as the shelter is not provided in furtherance of or in an attempt to conceal a person</w:t>
      </w:r>
      <w:r w:rsidRPr="003A0176">
        <w:rPr>
          <w:rFonts w:cs="Times New Roman"/>
        </w:rPr>
        <w:t>’</w:t>
      </w:r>
      <w:r w:rsidRPr="003C16AD">
        <w:rPr>
          <w:rFonts w:cs="Times New Roman"/>
        </w:rPr>
        <w:t xml:space="preserve">s illegal presence in the United States.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(H)</w:t>
      </w:r>
      <w:r w:rsidRPr="003C16AD">
        <w:rPr>
          <w:rFonts w:cs="Times New Roman"/>
        </w:rPr>
        <w:tab/>
        <w:t>Providing health care treatment or services to a natural person who is in the United States unlawfully is not a violation of this section.”</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0A1B8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Failure to carry a certificate of alien registration, penalty</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5.</w:t>
      </w:r>
      <w:r w:rsidRPr="003C16AD">
        <w:rPr>
          <w:rFonts w:cs="Times New Roman"/>
          <w:u w:color="000000" w:themeColor="text1"/>
        </w:rPr>
        <w:tab/>
      </w:r>
      <w:r>
        <w:rPr>
          <w:rFonts w:cs="Times New Roman"/>
          <w:u w:color="000000" w:themeColor="text1"/>
        </w:rPr>
        <w:t xml:space="preserve">Article 7, </w:t>
      </w:r>
      <w:r w:rsidRPr="003C16AD">
        <w:rPr>
          <w:rFonts w:cs="Times New Roman"/>
          <w:u w:color="000000" w:themeColor="text1"/>
        </w:rPr>
        <w:t>Chapter 17, Title 16 of the 1976 Code is amended by adding:</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ab/>
        <w:t>“Section 16</w:t>
      </w:r>
      <w:r>
        <w:rPr>
          <w:rFonts w:cs="Times New Roman"/>
          <w:u w:color="000000" w:themeColor="text1"/>
        </w:rPr>
        <w:noBreakHyphen/>
      </w:r>
      <w:r w:rsidRPr="003C16AD">
        <w:rPr>
          <w:rFonts w:cs="Times New Roman"/>
          <w:u w:color="000000" w:themeColor="text1"/>
        </w:rPr>
        <w:t>17</w:t>
      </w:r>
      <w:r>
        <w:rPr>
          <w:rFonts w:cs="Times New Roman"/>
          <w:u w:color="000000" w:themeColor="text1"/>
        </w:rPr>
        <w:noBreakHyphen/>
      </w:r>
      <w:r w:rsidRPr="003C16AD">
        <w:rPr>
          <w:rFonts w:cs="Times New Roman"/>
          <w:u w:color="000000" w:themeColor="text1"/>
        </w:rPr>
        <w:t>750.</w:t>
      </w:r>
      <w:r w:rsidRPr="003C16AD">
        <w:rPr>
          <w:rFonts w:cs="Times New Roman"/>
          <w:u w:color="000000" w:themeColor="text1"/>
        </w:rPr>
        <w:tab/>
        <w:t>(A)</w:t>
      </w:r>
      <w:r w:rsidRPr="003C16AD">
        <w:rPr>
          <w:rFonts w:cs="Times New Roman"/>
          <w:u w:color="000000" w:themeColor="text1"/>
        </w:rPr>
        <w:tab/>
        <w:t>It is unlawful for a person eighteen years of age or older to fail to carry in the person</w:t>
      </w:r>
      <w:r w:rsidRPr="003A0176">
        <w:rPr>
          <w:rFonts w:cs="Times New Roman"/>
          <w:u w:color="000000" w:themeColor="text1"/>
        </w:rPr>
        <w:t>’</w:t>
      </w:r>
      <w:r w:rsidRPr="003C16AD">
        <w:rPr>
          <w:rFonts w:cs="Times New Roman"/>
          <w:u w:color="000000" w:themeColor="text1"/>
        </w:rPr>
        <w:t>s personal possession any certificate of alien registration or alien registration receipt card issued to the person pursuant to 8 U.S.C. Section 1304 while the person is in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ab/>
        <w:t>(B)</w:t>
      </w:r>
      <w:r w:rsidRPr="003C16AD">
        <w:rPr>
          <w:rFonts w:cs="Times New Roman"/>
          <w:u w:color="000000" w:themeColor="text1"/>
        </w:rPr>
        <w:tab/>
        <w:t>A person who violates this section is guilty of a misdemeanor and, upon conviction, must be fined not more than one hundred dollars or imprisoned for not more than thirty days, or both.”</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0A1B8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Law enforcement authorization to determine immigration status, reasonable suspicion, procedures, data collection on motor vehicle stops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6.</w:t>
      </w:r>
      <w:r w:rsidRPr="003C16AD">
        <w:rPr>
          <w:rFonts w:cs="Times New Roman"/>
        </w:rPr>
        <w:tab/>
      </w:r>
      <w:r>
        <w:rPr>
          <w:rFonts w:cs="Times New Roman"/>
        </w:rPr>
        <w:t xml:space="preserve">Article 1, </w:t>
      </w:r>
      <w:r w:rsidRPr="003C16AD">
        <w:rPr>
          <w:rFonts w:cs="Times New Roman"/>
        </w:rPr>
        <w:t>Chapter 13, Title 17 of the 1976 Code is amended by adding:</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17</w:t>
      </w:r>
      <w:r>
        <w:rPr>
          <w:rFonts w:cs="Times New Roman"/>
        </w:rPr>
        <w:noBreakHyphen/>
      </w:r>
      <w:r w:rsidRPr="003C16AD">
        <w:rPr>
          <w:rFonts w:cs="Times New Roman"/>
        </w:rPr>
        <w:t>13</w:t>
      </w:r>
      <w:r>
        <w:rPr>
          <w:rFonts w:cs="Times New Roman"/>
        </w:rPr>
        <w:noBreakHyphen/>
      </w:r>
      <w:r w:rsidRPr="003C16AD">
        <w:rPr>
          <w:rFonts w:cs="Times New Roman"/>
        </w:rPr>
        <w:t>170.</w:t>
      </w:r>
      <w:r w:rsidRPr="003C16AD">
        <w:rPr>
          <w:rFonts w:cs="Times New Roman"/>
        </w:rPr>
        <w:tab/>
        <w:t>(A)</w:t>
      </w:r>
      <w:r w:rsidRPr="003C16AD">
        <w:rPr>
          <w:rFonts w:cs="Times New Roman"/>
        </w:rPr>
        <w:tab/>
        <w:t xml:space="preserve">If a law enforcement officer of this State or a political subdivision of this State lawfully stops, detains, investigates, or arrests a person for a criminal offense, and during the commission of the stop, detention, investigation, or arrest the officer has reasonable suspicion to believe that the person is unlawfully present in the United States, the officer shall make a reasonable effort, when practicable, to determine whether the person is lawfully present in the United States, unless the determination would hinder or obstruct an investigation.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(B)(1)</w:t>
      </w:r>
      <w:r w:rsidRPr="003C16AD">
        <w:rPr>
          <w:rFonts w:cs="Times New Roman"/>
        </w:rPr>
        <w:tab/>
        <w:t>If the person provides the officer with a valid form of any of the following picture identifications, the person is presumed to be lawfully present in the United States: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(a)</w:t>
      </w:r>
      <w:r w:rsidRPr="003C16AD">
        <w:rPr>
          <w:rFonts w:cs="Times New Roman"/>
        </w:rPr>
        <w:tab/>
        <w:t>a driver</w:t>
      </w:r>
      <w:r w:rsidRPr="003A0176">
        <w:rPr>
          <w:rFonts w:cs="Times New Roman"/>
        </w:rPr>
        <w:t>’</w:t>
      </w:r>
      <w:r w:rsidRPr="003C16AD">
        <w:rPr>
          <w:rFonts w:cs="Times New Roman"/>
        </w:rPr>
        <w:t xml:space="preserve">s license or picture identification issued by the South Carolina Department of Motor Vehicles;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(b)</w:t>
      </w:r>
      <w:r w:rsidRPr="003C16AD">
        <w:rPr>
          <w:rFonts w:cs="Times New Roman"/>
        </w:rPr>
        <w:tab/>
        <w:t>a driver</w:t>
      </w:r>
      <w:r w:rsidRPr="003A0176">
        <w:rPr>
          <w:rFonts w:cs="Times New Roman"/>
        </w:rPr>
        <w:t>’</w:t>
      </w:r>
      <w:r w:rsidRPr="003C16AD">
        <w:rPr>
          <w:rFonts w:cs="Times New Roman"/>
        </w:rPr>
        <w:t>s license or picture identification issued by another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(c)</w:t>
      </w:r>
      <w:r w:rsidRPr="003C16AD">
        <w:rPr>
          <w:rFonts w:cs="Times New Roman"/>
        </w:rPr>
        <w:tab/>
        <w:t xml:space="preserve">a picture identification issued by the United States, including a passport or military identification; or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(d)</w:t>
      </w:r>
      <w:r w:rsidRPr="003C16AD">
        <w:rPr>
          <w:rFonts w:cs="Times New Roman"/>
        </w:rPr>
        <w:tab/>
        <w:t>a tribal picture identification.</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It is unlawful for a person to display, cause or permit to be displayed, or have in the person</w:t>
      </w:r>
      <w:r w:rsidRPr="003A0176">
        <w:rPr>
          <w:rFonts w:cs="Times New Roman"/>
        </w:rPr>
        <w:t>’</w:t>
      </w:r>
      <w:r w:rsidRPr="003C16AD">
        <w:rPr>
          <w:rFonts w:cs="Times New Roman"/>
        </w:rPr>
        <w:t>s possession a false, fictitious, fraudulent, or counterfeit picture identification for the purpose of offering proof of the person</w:t>
      </w:r>
      <w:r w:rsidRPr="003A0176">
        <w:rPr>
          <w:rFonts w:cs="Times New Roman"/>
        </w:rPr>
        <w:t>’</w:t>
      </w:r>
      <w:r w:rsidRPr="003C16AD">
        <w:rPr>
          <w:rFonts w:cs="Times New Roman"/>
        </w:rPr>
        <w:t xml:space="preserve">s lawful presence in the United States.  A person who violates the provisions of this item: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(a)</w:t>
      </w:r>
      <w:r w:rsidRPr="003C16AD">
        <w:rPr>
          <w:rFonts w:cs="Times New Roman"/>
        </w:rPr>
        <w:tab/>
        <w:t xml:space="preserve">for a first offense, is guilty of a misdemeanor, and, upon conviction, must be fined not more than one hundred dollars or imprisoned not more than thirty days;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(b)</w:t>
      </w:r>
      <w:r w:rsidRPr="003C16AD">
        <w:rPr>
          <w:rFonts w:cs="Times New Roman"/>
        </w:rPr>
        <w:tab/>
        <w:t>for a second offense or subsequent offenses, is guilty of a felony, and, upon conviction, must be fined not more than five hundred dollars or imprisoned not more than five years.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u w:color="000000" w:themeColor="text1"/>
        </w:rPr>
        <w:t>(3)</w:t>
      </w:r>
      <w:r w:rsidRPr="003C16AD">
        <w:rPr>
          <w:rFonts w:cs="Times New Roman"/>
          <w:u w:color="000000" w:themeColor="text1"/>
        </w:rPr>
        <w:tab/>
        <w:t>If the person cannot provide the law enforcement officer with any of the forms of picture identification listed in this subsection, the person may still be presumed to be lawfully present in the United States, if the officer is able to otherwise verify that the person has been issued any of those forms of picture identification.</w:t>
      </w:r>
      <w:r w:rsidRPr="003C16AD">
        <w:rPr>
          <w:rFonts w:cs="Times New Roman"/>
          <w:u w:color="000000" w:themeColor="text1"/>
        </w:rPr>
        <w:tab/>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(4)</w:t>
      </w:r>
      <w:r w:rsidRPr="003C16AD">
        <w:rPr>
          <w:rFonts w:cs="Times New Roman"/>
        </w:rPr>
        <w:tab/>
        <w:t>If the person is operating a motor vehicle on a public highway of this State without a driver</w:t>
      </w:r>
      <w:r w:rsidRPr="003A0176">
        <w:rPr>
          <w:rFonts w:cs="Times New Roman"/>
        </w:rPr>
        <w:t>’</w:t>
      </w:r>
      <w:r w:rsidRPr="003C16AD">
        <w:rPr>
          <w:rFonts w:cs="Times New Roman"/>
        </w:rPr>
        <w:t>s license in violation of Section 56</w:t>
      </w:r>
      <w:r>
        <w:rPr>
          <w:rFonts w:cs="Times New Roman"/>
        </w:rPr>
        <w:noBreakHyphen/>
      </w:r>
      <w:r w:rsidRPr="003C16AD">
        <w:rPr>
          <w:rFonts w:cs="Times New Roman"/>
        </w:rPr>
        <w:t>1</w:t>
      </w:r>
      <w:r>
        <w:rPr>
          <w:rFonts w:cs="Times New Roman"/>
        </w:rPr>
        <w:noBreakHyphen/>
      </w:r>
      <w:r w:rsidRPr="003C16AD">
        <w:rPr>
          <w:rFonts w:cs="Times New Roman"/>
        </w:rPr>
        <w:t>20, the person may be arrested pursuant to Section 56</w:t>
      </w:r>
      <w:r>
        <w:rPr>
          <w:rFonts w:cs="Times New Roman"/>
        </w:rPr>
        <w:noBreakHyphen/>
      </w:r>
      <w:r w:rsidRPr="003C16AD">
        <w:rPr>
          <w:rFonts w:cs="Times New Roman"/>
        </w:rPr>
        <w:t>1</w:t>
      </w:r>
      <w:r>
        <w:rPr>
          <w:rFonts w:cs="Times New Roman"/>
        </w:rPr>
        <w:noBreakHyphen/>
      </w:r>
      <w:r w:rsidRPr="003C16AD">
        <w:rPr>
          <w:rFonts w:cs="Times New Roman"/>
        </w:rPr>
        <w:t>440.</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(5)</w:t>
      </w:r>
      <w:r w:rsidRPr="003C16AD">
        <w:rPr>
          <w:rFonts w:cs="Times New Roman"/>
        </w:rPr>
        <w:tab/>
        <w:t>If the person meets the presumption established pursuant to this subsection, the officer may not further stop, detain, investigate, or arrest the person based solely on the person</w:t>
      </w:r>
      <w:r w:rsidRPr="003A0176">
        <w:rPr>
          <w:rFonts w:cs="Times New Roman"/>
        </w:rPr>
        <w:t>’</w:t>
      </w:r>
      <w:r w:rsidRPr="003C16AD">
        <w:rPr>
          <w:rFonts w:cs="Times New Roman"/>
        </w:rPr>
        <w:t>s lawful presence in the United States.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eastAsia="Times New Roman" w:cs="Times New Roman"/>
          <w:snapToGrid w:val="0"/>
          <w:szCs w:val="20"/>
        </w:rPr>
        <w:tab/>
      </w:r>
      <w:r w:rsidRPr="003C16AD">
        <w:rPr>
          <w:rFonts w:eastAsia="Times New Roman" w:cs="Times New Roman"/>
          <w:snapToGrid w:val="0"/>
          <w:szCs w:val="20"/>
        </w:rPr>
        <w:tab/>
        <w:t>(6)</w:t>
      </w:r>
      <w:r w:rsidRPr="003C16AD">
        <w:rPr>
          <w:rFonts w:eastAsia="Times New Roman" w:cs="Times New Roman"/>
          <w:snapToGrid w:val="0"/>
          <w:szCs w:val="20"/>
        </w:rPr>
        <w:tab/>
        <w:t>This section does not apply to a law enforcement officer who is acting as a school resource officer for any elementary or secondary school.</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(C)(1)</w:t>
      </w:r>
      <w:r w:rsidRPr="003C16AD">
        <w:rPr>
          <w:rFonts w:cs="Times New Roman"/>
        </w:rPr>
        <w:tab/>
        <w:t>If the person does not meet the presumption established pursuant to subsection (B), the officer shall make a reasonable effort, when practicable, to verify the person</w:t>
      </w:r>
      <w:r w:rsidRPr="003A0176">
        <w:rPr>
          <w:rFonts w:cs="Times New Roman"/>
        </w:rPr>
        <w:t>’</w:t>
      </w:r>
      <w:r w:rsidRPr="003C16AD">
        <w:rPr>
          <w:rFonts w:cs="Times New Roman"/>
        </w:rPr>
        <w:t>s lawful presence in the United States by at least one of the following methods: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(a)</w:t>
      </w:r>
      <w:r w:rsidRPr="003C16AD">
        <w:rPr>
          <w:rFonts w:cs="Times New Roman"/>
        </w:rPr>
        <w:tab/>
        <w:t xml:space="preserve">contacting the Illegal Immigration Enforcement Unit within the South Carolina Department of Public Safety;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(b)</w:t>
      </w:r>
      <w:r w:rsidRPr="003C16AD">
        <w:rPr>
          <w:rFonts w:cs="Times New Roman"/>
        </w:rPr>
        <w:tab/>
        <w:t>submitting an Immigration Alien Query through the International Justice and Public Safety Network;</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(c)</w:t>
      </w:r>
      <w:r w:rsidRPr="003C16AD">
        <w:rPr>
          <w:rFonts w:cs="Times New Roman"/>
        </w:rPr>
        <w:tab/>
        <w:t>contacting the United States Immigration and Customs Enforcement</w:t>
      </w:r>
      <w:r w:rsidRPr="003A0176">
        <w:rPr>
          <w:rFonts w:cs="Times New Roman"/>
        </w:rPr>
        <w:t>’</w:t>
      </w:r>
      <w:r w:rsidRPr="003C16AD">
        <w:rPr>
          <w:rFonts w:cs="Times New Roman"/>
        </w:rPr>
        <w:t>s Law Enforcement Support Center; or</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(d)</w:t>
      </w:r>
      <w:r w:rsidRPr="003C16AD">
        <w:rPr>
          <w:rFonts w:cs="Times New Roman"/>
        </w:rPr>
        <w:tab/>
        <w:t>contacting the United States Immigration and Customs Enforcement</w:t>
      </w:r>
      <w:r w:rsidRPr="003A0176">
        <w:rPr>
          <w:rFonts w:cs="Times New Roman"/>
        </w:rPr>
        <w:t>’</w:t>
      </w:r>
      <w:r w:rsidRPr="003C16AD">
        <w:rPr>
          <w:rFonts w:cs="Times New Roman"/>
        </w:rPr>
        <w:t xml:space="preserve">s local field office.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The officer shall stop, detain, or investigate the person only for a reasonable amount of time as allowed by law.  If, after making a reasonable effort, the officer is unable to verify the person</w:t>
      </w:r>
      <w:r w:rsidRPr="003A0176">
        <w:rPr>
          <w:rFonts w:cs="Times New Roman"/>
        </w:rPr>
        <w:t>’</w:t>
      </w:r>
      <w:r w:rsidRPr="003C16AD">
        <w:rPr>
          <w:rFonts w:cs="Times New Roman"/>
        </w:rPr>
        <w:t>s lawful presence in the United States by one</w:t>
      </w:r>
      <w:r>
        <w:rPr>
          <w:rFonts w:cs="Times New Roman"/>
        </w:rPr>
        <w:t xml:space="preserve"> of the methods described in </w:t>
      </w:r>
      <w:r w:rsidRPr="003C16AD">
        <w:rPr>
          <w:rFonts w:cs="Times New Roman"/>
        </w:rPr>
        <w:t>item (1), the officer may not further stop, detain, investigate, or arrest the person based solely on the person</w:t>
      </w:r>
      <w:r w:rsidRPr="003A0176">
        <w:rPr>
          <w:rFonts w:cs="Times New Roman"/>
        </w:rPr>
        <w:t>’</w:t>
      </w:r>
      <w:r w:rsidRPr="003C16AD">
        <w:rPr>
          <w:rFonts w:cs="Times New Roman"/>
        </w:rPr>
        <w:t>s lawful presence in the United States.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(3)</w:t>
      </w:r>
      <w:r w:rsidRPr="003C16AD">
        <w:rPr>
          <w:rFonts w:cs="Times New Roman"/>
        </w:rPr>
        <w:tab/>
        <w:t>If the officer verifies that the person is lawfully present in the United States, the officer may not further stop, detain, investigate, or arrest the person based solely on the person</w:t>
      </w:r>
      <w:r w:rsidRPr="003A0176">
        <w:rPr>
          <w:rFonts w:cs="Times New Roman"/>
        </w:rPr>
        <w:t>’</w:t>
      </w:r>
      <w:r w:rsidRPr="003C16AD">
        <w:rPr>
          <w:rFonts w:cs="Times New Roman"/>
        </w:rPr>
        <w:t>s lawful presence in the United States.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(4)</w:t>
      </w:r>
      <w:r w:rsidRPr="003C16AD">
        <w:rPr>
          <w:rFonts w:cs="Times New Roman"/>
        </w:rPr>
        <w:tab/>
        <w:t>If the officer determines that the person is unlawfully present in the United States, the officer shall determine in cooperation with the Illegal Immigration Enforcement Unit within the South Carolina Department of Public Safety or the United States Immigration and Customs Enforcement, as applicable, whether the officer shall retain custody of the person for the underlying criminal offense for which the person was stopped, detained, investigated, or arrested, or whether the Illegal Immigration Enforcement Unit within the South Carolina Department of Public Safety or the United States Immigration and Customs Enforcement, as applicable, shall assume custody of the person.  The officer is not required by this section to retain custody of the person based solely on the person</w:t>
      </w:r>
      <w:r w:rsidRPr="003A0176">
        <w:rPr>
          <w:rFonts w:cs="Times New Roman"/>
        </w:rPr>
        <w:t>’</w:t>
      </w:r>
      <w:r w:rsidRPr="003C16AD">
        <w:rPr>
          <w:rFonts w:cs="Times New Roman"/>
        </w:rPr>
        <w:t>s lawful presence in the United States.  The officer may securely transport the person to a federal facility in this State or to any other point of transfer into federal custody that is outside of the officer</w:t>
      </w:r>
      <w:r w:rsidRPr="003A0176">
        <w:rPr>
          <w:rFonts w:cs="Times New Roman"/>
        </w:rPr>
        <w:t>’</w:t>
      </w:r>
      <w:r w:rsidRPr="003C16AD">
        <w:rPr>
          <w:rFonts w:cs="Times New Roman"/>
        </w:rPr>
        <w:t>s jurisdiction.  The officer shall obtain judicial authorization before securely transporting a person to a point of transfer that is outside of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(D)</w:t>
      </w:r>
      <w:r w:rsidRPr="003C16AD">
        <w:rPr>
          <w:rFonts w:cs="Times New Roman"/>
        </w:rPr>
        <w:tab/>
        <w:t>Nothing in this section must be construed to require a law enforcement officer to stop, detain, investigate, arrest, or confine a person based solely on the person</w:t>
      </w:r>
      <w:r w:rsidRPr="003A0176">
        <w:rPr>
          <w:rFonts w:cs="Times New Roman"/>
        </w:rPr>
        <w:t>’</w:t>
      </w:r>
      <w:r w:rsidRPr="003C16AD">
        <w:rPr>
          <w:rFonts w:cs="Times New Roman"/>
        </w:rPr>
        <w:t>s lawful presence in the United States.  A law enforcement officer may not attempt to make an independent judgment of a person</w:t>
      </w:r>
      <w:r w:rsidRPr="003A0176">
        <w:rPr>
          <w:rFonts w:cs="Times New Roman"/>
        </w:rPr>
        <w:t>’</w:t>
      </w:r>
      <w:r w:rsidRPr="003C16AD">
        <w:rPr>
          <w:rFonts w:cs="Times New Roman"/>
        </w:rPr>
        <w:t xml:space="preserve">s lawful presence in the United States.  A law enforcement officer may not consider race, color, or national origin in implementing this section, except to the extent permitted by the United States or South Carolina Constitution.  This section must be implemented in a manner that is consistent with federal laws regulating immigration, protecting the civil rights of all persons, and respecting the privileges and immunities of United States citizens.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(E)</w:t>
      </w:r>
      <w:r w:rsidRPr="003C16AD">
        <w:rPr>
          <w:rFonts w:cs="Times New Roman"/>
        </w:rPr>
        <w:tab/>
        <w:t>Except as provided by federal law, officers and agencies of this State and political subdivisions of this State may not be prohibited or restricted from sending, receiving, or maintaining information related to the immigration status of any person or exchanging that information with other federal, state, or local government entities for the following purposes: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(1)</w:t>
      </w:r>
      <w:r w:rsidRPr="003C16AD">
        <w:rPr>
          <w:rFonts w:cs="Times New Roman"/>
        </w:rPr>
        <w:tab/>
        <w:t>determining eligibility for any public benefit, service, or license provided by the federal government, this State, or a political subdivision of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verifying any claim of residence or domicile, if determination of residence or domicile is required under the laws of this State or a judicial order issued pursuant to a civil or criminal proceeding in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(3)</w:t>
      </w:r>
      <w:r w:rsidRPr="003C16AD">
        <w:rPr>
          <w:rFonts w:cs="Times New Roman"/>
        </w:rPr>
        <w:tab/>
        <w:t>determining whether an alien is in compliance with the federal registration laws prescribed by Chapter 7, Title II of the federal Immigration and Nationality Act; or</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(4)</w:t>
      </w:r>
      <w:r w:rsidRPr="003C16AD">
        <w:rPr>
          <w:rFonts w:cs="Times New Roman"/>
        </w:rPr>
        <w:tab/>
        <w:t>pursuant to 8 U.S.C. Section 1373 and 8 U.S.C. Section 1644.</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w:t>
      </w:r>
      <w:r w:rsidRPr="003C16AD">
        <w:rPr>
          <w:rFonts w:cs="Times New Roman"/>
        </w:rPr>
        <w:tab/>
        <w:t>Nothing in this section must be construed to deny a person bond or from being released from confinement when such person is otherwise eligible for release.  However, pursuant to the provisions of Section 17</w:t>
      </w:r>
      <w:r>
        <w:rPr>
          <w:rFonts w:cs="Times New Roman"/>
        </w:rPr>
        <w:noBreakHyphen/>
      </w:r>
      <w:r w:rsidRPr="003C16AD">
        <w:rPr>
          <w:rFonts w:cs="Times New Roman"/>
        </w:rPr>
        <w:t>15</w:t>
      </w:r>
      <w:r>
        <w:rPr>
          <w:rFonts w:cs="Times New Roman"/>
        </w:rPr>
        <w:noBreakHyphen/>
      </w:r>
      <w:r w:rsidRPr="003C16AD">
        <w:rPr>
          <w:rFonts w:cs="Times New Roman"/>
        </w:rPr>
        <w:t>30, a court setting bond shall consider whether the person charged is an alien unlawfully present in the United States.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(G)</w:t>
      </w:r>
      <w:r w:rsidRPr="003C16AD">
        <w:rPr>
          <w:rFonts w:cs="Times New Roman"/>
        </w:rPr>
        <w:tab/>
        <w:t>No official, agency, or political subdivision of this State may limit or restrict the enforcement of this section or federal immigration laws.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rPr>
        <w:tab/>
        <w:t>(H)</w:t>
      </w:r>
      <w:r w:rsidRPr="003C16AD">
        <w:rPr>
          <w:rFonts w:cs="Times New Roman"/>
        </w:rPr>
        <w:tab/>
        <w:t>This section does not implement, authorize, or establish, and shall not be construed to implement, authorize, or establish the federal Real ID Act of 2005.</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u w:color="000000" w:themeColor="text1"/>
        </w:rPr>
        <w:tab/>
      </w:r>
      <w:r w:rsidRPr="003C16AD">
        <w:rPr>
          <w:rFonts w:eastAsia="Times New Roman" w:cs="Times New Roman"/>
          <w:snapToGrid w:val="0"/>
          <w:szCs w:val="20"/>
        </w:rPr>
        <w:t>(I)</w:t>
      </w:r>
      <w:r w:rsidRPr="003C16AD">
        <w:rPr>
          <w:rFonts w:eastAsia="Times New Roman" w:cs="Times New Roman"/>
          <w:snapToGrid w:val="0"/>
          <w:szCs w:val="20"/>
        </w:rPr>
        <w:tab/>
      </w:r>
      <w:r w:rsidRPr="003C16AD">
        <w:rPr>
          <w:rFonts w:cs="Times New Roman"/>
        </w:rPr>
        <w:t>Any time a motor vehicle is stopped by a state or local law enforcement officer without a citation being issued or an arrest being made, and the officer contacts the Illegal Immigration Enforcement Unit within the Department of Public Safety pursuant to this section, the officer who initiated the stop must complete a data collection form designed by the Department of Public Safety, which must include information regarding the age, gender, and race or ethnicity of the driver of the vehicle.  This information may be gathered and transmitted electronically under the supervision of the Department of Public Safety, which shall develop and maintain a database storing the information collected.  The Department of Public Safety must promulgate regulations with regard to the collection and submission of the information gathered.  In addition, the Department of Public Safety shall prepare a report to be posted on the Department of Public Safety</w:t>
      </w:r>
      <w:r w:rsidRPr="003A0176">
        <w:rPr>
          <w:rFonts w:cs="Times New Roman"/>
        </w:rPr>
        <w:t>’</w:t>
      </w:r>
      <w:r w:rsidRPr="003C16AD">
        <w:rPr>
          <w:rFonts w:cs="Times New Roman"/>
        </w:rPr>
        <w:t>s website regarding motor vehicle stops using the collected information.  The General Assembly shall have the authority to withhold any state funds or federal pass</w:t>
      </w:r>
      <w:r>
        <w:rPr>
          <w:rFonts w:cs="Times New Roman"/>
        </w:rPr>
        <w:noBreakHyphen/>
      </w:r>
      <w:r w:rsidRPr="003C16AD">
        <w:rPr>
          <w:rFonts w:cs="Times New Roman"/>
        </w:rPr>
        <w:t>through funds from any state or local law enforcement agency that fails to comply with the requirements of this subsection.”</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0A1B8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Verification of immigration status of prisoners, transport to federal facility or custody</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7.</w:t>
      </w:r>
      <w:r w:rsidRPr="003C16AD">
        <w:rPr>
          <w:rFonts w:cs="Times New Roman"/>
          <w:u w:color="000000" w:themeColor="text1"/>
        </w:rPr>
        <w:tab/>
        <w:t>Section 23</w:t>
      </w:r>
      <w:r>
        <w:rPr>
          <w:rFonts w:cs="Times New Roman"/>
          <w:u w:color="000000" w:themeColor="text1"/>
        </w:rPr>
        <w:noBreakHyphen/>
      </w:r>
      <w:r w:rsidRPr="003C16AD">
        <w:rPr>
          <w:rFonts w:cs="Times New Roman"/>
          <w:u w:color="000000" w:themeColor="text1"/>
        </w:rPr>
        <w:t>3</w:t>
      </w:r>
      <w:r>
        <w:rPr>
          <w:rFonts w:cs="Times New Roman"/>
          <w:u w:color="000000" w:themeColor="text1"/>
        </w:rPr>
        <w:noBreakHyphen/>
      </w:r>
      <w:r w:rsidRPr="003C16AD">
        <w:rPr>
          <w:rFonts w:cs="Times New Roman"/>
          <w:u w:color="000000" w:themeColor="text1"/>
        </w:rPr>
        <w:t>1100 of the 1976 Code</w:t>
      </w:r>
      <w:r>
        <w:rPr>
          <w:rFonts w:cs="Times New Roman"/>
        </w:rPr>
        <w:t>, as added by Act 280 of 2008,</w:t>
      </w:r>
      <w:r w:rsidRPr="003C16AD">
        <w:rPr>
          <w:rFonts w:cs="Times New Roman"/>
          <w:u w:color="000000" w:themeColor="text1"/>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u w:color="000000" w:themeColor="text1"/>
        </w:rPr>
        <w:tab/>
        <w:t>“Section 23</w:t>
      </w:r>
      <w:r>
        <w:rPr>
          <w:rFonts w:cs="Times New Roman"/>
          <w:u w:color="000000" w:themeColor="text1"/>
        </w:rPr>
        <w:noBreakHyphen/>
      </w:r>
      <w:r w:rsidRPr="003C16AD">
        <w:rPr>
          <w:rFonts w:cs="Times New Roman"/>
          <w:u w:color="000000" w:themeColor="text1"/>
        </w:rPr>
        <w:t>3</w:t>
      </w:r>
      <w:r>
        <w:rPr>
          <w:rFonts w:cs="Times New Roman"/>
          <w:u w:color="000000" w:themeColor="text1"/>
        </w:rPr>
        <w:noBreakHyphen/>
      </w:r>
      <w:r w:rsidRPr="003C16AD">
        <w:rPr>
          <w:rFonts w:cs="Times New Roman"/>
          <w:u w:color="000000" w:themeColor="text1"/>
        </w:rPr>
        <w:t>1100.</w:t>
      </w:r>
      <w:r w:rsidRPr="003C16AD">
        <w:rPr>
          <w:rFonts w:cs="Times New Roman"/>
        </w:rPr>
        <w:tab/>
        <w:t>(A)</w:t>
      </w:r>
      <w:r w:rsidRPr="003C16AD">
        <w:rPr>
          <w:rFonts w:cs="Times New Roman"/>
        </w:rPr>
        <w:tab/>
        <w:t xml:space="preserve">If a person is charged with a criminal offense and is confined for any period in a jail of the State, county, or municipality, or a jail operated by a regional jail authority, a reasonable effort shall be made to determine whether the confined person is an alien unlawfully present in the United States.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w:t>
      </w:r>
      <w:r w:rsidRPr="003C16AD">
        <w:rPr>
          <w:rFonts w:cs="Times New Roman"/>
        </w:rPr>
        <w:tab/>
        <w:t>If the prisoner is an alien, the keeper of the jail or other officer must make a reasonable effort to verify whether the prisoner has been lawfully admitted to the United States or if the prisoner is unlawfully present in the United States.  Verification must be made within seventy</w:t>
      </w:r>
      <w:r>
        <w:rPr>
          <w:rFonts w:cs="Times New Roman"/>
        </w:rPr>
        <w:noBreakHyphen/>
      </w:r>
      <w:r w:rsidRPr="003C16AD">
        <w:rPr>
          <w:rFonts w:cs="Times New Roman"/>
        </w:rPr>
        <w:t xml:space="preserve">two hours through a query to the Law Enforcement Support Center (LESC) of the United States Department of Homeland Security or other office or agency designated for that purpose by the United States Department of Homeland Security.  If the prisoner is determined to be an alien unlawfully present in the United States, the keeper of the jail or other officer shall notify the United States Department of Homeland Security.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(C)</w:t>
      </w:r>
      <w:r w:rsidRPr="003C16AD">
        <w:rPr>
          <w:rFonts w:cs="Times New Roman"/>
        </w:rPr>
        <w:tab/>
        <w:t xml:space="preserve">Upon notification to the United States Department of Homeland Security pursuant to subsection (B), the keeper of the jail must account for daily expenses incurred for the housing, maintenance, transportation, and care of the prisoner who is an alien unlawfully present in the United States and must forward an invoice to the Department of Homeland Security for these expenses.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u w:color="000000" w:themeColor="text1"/>
        </w:rPr>
        <w:tab/>
      </w:r>
      <w:r w:rsidRPr="003C16AD">
        <w:rPr>
          <w:rFonts w:cs="Times New Roman"/>
        </w:rPr>
        <w:t>(D)</w:t>
      </w:r>
      <w:r w:rsidRPr="003C16AD">
        <w:rPr>
          <w:rFonts w:cs="Times New Roman"/>
          <w:u w:color="000000" w:themeColor="text1"/>
        </w:rPr>
        <w:tab/>
      </w:r>
      <w:r w:rsidRPr="003C16AD">
        <w:rPr>
          <w:rFonts w:cs="Times New Roman"/>
        </w:rPr>
        <w:t>The keeper of the jail or other officer may securely transport the prisoner who is an alien unlawfully present in the United States to a federal facility in this State or to any other point of transfer into federal custody that is outside of the keeper of the jail or other officer</w:t>
      </w:r>
      <w:r w:rsidRPr="003A0176">
        <w:rPr>
          <w:rFonts w:cs="Times New Roman"/>
        </w:rPr>
        <w:t>’</w:t>
      </w:r>
      <w:r w:rsidRPr="003C16AD">
        <w:rPr>
          <w:rFonts w:cs="Times New Roman"/>
        </w:rPr>
        <w:t>s jurisdiction.  The keeper of the jail or other officer shall obtain judicial authorization before securely transporting a prisoner who is unlawfully present in the United States to a point of transfer that is outside of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(E)</w:t>
      </w:r>
      <w:r w:rsidRPr="003C16AD">
        <w:rPr>
          <w:rFonts w:cs="Times New Roman"/>
        </w:rPr>
        <w:tab/>
        <w:t>If a prisoner who is an alien unlawfully present in the United States completes the prisoner</w:t>
      </w:r>
      <w:r w:rsidRPr="003A0176">
        <w:rPr>
          <w:rFonts w:cs="Times New Roman"/>
        </w:rPr>
        <w:t>’</w:t>
      </w:r>
      <w:r w:rsidRPr="003C16AD">
        <w:rPr>
          <w:rFonts w:cs="Times New Roman"/>
        </w:rPr>
        <w:t>s sentence of incarceration, the keeper of the jail or other officer shall notify the United States Department of Homeland Security and shall securely transport the prisoner to a federal facility in this State or to any other point of transfer into federal custody that is outside of the keeper of the jail or other officer</w:t>
      </w:r>
      <w:r w:rsidRPr="003A0176">
        <w:rPr>
          <w:rFonts w:cs="Times New Roman"/>
        </w:rPr>
        <w:t>’</w:t>
      </w:r>
      <w:r w:rsidRPr="003C16AD">
        <w:rPr>
          <w:rFonts w:cs="Times New Roman"/>
        </w:rPr>
        <w:t>s jurisdiction.  The keeper of the jail or other officer shall obtain judicial authorization before securely transporting a prisoner who is unlawfully present in the United States to a point of transfer that is outside of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w:t>
      </w:r>
      <w:r w:rsidRPr="003C16AD">
        <w:rPr>
          <w:rFonts w:cs="Times New Roman"/>
        </w:rPr>
        <w:tab/>
        <w:t>Nothing in this section shall be construed to deny a person bond or from being released from confinement when such person is otherwise eligible for release.  However, pursuant to the provisions of Section 17</w:t>
      </w:r>
      <w:r>
        <w:rPr>
          <w:rFonts w:cs="Times New Roman"/>
        </w:rPr>
        <w:noBreakHyphen/>
      </w:r>
      <w:r w:rsidRPr="003C16AD">
        <w:rPr>
          <w:rFonts w:cs="Times New Roman"/>
        </w:rPr>
        <w:t>15</w:t>
      </w:r>
      <w:r>
        <w:rPr>
          <w:rFonts w:cs="Times New Roman"/>
        </w:rPr>
        <w:noBreakHyphen/>
      </w:r>
      <w:r w:rsidRPr="003C16AD">
        <w:rPr>
          <w:rFonts w:cs="Times New Roman"/>
        </w:rPr>
        <w:t xml:space="preserve">30, a court setting bond shall consider whether the person charged is an alien unlawfully present in the United States.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(G)</w:t>
      </w:r>
      <w:r w:rsidRPr="003C16AD">
        <w:rPr>
          <w:rFonts w:cs="Times New Roman"/>
        </w:rPr>
        <w:tab/>
        <w:t>The State Law Enforcement Division shall promulgate regulations to comply with the provisions of this section in accordance with the provisions of Chapter 23</w:t>
      </w:r>
      <w:r>
        <w:rPr>
          <w:rFonts w:cs="Times New Roman"/>
        </w:rPr>
        <w:t>,</w:t>
      </w:r>
      <w:r w:rsidRPr="003C16AD">
        <w:rPr>
          <w:rFonts w:cs="Times New Roman"/>
        </w:rPr>
        <w:t xml:space="preserve"> Title 1</w:t>
      </w:r>
      <w:r>
        <w:rPr>
          <w:rFonts w:cs="Times New Roman"/>
        </w:rPr>
        <w:t>.</w:t>
      </w:r>
      <w:r w:rsidRPr="003C16AD">
        <w:rPr>
          <w:rFonts w:cs="Times New Roman"/>
        </w:rPr>
        <w:t xml:space="preserv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(H)</w:t>
      </w:r>
      <w:r w:rsidRPr="003C16AD">
        <w:rPr>
          <w:rFonts w:cs="Times New Roman"/>
        </w:rPr>
        <w:tab/>
        <w:t>In enforcing the terms of this section, no state officer shall attempt to make an independent judgment of an alien</w:t>
      </w:r>
      <w:r w:rsidRPr="003A0176">
        <w:rPr>
          <w:rFonts w:cs="Times New Roman"/>
        </w:rPr>
        <w:t>’</w:t>
      </w:r>
      <w:r w:rsidRPr="003C16AD">
        <w:rPr>
          <w:rFonts w:cs="Times New Roman"/>
        </w:rPr>
        <w:t>s immigration status.  State officials must verify an alien</w:t>
      </w:r>
      <w:r w:rsidRPr="003A0176">
        <w:rPr>
          <w:rFonts w:cs="Times New Roman"/>
        </w:rPr>
        <w:t>’</w:t>
      </w:r>
      <w:r w:rsidRPr="003C16AD">
        <w:rPr>
          <w:rFonts w:cs="Times New Roman"/>
        </w:rPr>
        <w:t>s status with the federal government in accordance with 8 U.S.C. Section 1373(c).”</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0A1B8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illegal aliens and private employer</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rPr>
        <w:t>SECTION</w:t>
      </w:r>
      <w:r w:rsidRPr="003C16AD">
        <w:rPr>
          <w:rFonts w:cs="Times New Roman"/>
        </w:rPr>
        <w:tab/>
        <w:t>8.</w:t>
      </w:r>
      <w:r w:rsidRPr="003C16AD">
        <w:rPr>
          <w:rFonts w:cs="Times New Roman"/>
          <w:u w:color="000000"/>
        </w:rPr>
        <w:tab/>
        <w:t>Section 41</w:t>
      </w:r>
      <w:r>
        <w:rPr>
          <w:rFonts w:cs="Times New Roman"/>
          <w:u w:color="000000"/>
        </w:rPr>
        <w:noBreakHyphen/>
      </w:r>
      <w:r w:rsidRPr="003C16AD">
        <w:rPr>
          <w:rFonts w:cs="Times New Roman"/>
          <w:u w:color="000000"/>
        </w:rPr>
        <w:t>8</w:t>
      </w:r>
      <w:r>
        <w:rPr>
          <w:rFonts w:cs="Times New Roman"/>
          <w:u w:color="000000"/>
        </w:rPr>
        <w:noBreakHyphen/>
      </w:r>
      <w:r w:rsidRPr="003C16AD">
        <w:rPr>
          <w:rFonts w:cs="Times New Roman"/>
          <w:u w:color="000000"/>
        </w:rPr>
        <w:t>10 of the 1976 Code</w:t>
      </w:r>
      <w:r>
        <w:rPr>
          <w:rFonts w:cs="Times New Roman"/>
        </w:rPr>
        <w:t>, as added by Act 280 of 2008,</w:t>
      </w:r>
      <w:r w:rsidRPr="003C16AD">
        <w:rPr>
          <w:rFonts w:cs="Times New Roman"/>
          <w:u w:color="000000"/>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10.</w:t>
      </w:r>
      <w:r w:rsidRPr="003C16AD">
        <w:rPr>
          <w:rFonts w:cs="Times New Roman"/>
        </w:rPr>
        <w:tab/>
        <w:t xml:space="preserve">As used in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(A)</w:t>
      </w:r>
      <w:r w:rsidRPr="003C16AD">
        <w:rPr>
          <w:rFonts w:cs="Times New Roman"/>
        </w:rPr>
        <w:tab/>
      </w:r>
      <w:r w:rsidRPr="003A0176">
        <w:rPr>
          <w:rFonts w:cs="Times New Roman"/>
        </w:rPr>
        <w:t>‘</w:t>
      </w:r>
      <w:r w:rsidRPr="003C16AD">
        <w:rPr>
          <w:rFonts w:cs="Times New Roman"/>
        </w:rPr>
        <w:t>Agency</w:t>
      </w:r>
      <w:r w:rsidRPr="003A0176">
        <w:rPr>
          <w:rFonts w:cs="Times New Roman"/>
        </w:rPr>
        <w:t>’</w:t>
      </w:r>
      <w:r w:rsidRPr="003C16AD">
        <w:rPr>
          <w:rFonts w:cs="Times New Roman"/>
        </w:rPr>
        <w:t xml:space="preserve"> means any agency, department, board, commission, or political subdivision of this State that issues licenses for the purposes of operating a business in this State.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w:t>
      </w:r>
      <w:r w:rsidRPr="003C16AD">
        <w:rPr>
          <w:rFonts w:cs="Times New Roman"/>
        </w:rPr>
        <w:tab/>
      </w:r>
      <w:r w:rsidRPr="003A0176">
        <w:rPr>
          <w:rFonts w:cs="Times New Roman"/>
        </w:rPr>
        <w:t>‘</w:t>
      </w:r>
      <w:r w:rsidRPr="003C16AD">
        <w:rPr>
          <w:rFonts w:cs="Times New Roman"/>
        </w:rPr>
        <w:t>Director</w:t>
      </w:r>
      <w:r w:rsidRPr="003A0176">
        <w:rPr>
          <w:rFonts w:cs="Times New Roman"/>
        </w:rPr>
        <w:t>’</w:t>
      </w:r>
      <w:r w:rsidRPr="003C16AD">
        <w:rPr>
          <w:rFonts w:cs="Times New Roman"/>
        </w:rPr>
        <w:t xml:space="preserve"> means the Director of the Department of Labor, Licensing and Regulation or the director</w:t>
      </w:r>
      <w:r w:rsidRPr="003A0176">
        <w:rPr>
          <w:rFonts w:cs="Times New Roman"/>
        </w:rPr>
        <w:t>’</w:t>
      </w:r>
      <w:r w:rsidRPr="003C16AD">
        <w:rPr>
          <w:rFonts w:cs="Times New Roman"/>
        </w:rPr>
        <w:t xml:space="preserve">s designee.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u w:color="000000"/>
        </w:rPr>
        <w:t>(C)</w:t>
      </w:r>
      <w:r w:rsidRPr="003C16AD">
        <w:rPr>
          <w:rFonts w:cs="Times New Roman"/>
          <w:u w:color="000000"/>
        </w:rPr>
        <w:tab/>
      </w:r>
      <w:r w:rsidRPr="003A0176">
        <w:rPr>
          <w:rFonts w:cs="Times New Roman"/>
          <w:u w:color="000000"/>
        </w:rPr>
        <w:t>‘</w:t>
      </w:r>
      <w:r w:rsidRPr="003C16AD">
        <w:rPr>
          <w:rFonts w:cs="Times New Roman"/>
          <w:u w:color="000000"/>
        </w:rPr>
        <w:t>License</w:t>
      </w:r>
      <w:r w:rsidRPr="003A0176">
        <w:rPr>
          <w:rFonts w:cs="Times New Roman"/>
          <w:u w:color="000000"/>
        </w:rPr>
        <w:t>’</w:t>
      </w:r>
      <w:r w:rsidRPr="003C16AD">
        <w:rPr>
          <w:rFonts w:cs="Times New Roman"/>
          <w:u w:color="000000"/>
        </w:rPr>
        <w:t xml:space="preserve"> means an agency permit, certificate, approval, registration, charter, or similar form of authorization that is required by law and that is issued by any agency or political subdivision </w:t>
      </w:r>
      <w:r w:rsidRPr="003C16AD">
        <w:rPr>
          <w:rFonts w:cs="Times New Roman"/>
        </w:rPr>
        <w:t>of this</w:t>
      </w:r>
      <w:r w:rsidRPr="003C16AD">
        <w:rPr>
          <w:rFonts w:cs="Times New Roman"/>
          <w:u w:color="000000"/>
        </w:rPr>
        <w:t xml:space="preserve"> State for the purpose of operating a business in this State, excluding professional licenses, but including employment licenses, </w:t>
      </w:r>
      <w:r w:rsidRPr="003C16AD">
        <w:rPr>
          <w:rFonts w:cs="Times New Roman"/>
        </w:rPr>
        <w:t>articles of organization, a</w:t>
      </w:r>
      <w:r w:rsidRPr="003C16AD">
        <w:rPr>
          <w:rFonts w:cs="Times New Roman"/>
          <w:u w:color="000000"/>
        </w:rPr>
        <w:t>rticles of incorporation, a certificate of partnership, a partnership registration, a certificate to transact business, or similar forms of authorization issued by the South Carolina Secretary of State, and any transaction privilege tax license</w:t>
      </w:r>
      <w:r w:rsidRPr="003C16AD">
        <w:rPr>
          <w:rFonts w:cs="Times New Roman"/>
          <w:i/>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(D)</w:t>
      </w:r>
      <w:r w:rsidRPr="003C16AD">
        <w:rPr>
          <w:rFonts w:cs="Times New Roman"/>
        </w:rPr>
        <w:tab/>
      </w:r>
      <w:r w:rsidRPr="003A0176">
        <w:rPr>
          <w:rFonts w:cs="Times New Roman"/>
        </w:rPr>
        <w:t>‘</w:t>
      </w:r>
      <w:r w:rsidRPr="003C16AD">
        <w:rPr>
          <w:rFonts w:cs="Times New Roman"/>
        </w:rPr>
        <w:t>Political subdivision</w:t>
      </w:r>
      <w:r w:rsidRPr="003A0176">
        <w:rPr>
          <w:rFonts w:cs="Times New Roman"/>
        </w:rPr>
        <w:t>’</w:t>
      </w:r>
      <w:r w:rsidRPr="003C16AD">
        <w:rPr>
          <w:rFonts w:cs="Times New Roman"/>
        </w:rPr>
        <w:t xml:space="preserve"> includes counties, cities, towns, villages, townships, districts, authorities, and other public corporations and entities whether organized and existing under charter or general law.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rPr>
        <w:tab/>
      </w:r>
      <w:r w:rsidRPr="003C16AD">
        <w:rPr>
          <w:rFonts w:cs="Times New Roman"/>
          <w:u w:color="000000"/>
        </w:rPr>
        <w:t>(E)</w:t>
      </w:r>
      <w:r w:rsidRPr="003C16AD">
        <w:rPr>
          <w:rFonts w:cs="Times New Roman"/>
          <w:u w:color="000000"/>
        </w:rPr>
        <w:tab/>
      </w:r>
      <w:r w:rsidRPr="003A0176">
        <w:rPr>
          <w:rFonts w:cs="Times New Roman"/>
          <w:u w:color="000000"/>
        </w:rPr>
        <w:t>‘</w:t>
      </w:r>
      <w:r w:rsidRPr="003C16AD">
        <w:rPr>
          <w:rFonts w:cs="Times New Roman"/>
          <w:u w:color="000000"/>
        </w:rPr>
        <w:t>Private employer</w:t>
      </w:r>
      <w:r w:rsidRPr="003A0176">
        <w:rPr>
          <w:rFonts w:cs="Times New Roman"/>
          <w:u w:color="000000"/>
        </w:rPr>
        <w:t>’</w:t>
      </w:r>
      <w:r w:rsidRPr="003C16AD">
        <w:rPr>
          <w:rFonts w:cs="Times New Roman"/>
          <w:u w:color="000000"/>
        </w:rPr>
        <w:t xml:space="preserve"> </w:t>
      </w:r>
      <w:r w:rsidRPr="003C16AD">
        <w:rPr>
          <w:rFonts w:cs="Times New Roman"/>
        </w:rPr>
        <w:t xml:space="preserve">means </w:t>
      </w:r>
      <w:r w:rsidRPr="003C16AD">
        <w:rPr>
          <w:rFonts w:cs="Times New Roman"/>
          <w:u w:color="000000"/>
        </w:rPr>
        <w:t>any</w:t>
      </w:r>
      <w:r w:rsidRPr="003C16AD">
        <w:rPr>
          <w:rFonts w:cs="Times New Roman"/>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u w:color="000000"/>
        </w:rPr>
        <w:tab/>
      </w:r>
      <w:r w:rsidRPr="003C16AD">
        <w:rPr>
          <w:rFonts w:cs="Times New Roman"/>
          <w:u w:color="000000"/>
        </w:rPr>
        <w:tab/>
      </w:r>
      <w:r w:rsidRPr="003C16AD">
        <w:rPr>
          <w:rFonts w:cs="Times New Roman"/>
        </w:rPr>
        <w:t>(1)</w:t>
      </w:r>
      <w:r w:rsidRPr="003C16AD">
        <w:rPr>
          <w:rFonts w:cs="Times New Roman"/>
          <w:u w:color="000000"/>
        </w:rPr>
        <w:tab/>
      </w:r>
      <w:r w:rsidRPr="003C16AD">
        <w:rPr>
          <w:rFonts w:cs="Times New Roman"/>
        </w:rPr>
        <w:t>person or entit</w:t>
      </w:r>
      <w:r w:rsidRPr="003C16AD">
        <w:rPr>
          <w:rFonts w:cs="Times New Roman"/>
          <w:u w:color="000000"/>
        </w:rPr>
        <w:t>y that transacts business in this State, is required to have a license issued by an agency, department, board, commission, or political subdivision of this State that issues licenses for the purposes of operating a business in this State, and employs one or more employees in this State,</w:t>
      </w:r>
      <w:r w:rsidRPr="003C16AD">
        <w:rPr>
          <w:rFonts w:cs="Times New Roman"/>
        </w:rPr>
        <w:t xml:space="preserve"> as defined in Section 12</w:t>
      </w:r>
      <w:r>
        <w:rPr>
          <w:rFonts w:cs="Times New Roman"/>
        </w:rPr>
        <w:noBreakHyphen/>
      </w:r>
      <w:r w:rsidRPr="003C16AD">
        <w:rPr>
          <w:rFonts w:cs="Times New Roman"/>
        </w:rPr>
        <w:t>8</w:t>
      </w:r>
      <w:r>
        <w:rPr>
          <w:rFonts w:cs="Times New Roman"/>
        </w:rPr>
        <w:noBreakHyphen/>
      </w:r>
      <w:r w:rsidRPr="003C16AD">
        <w:rPr>
          <w:rFonts w:cs="Times New Roman"/>
        </w:rPr>
        <w:t>10;</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rPr>
        <w:tab/>
      </w:r>
      <w:r w:rsidRPr="003C16AD">
        <w:rPr>
          <w:rFonts w:cs="Times New Roman"/>
        </w:rPr>
        <w:tab/>
        <w:t>(2)</w:t>
      </w:r>
      <w:r w:rsidRPr="003C16AD">
        <w:rPr>
          <w:rFonts w:cs="Times New Roman"/>
        </w:rPr>
        <w:tab/>
        <w:t>p</w:t>
      </w:r>
      <w:r w:rsidRPr="003C16AD">
        <w:rPr>
          <w:rFonts w:cs="Times New Roman"/>
          <w:u w:color="000000"/>
        </w:rPr>
        <w:t xml:space="preserve">erson </w:t>
      </w:r>
      <w:r w:rsidRPr="003C16AD">
        <w:rPr>
          <w:rFonts w:cs="Times New Roman"/>
        </w:rPr>
        <w:t>or entity</w:t>
      </w:r>
      <w:r w:rsidRPr="003C16AD">
        <w:rPr>
          <w:rFonts w:cs="Times New Roman"/>
          <w:u w:color="000000"/>
        </w:rPr>
        <w:t xml:space="preserve"> carrying on any employment and the legal representative of a deceased person or the receiver or trustee of any person</w:t>
      </w:r>
      <w:r w:rsidRPr="003C16AD">
        <w:rPr>
          <w:rFonts w:cs="Times New Roman"/>
        </w:rPr>
        <w:t>; or</w:t>
      </w:r>
      <w:r w:rsidRPr="003C16AD">
        <w:rPr>
          <w:rFonts w:cs="Times New Roman"/>
          <w:u w:color="000000"/>
        </w:rPr>
        <w:t xml:space="preserv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u w:color="000000"/>
        </w:rPr>
        <w:tab/>
      </w:r>
      <w:r w:rsidRPr="003C16AD">
        <w:rPr>
          <w:rFonts w:cs="Times New Roman"/>
          <w:u w:color="000000"/>
        </w:rPr>
        <w:tab/>
      </w:r>
      <w:r w:rsidRPr="003C16AD">
        <w:rPr>
          <w:rFonts w:cs="Times New Roman"/>
        </w:rPr>
        <w:t>(3)</w:t>
      </w:r>
      <w:r w:rsidRPr="003C16AD">
        <w:rPr>
          <w:rFonts w:cs="Times New Roman"/>
          <w:u w:color="000000"/>
        </w:rPr>
        <w:tab/>
        <w:t xml:space="preserve"> person </w:t>
      </w:r>
      <w:r w:rsidRPr="003C16AD">
        <w:rPr>
          <w:rFonts w:cs="Times New Roman"/>
        </w:rPr>
        <w:t>or entity</w:t>
      </w:r>
      <w:r w:rsidRPr="003C16AD">
        <w:rPr>
          <w:rFonts w:cs="Times New Roman"/>
          <w:u w:color="000000"/>
        </w:rPr>
        <w:t xml:space="preserve"> for whom an individual performs a service </w:t>
      </w:r>
      <w:r w:rsidRPr="003C16AD">
        <w:rPr>
          <w:rFonts w:cs="Times New Roman"/>
        </w:rPr>
        <w:t>or sells a good</w:t>
      </w:r>
      <w:r w:rsidRPr="003C16AD">
        <w:rPr>
          <w:rFonts w:cs="Times New Roman"/>
          <w:u w:color="000000"/>
        </w:rPr>
        <w:t>, of whatever nature, as an employee, as defined in Section 12</w:t>
      </w:r>
      <w:r>
        <w:rPr>
          <w:rFonts w:cs="Times New Roman"/>
          <w:u w:color="000000"/>
        </w:rPr>
        <w:noBreakHyphen/>
      </w:r>
      <w:r w:rsidRPr="003C16AD">
        <w:rPr>
          <w:rFonts w:cs="Times New Roman"/>
          <w:u w:color="000000"/>
        </w:rPr>
        <w:t>8</w:t>
      </w:r>
      <w:r>
        <w:rPr>
          <w:rFonts w:cs="Times New Roman"/>
          <w:u w:color="000000"/>
        </w:rPr>
        <w:noBreakHyphen/>
      </w:r>
      <w:r w:rsidRPr="003C16AD">
        <w:rPr>
          <w:rFonts w:cs="Times New Roman"/>
          <w:u w:color="000000"/>
        </w:rPr>
        <w:t>10.</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C16AD">
        <w:rPr>
          <w:rFonts w:cs="Times New Roman"/>
          <w:u w:color="000000"/>
        </w:rPr>
        <w:tab/>
      </w:r>
      <w:r w:rsidRPr="003C16AD">
        <w:rPr>
          <w:rFonts w:cs="Times New Roman"/>
        </w:rPr>
        <w:t>(F)</w:t>
      </w:r>
      <w:r w:rsidRPr="003C16AD">
        <w:rPr>
          <w:rFonts w:cs="Times New Roman"/>
          <w:u w:color="000000"/>
        </w:rPr>
        <w:tab/>
      </w:r>
      <w:r w:rsidRPr="003A0176">
        <w:rPr>
          <w:rFonts w:cs="Times New Roman"/>
        </w:rPr>
        <w:t>‘</w:t>
      </w:r>
      <w:r w:rsidRPr="003C16AD">
        <w:rPr>
          <w:rFonts w:cs="Times New Roman"/>
        </w:rPr>
        <w:t>Unauthorized alien</w:t>
      </w:r>
      <w:r w:rsidRPr="003A0176">
        <w:rPr>
          <w:rFonts w:cs="Times New Roman"/>
        </w:rPr>
        <w:t>’</w:t>
      </w:r>
      <w:r w:rsidRPr="003C16AD">
        <w:rPr>
          <w:rFonts w:cs="Times New Roman"/>
        </w:rPr>
        <w:t xml:space="preserve"> means an unauthorized alien as defined by 8 U.S.C. Section 1324a(h)(3).</w:t>
      </w:r>
      <w:r w:rsidRPr="003C16AD">
        <w:rPr>
          <w:rFonts w:cs="Times New Roman"/>
          <w:u w:color="000000"/>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0A1B8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 Work Authorization Program, requirements for verification of new employees, contact information to be maintained</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9.</w:t>
      </w: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20 of the 1976 Code</w:t>
      </w:r>
      <w:r>
        <w:rPr>
          <w:rFonts w:cs="Times New Roman"/>
        </w:rPr>
        <w:t>, as added by Act 280 of 2008,</w:t>
      </w:r>
      <w:r w:rsidRPr="003C16AD">
        <w:rPr>
          <w:rFonts w:cs="Times New Roman"/>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20.</w:t>
      </w:r>
      <w:r w:rsidRPr="003C16AD">
        <w:rPr>
          <w:rFonts w:cs="Times New Roman"/>
        </w:rPr>
        <w:tab/>
        <w:t>(A)</w:t>
      </w:r>
      <w:r w:rsidRPr="003C16AD">
        <w:rPr>
          <w:rFonts w:cs="Times New Roman"/>
        </w:rPr>
        <w:tab/>
        <w:t>All private employers in South Carolina shall be imputed a South Carolina employment license, which permits a private employer to employ a person in this State.  A private employer may not employ a person unless the private employer</w:t>
      </w:r>
      <w:r w:rsidRPr="003A0176">
        <w:rPr>
          <w:rFonts w:cs="Times New Roman"/>
        </w:rPr>
        <w:t>’</w:t>
      </w:r>
      <w:r w:rsidRPr="003C16AD">
        <w:rPr>
          <w:rFonts w:cs="Times New Roman"/>
        </w:rPr>
        <w:t>s South Carolina employment license and any other applicable licenses as defined in Section 41</w:t>
      </w:r>
      <w:r>
        <w:rPr>
          <w:rFonts w:cs="Times New Roman"/>
        </w:rPr>
        <w:noBreakHyphen/>
      </w:r>
      <w:r w:rsidRPr="003C16AD">
        <w:rPr>
          <w:rFonts w:cs="Times New Roman"/>
        </w:rPr>
        <w:t>8</w:t>
      </w:r>
      <w:r>
        <w:rPr>
          <w:rFonts w:cs="Times New Roman"/>
        </w:rPr>
        <w:noBreakHyphen/>
      </w:r>
      <w:r w:rsidRPr="003C16AD">
        <w:rPr>
          <w:rFonts w:cs="Times New Roman"/>
        </w:rPr>
        <w:t>10 are in effect and are not suspended or revoked.  A private employer</w:t>
      </w:r>
      <w:r w:rsidRPr="003A0176">
        <w:rPr>
          <w:rFonts w:cs="Times New Roman"/>
        </w:rPr>
        <w:t>’</w:t>
      </w:r>
      <w:r w:rsidRPr="003C16AD">
        <w:rPr>
          <w:rFonts w:cs="Times New Roman"/>
        </w:rPr>
        <w:t xml:space="preserve">s employment license shall remain in effect provided the private employer complies with the provisions of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w:t>
      </w:r>
      <w:r w:rsidRPr="003C16AD">
        <w:rPr>
          <w:rFonts w:cs="Times New Roman"/>
        </w:rPr>
        <w:tab/>
        <w:t xml:space="preserve"> All private employers who are required by federal law to complete and maintain federal employment eligibility verification forms or documents must </w:t>
      </w:r>
      <w:r w:rsidRPr="003C16AD">
        <w:rPr>
          <w:rFonts w:cs="Times New Roman"/>
        </w:rPr>
        <w:tab/>
        <w:t>register and participate in the E</w:t>
      </w:r>
      <w:r>
        <w:rPr>
          <w:rFonts w:cs="Times New Roman"/>
        </w:rPr>
        <w:noBreakHyphen/>
      </w:r>
      <w:r w:rsidRPr="003C16AD">
        <w:rPr>
          <w:rFonts w:cs="Times New Roman"/>
        </w:rPr>
        <w:t>Verify federal work authorization program, or its successor, to verify the work authorization of every new employee within three business days after employing a new employee.  A private employer who does not comply with the requirements of this subsection violates the private employer</w:t>
      </w:r>
      <w:r w:rsidRPr="003A0176">
        <w:rPr>
          <w:rFonts w:cs="Times New Roman"/>
        </w:rPr>
        <w:t>’</w:t>
      </w:r>
      <w:r w:rsidRPr="003C16AD">
        <w:rPr>
          <w:rFonts w:cs="Times New Roman"/>
        </w:rPr>
        <w:t>s licenses.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(C)</w:t>
      </w:r>
      <w:r w:rsidRPr="003C16AD">
        <w:rPr>
          <w:rFonts w:cs="Times New Roman"/>
        </w:rPr>
        <w:tab/>
        <w:t>The South Carolina Department of Employment and Workforce shall provide private employers with technical advice and electronic access to the E</w:t>
      </w:r>
      <w:r>
        <w:rPr>
          <w:rFonts w:cs="Times New Roman"/>
        </w:rPr>
        <w:noBreakHyphen/>
      </w:r>
      <w:r w:rsidRPr="003C16AD">
        <w:rPr>
          <w:rFonts w:cs="Times New Roman"/>
        </w:rPr>
        <w:t>Verify federal work authorization program</w:t>
      </w:r>
      <w:r w:rsidRPr="003A0176">
        <w:rPr>
          <w:rFonts w:cs="Times New Roman"/>
        </w:rPr>
        <w:t>’</w:t>
      </w:r>
      <w:r w:rsidRPr="003C16AD">
        <w:rPr>
          <w:rFonts w:cs="Times New Roman"/>
        </w:rPr>
        <w:t>s website for the sole purpose of registering and participating in the program.</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(D)</w:t>
      </w:r>
      <w:r w:rsidRPr="003C16AD">
        <w:rPr>
          <w:rFonts w:cs="Times New Roman"/>
        </w:rPr>
        <w:tab/>
        <w:t xml:space="preserve">Private employers shall employ </w:t>
      </w:r>
      <w:r w:rsidRPr="00D844B7">
        <w:rPr>
          <w:rFonts w:cs="Times New Roman"/>
        </w:rPr>
        <w:t>provisionally</w:t>
      </w:r>
      <w:r>
        <w:rPr>
          <w:rFonts w:cs="Times New Roman"/>
        </w:rPr>
        <w:t xml:space="preserve"> </w:t>
      </w:r>
      <w:r w:rsidRPr="003C16AD">
        <w:rPr>
          <w:rFonts w:cs="Times New Roman"/>
        </w:rPr>
        <w:t>a new employee until the new employee</w:t>
      </w:r>
      <w:r w:rsidRPr="003A0176">
        <w:rPr>
          <w:rFonts w:cs="Times New Roman"/>
        </w:rPr>
        <w:t>’</w:t>
      </w:r>
      <w:r w:rsidRPr="003C16AD">
        <w:rPr>
          <w:rFonts w:cs="Times New Roman"/>
        </w:rPr>
        <w:t>s work authorization has been verified pursuant to this section.  A private employer shall submit a new employee</w:t>
      </w:r>
      <w:r w:rsidRPr="003A0176">
        <w:rPr>
          <w:rFonts w:cs="Times New Roman"/>
        </w:rPr>
        <w:t>’</w:t>
      </w:r>
      <w:r w:rsidRPr="003C16AD">
        <w:rPr>
          <w:rFonts w:cs="Times New Roman"/>
        </w:rPr>
        <w:t>s name and information for verification even if the new employee</w:t>
      </w:r>
      <w:r w:rsidRPr="003A0176">
        <w:rPr>
          <w:rFonts w:cs="Times New Roman"/>
        </w:rPr>
        <w:t>’</w:t>
      </w:r>
      <w:r w:rsidRPr="003C16AD">
        <w:rPr>
          <w:rFonts w:cs="Times New Roman"/>
        </w:rPr>
        <w:t>s employment is terminated less than three business days after becoming employed.  If a new employee</w:t>
      </w:r>
      <w:r w:rsidRPr="003A0176">
        <w:rPr>
          <w:rFonts w:cs="Times New Roman"/>
        </w:rPr>
        <w:t>’</w:t>
      </w:r>
      <w:r w:rsidRPr="003C16AD">
        <w:rPr>
          <w:rFonts w:cs="Times New Roman"/>
        </w:rPr>
        <w:t>s work authorization is not verified by the federal work authorization program, a private employer must not employ, continue to employ, or reemploy the new employee.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(E)</w:t>
      </w:r>
      <w:r w:rsidRPr="003C16AD">
        <w:rPr>
          <w:rFonts w:cs="Times New Roman"/>
        </w:rPr>
        <w:tab/>
        <w:t>To assist private employers in understanding the requirements of this chapter, the director shall send written notice of the requirements of this section to all South Carolina employers, and shall publish the information contained in the notice on its website.  Nothing in this section shall create a legal requirement that any private employer receive actual notice of the requirements of this chapter through written notice from the director, nor create any legal defense for failure to receive notice.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w:t>
      </w:r>
      <w:r w:rsidRPr="003C16AD">
        <w:rPr>
          <w:rFonts w:cs="Times New Roman"/>
        </w:rPr>
        <w:tab/>
        <w:t>If a private employer is a contractor, the private employer shall maintain the contact phone numbers of all subcontractors and sub</w:t>
      </w:r>
      <w:r>
        <w:rPr>
          <w:rFonts w:cs="Times New Roman"/>
        </w:rPr>
        <w:noBreakHyphen/>
      </w:r>
      <w:r w:rsidRPr="003C16AD">
        <w:rPr>
          <w:rFonts w:cs="Times New Roman"/>
        </w:rPr>
        <w:t>subcontractors performing services for the private employer.  The private employer shall provide the contact phone numbers or a contact phone number, as applicable, to the director pursuant to an audit or investigation within seventy</w:t>
      </w:r>
      <w:r>
        <w:rPr>
          <w:rFonts w:cs="Times New Roman"/>
        </w:rPr>
        <w:noBreakHyphen/>
      </w:r>
      <w:r w:rsidRPr="003C16AD">
        <w:rPr>
          <w:rFonts w:cs="Times New Roman"/>
        </w:rPr>
        <w:t>two hours of the director</w:t>
      </w:r>
      <w:r w:rsidRPr="003A0176">
        <w:rPr>
          <w:rFonts w:cs="Times New Roman"/>
        </w:rPr>
        <w:t>’</w:t>
      </w:r>
      <w:r w:rsidRPr="003C16AD">
        <w:rPr>
          <w:rFonts w:cs="Times New Roman"/>
        </w:rPr>
        <w:t>s request.”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57742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Employment of unauthorized aliens, private employer license violation</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10.</w:t>
      </w: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30 of the 1976 Code</w:t>
      </w:r>
      <w:r>
        <w:rPr>
          <w:rFonts w:cs="Times New Roman"/>
        </w:rPr>
        <w:t>, as added by Act 280 of 2008,</w:t>
      </w:r>
      <w:r w:rsidRPr="003C16AD">
        <w:rPr>
          <w:rFonts w:cs="Times New Roman"/>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30.</w:t>
      </w:r>
      <w:r w:rsidRPr="003C16AD">
        <w:rPr>
          <w:rFonts w:cs="Times New Roman"/>
        </w:rPr>
        <w:tab/>
        <w:t>A private employer who knowingly or intentionally employs an unauthorized alien violates the private employer</w:t>
      </w:r>
      <w:r w:rsidRPr="003A0176">
        <w:rPr>
          <w:rFonts w:cs="Times New Roman"/>
        </w:rPr>
        <w:t>’</w:t>
      </w:r>
      <w:r w:rsidRPr="003C16AD">
        <w:rPr>
          <w:rFonts w:cs="Times New Roman"/>
        </w:rPr>
        <w:t>s licenses.”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57742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Verification of immigration status of new employees, technical changes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11.</w:t>
      </w: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40 of the 1976 Code</w:t>
      </w:r>
      <w:r>
        <w:rPr>
          <w:rFonts w:cs="Times New Roman"/>
        </w:rPr>
        <w:t>, as added by Act 280 of 2008,</w:t>
      </w:r>
      <w:r w:rsidRPr="003C16AD">
        <w:rPr>
          <w:rFonts w:cs="Times New Roman"/>
        </w:rPr>
        <w:t xml:space="preserve"> is amended to read: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40.</w:t>
      </w:r>
      <w:r w:rsidRPr="003C16AD">
        <w:rPr>
          <w:rFonts w:cs="Times New Roman"/>
        </w:rPr>
        <w:tab/>
        <w:t>For purposes of this chapter, a private employer who in good faith verifies the immigration status of a new employee pursuant to Section 41</w:t>
      </w:r>
      <w:r>
        <w:rPr>
          <w:rFonts w:cs="Times New Roman"/>
        </w:rPr>
        <w:noBreakHyphen/>
      </w:r>
      <w:r w:rsidRPr="003C16AD">
        <w:rPr>
          <w:rFonts w:cs="Times New Roman"/>
        </w:rPr>
        <w:t>8</w:t>
      </w:r>
      <w:r>
        <w:rPr>
          <w:rFonts w:cs="Times New Roman"/>
        </w:rPr>
        <w:noBreakHyphen/>
      </w:r>
      <w:r w:rsidRPr="003C16AD">
        <w:rPr>
          <w:rFonts w:cs="Times New Roman"/>
        </w:rPr>
        <w:t>20 must be presumed to have complied with the provisions of Section 41</w:t>
      </w:r>
      <w:r>
        <w:rPr>
          <w:rFonts w:cs="Times New Roman"/>
        </w:rPr>
        <w:noBreakHyphen/>
      </w:r>
      <w:r w:rsidRPr="003C16AD">
        <w:rPr>
          <w:rFonts w:cs="Times New Roman"/>
        </w:rPr>
        <w:t>8</w:t>
      </w:r>
      <w:r>
        <w:rPr>
          <w:rFonts w:cs="Times New Roman"/>
        </w:rPr>
        <w:noBreakHyphen/>
      </w:r>
      <w:r w:rsidRPr="003C16AD">
        <w:rPr>
          <w:rFonts w:cs="Times New Roman"/>
        </w:rPr>
        <w:t>20 and Section 41</w:t>
      </w:r>
      <w:r>
        <w:rPr>
          <w:rFonts w:cs="Times New Roman"/>
        </w:rPr>
        <w:noBreakHyphen/>
      </w:r>
      <w:r w:rsidRPr="003C16AD">
        <w:rPr>
          <w:rFonts w:cs="Times New Roman"/>
        </w:rPr>
        <w:t>8</w:t>
      </w:r>
      <w:r>
        <w:rPr>
          <w:rFonts w:cs="Times New Roman"/>
        </w:rPr>
        <w:noBreakHyphen/>
      </w:r>
      <w:r w:rsidRPr="003C16AD">
        <w:rPr>
          <w:rFonts w:cs="Times New Roman"/>
        </w:rPr>
        <w:t xml:space="preserve">30.”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57742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Violations regarding unauthorized aliens and E</w:t>
      </w:r>
      <w:r>
        <w:rPr>
          <w:rFonts w:cs="Times New Roman"/>
          <w:b/>
        </w:rPr>
        <w:noBreakHyphen/>
        <w:t>Verify program, deletion of civil penalties, random audits and inspections, private employer compliance, suspension and revocation of licenses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SECTION</w:t>
      </w:r>
      <w:r w:rsidRPr="003C16AD">
        <w:rPr>
          <w:rFonts w:cs="Times New Roman"/>
        </w:rPr>
        <w:tab/>
        <w:t>12.</w:t>
      </w: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50 of the 1976 Code</w:t>
      </w:r>
      <w:r>
        <w:rPr>
          <w:rFonts w:cs="Times New Roman"/>
        </w:rPr>
        <w:t>, as added by Act 280 of 2008,</w:t>
      </w:r>
      <w:r w:rsidRPr="003C16AD">
        <w:rPr>
          <w:rFonts w:cs="Times New Roman"/>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“Section 41</w:t>
      </w:r>
      <w:r>
        <w:rPr>
          <w:rFonts w:cs="Times New Roman"/>
        </w:rPr>
        <w:noBreakHyphen/>
      </w:r>
      <w:r w:rsidRPr="003C16AD">
        <w:rPr>
          <w:rFonts w:cs="Times New Roman"/>
        </w:rPr>
        <w:t>8</w:t>
      </w:r>
      <w:r>
        <w:rPr>
          <w:rFonts w:cs="Times New Roman"/>
        </w:rPr>
        <w:noBreakHyphen/>
      </w:r>
      <w:r w:rsidRPr="003C16AD">
        <w:rPr>
          <w:rFonts w:cs="Times New Roman"/>
        </w:rPr>
        <w:t>50.</w:t>
      </w:r>
      <w:r w:rsidRPr="003C16AD">
        <w:rPr>
          <w:rFonts w:cs="Times New Roman"/>
        </w:rPr>
        <w:tab/>
        <w:t>(A)</w:t>
      </w:r>
      <w:r w:rsidRPr="003C16AD">
        <w:rPr>
          <w:rFonts w:cs="Times New Roman"/>
        </w:rPr>
        <w:tab/>
        <w:t>Upon receipt of a written and signed complaint against a private employer, or upon an investigation initiated by the director for good cause, if the director finds reasonable grounds exist that a private employer violated the provisions of Section 41</w:t>
      </w:r>
      <w:r>
        <w:rPr>
          <w:rFonts w:cs="Times New Roman"/>
        </w:rPr>
        <w:noBreakHyphen/>
      </w:r>
      <w:r w:rsidRPr="003C16AD">
        <w:rPr>
          <w:rFonts w:cs="Times New Roman"/>
        </w:rPr>
        <w:t>8</w:t>
      </w:r>
      <w:r>
        <w:rPr>
          <w:rFonts w:cs="Times New Roman"/>
        </w:rPr>
        <w:noBreakHyphen/>
      </w:r>
      <w:r w:rsidRPr="003C16AD">
        <w:rPr>
          <w:rFonts w:cs="Times New Roman"/>
        </w:rPr>
        <w:t>20 or Section 41</w:t>
      </w:r>
      <w:r>
        <w:rPr>
          <w:rFonts w:cs="Times New Roman"/>
        </w:rPr>
        <w:noBreakHyphen/>
      </w:r>
      <w:r w:rsidRPr="003C16AD">
        <w:rPr>
          <w:rFonts w:cs="Times New Roman"/>
        </w:rPr>
        <w:t>8</w:t>
      </w:r>
      <w:r>
        <w:rPr>
          <w:rFonts w:cs="Times New Roman"/>
        </w:rPr>
        <w:noBreakHyphen/>
      </w:r>
      <w:r w:rsidRPr="003C16AD">
        <w:rPr>
          <w:rFonts w:cs="Times New Roman"/>
        </w:rPr>
        <w:t xml:space="preserve">30, the director shall institute an investigation of the alleged violation.  The director shall verify the work authorization status of the alleged unauthorized alien with the federal government pursuant to 8 U.S.C. Section 1373(c).  A state, county, or local official must not attempt to independently determine if an alien is authorized to work in the United States.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(B)</w:t>
      </w:r>
      <w:r w:rsidRPr="003C16AD">
        <w:rPr>
          <w:rFonts w:cs="Times New Roman"/>
        </w:rPr>
        <w:tab/>
        <w:t>If, after completing the investigation, and after reviewing any information or evidence submitted by the private employer demonstrating compliance with the provisions of this chapter, the director determines that substantial evidence exists to support a finding that the private employer has committed a violation of Section 41</w:t>
      </w:r>
      <w:r>
        <w:rPr>
          <w:rFonts w:cs="Times New Roman"/>
        </w:rPr>
        <w:noBreakHyphen/>
      </w:r>
      <w:r w:rsidRPr="003C16AD">
        <w:rPr>
          <w:rFonts w:cs="Times New Roman"/>
        </w:rPr>
        <w:t>8</w:t>
      </w:r>
      <w:r>
        <w:rPr>
          <w:rFonts w:cs="Times New Roman"/>
        </w:rPr>
        <w:noBreakHyphen/>
      </w:r>
      <w:r w:rsidRPr="003C16AD">
        <w:rPr>
          <w:rFonts w:cs="Times New Roman"/>
        </w:rPr>
        <w:t>20 or Section 41</w:t>
      </w:r>
      <w:r>
        <w:rPr>
          <w:rFonts w:cs="Times New Roman"/>
        </w:rPr>
        <w:noBreakHyphen/>
      </w:r>
      <w:r w:rsidRPr="003C16AD">
        <w:rPr>
          <w:rFonts w:cs="Times New Roman"/>
        </w:rPr>
        <w:t>8</w:t>
      </w:r>
      <w:r>
        <w:rPr>
          <w:rFonts w:cs="Times New Roman"/>
        </w:rPr>
        <w:noBreakHyphen/>
      </w:r>
      <w:r w:rsidRPr="003C16AD">
        <w:rPr>
          <w:rFonts w:cs="Times New Roman"/>
        </w:rPr>
        <w:t xml:space="preserve">30, the director shall: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(1)</w:t>
      </w:r>
      <w:r w:rsidRPr="003C16AD">
        <w:rPr>
          <w:rFonts w:cs="Times New Roman"/>
        </w:rPr>
        <w:tab/>
        <w:t xml:space="preserve">notify the United States Immigration and Customs Enforcement of suspected unauthorized aliens employed by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 xml:space="preserve">notify state and local law enforcement agencies responsible for enforcing state immigration laws of the employment of suspected unauthorized aliens by the employer;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(3)</w:t>
      </w:r>
      <w:r w:rsidRPr="003C16AD">
        <w:rPr>
          <w:rFonts w:cs="Times New Roman"/>
        </w:rPr>
        <w:tab/>
        <w:t xml:space="preserve"> take appropriate action in accordance with subsection (D) of this section.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(C)</w:t>
      </w:r>
      <w:r w:rsidRPr="003C16AD">
        <w:rPr>
          <w:rFonts w:cs="Times New Roman"/>
        </w:rPr>
        <w:tab/>
        <w:t xml:space="preserve"> The director must not bring an action against a private employer for any employee who has been employed for three business days or less at the time of the director</w:t>
      </w:r>
      <w:r w:rsidRPr="003A0176">
        <w:rPr>
          <w:rFonts w:cs="Times New Roman"/>
        </w:rPr>
        <w:t>’</w:t>
      </w:r>
      <w:r w:rsidRPr="003C16AD">
        <w:rPr>
          <w:rFonts w:cs="Times New Roman"/>
        </w:rPr>
        <w:t>s inspection or random audit.  A second occurrence involving a violation of this section must be based only on an employee who is employed by the private employer after a first action has been brought for a violation of Section 41</w:t>
      </w:r>
      <w:r>
        <w:rPr>
          <w:rFonts w:cs="Times New Roman"/>
        </w:rPr>
        <w:noBreakHyphen/>
      </w:r>
      <w:r w:rsidRPr="003C16AD">
        <w:rPr>
          <w:rFonts w:cs="Times New Roman"/>
        </w:rPr>
        <w:t>8</w:t>
      </w:r>
      <w:r>
        <w:rPr>
          <w:rFonts w:cs="Times New Roman"/>
        </w:rPr>
        <w:noBreakHyphen/>
      </w:r>
      <w:r w:rsidRPr="003C16AD">
        <w:rPr>
          <w:rFonts w:cs="Times New Roman"/>
        </w:rPr>
        <w:t>20 or Section 41</w:t>
      </w:r>
      <w:r>
        <w:rPr>
          <w:rFonts w:cs="Times New Roman"/>
        </w:rPr>
        <w:noBreakHyphen/>
      </w:r>
      <w:r w:rsidRPr="003C16AD">
        <w:rPr>
          <w:rFonts w:cs="Times New Roman"/>
        </w:rPr>
        <w:t>8</w:t>
      </w:r>
      <w:r>
        <w:rPr>
          <w:rFonts w:cs="Times New Roman"/>
        </w:rPr>
        <w:noBreakHyphen/>
      </w:r>
      <w:r w:rsidRPr="003C16AD">
        <w:rPr>
          <w:rFonts w:cs="Times New Roman"/>
        </w:rPr>
        <w:t xml:space="preserve">30.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(D)</w:t>
      </w:r>
      <w:r w:rsidRPr="003C16AD">
        <w:rPr>
          <w:rFonts w:cs="Times New Roman"/>
        </w:rPr>
        <w:tab/>
        <w:t>Upon a finding of an occurrence involving a violation after an investigation pursuant to subsection (A), or after a random audit pursuant to Section 41</w:t>
      </w:r>
      <w:r>
        <w:rPr>
          <w:rFonts w:cs="Times New Roman"/>
        </w:rPr>
        <w:noBreakHyphen/>
      </w:r>
      <w:r w:rsidRPr="003C16AD">
        <w:rPr>
          <w:rFonts w:cs="Times New Roman"/>
        </w:rPr>
        <w:t>8</w:t>
      </w:r>
      <w:r>
        <w:rPr>
          <w:rFonts w:cs="Times New Roman"/>
        </w:rPr>
        <w:noBreakHyphen/>
      </w:r>
      <w:r w:rsidRPr="003C16AD">
        <w:rPr>
          <w:rFonts w:cs="Times New Roman"/>
        </w:rPr>
        <w:t xml:space="preserve">120(B), where the director considered all information or evidence gathered by the director and any information or evidence submitted by the private employer demonstrating compliance with the provisions of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(1)(a)</w:t>
      </w:r>
      <w:r w:rsidRPr="003C16AD">
        <w:rPr>
          <w:rFonts w:cs="Times New Roman"/>
        </w:rPr>
        <w:tab/>
        <w:t>prior to July 1, 2012, for a first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20, the private employer shall, upon notification by the director of a violation of Section 41</w:t>
      </w:r>
      <w:r>
        <w:rPr>
          <w:rFonts w:cs="Times New Roman"/>
        </w:rPr>
        <w:noBreakHyphen/>
      </w:r>
      <w:r w:rsidRPr="003C16AD">
        <w:rPr>
          <w:rFonts w:cs="Times New Roman"/>
        </w:rPr>
        <w:t>8</w:t>
      </w:r>
      <w:r>
        <w:rPr>
          <w:rFonts w:cs="Times New Roman"/>
        </w:rPr>
        <w:noBreakHyphen/>
      </w:r>
      <w:r w:rsidRPr="003C16AD">
        <w:rPr>
          <w:rFonts w:cs="Times New Roman"/>
        </w:rPr>
        <w:t>20, swear or affirm in writing that the private employer has complied with the provisions of 8 U.S.C. Section 1324a from the effective date of this section to the time the private employer received notification from the director, and shall comply with the provisions of Section 41</w:t>
      </w:r>
      <w:r>
        <w:rPr>
          <w:rFonts w:cs="Times New Roman"/>
        </w:rPr>
        <w:noBreakHyphen/>
      </w:r>
      <w:r w:rsidRPr="003C16AD">
        <w:rPr>
          <w:rFonts w:cs="Times New Roman"/>
        </w:rPr>
        <w:t>8</w:t>
      </w:r>
      <w:r>
        <w:rPr>
          <w:rFonts w:cs="Times New Roman"/>
        </w:rPr>
        <w:noBreakHyphen/>
      </w:r>
      <w:r w:rsidRPr="003C16AD">
        <w:rPr>
          <w:rFonts w:cs="Times New Roman"/>
        </w:rPr>
        <w:t>20 within three business days.  Failure to swear or affirm compliance in writing or failure to comply with Section 41</w:t>
      </w:r>
      <w:r>
        <w:rPr>
          <w:rFonts w:cs="Times New Roman"/>
        </w:rPr>
        <w:noBreakHyphen/>
      </w:r>
      <w:r w:rsidRPr="003C16AD">
        <w:rPr>
          <w:rFonts w:cs="Times New Roman"/>
        </w:rPr>
        <w:t>8</w:t>
      </w:r>
      <w:r>
        <w:rPr>
          <w:rFonts w:cs="Times New Roman"/>
        </w:rPr>
        <w:noBreakHyphen/>
      </w:r>
      <w:r w:rsidRPr="003C16AD">
        <w:rPr>
          <w:rFonts w:cs="Times New Roman"/>
        </w:rPr>
        <w:t>20 within three business days requires that the private employer be placed on probation for a period of one year, during which time the private employer shall submit quarterly reports to the director demonstrating compliance with the provisions of Section 41</w:t>
      </w:r>
      <w:r>
        <w:rPr>
          <w:rFonts w:cs="Times New Roman"/>
        </w:rPr>
        <w:noBreakHyphen/>
      </w:r>
      <w:r w:rsidRPr="003C16AD">
        <w:rPr>
          <w:rFonts w:cs="Times New Roman"/>
        </w:rPr>
        <w:t>8</w:t>
      </w:r>
      <w:r>
        <w:rPr>
          <w:rFonts w:cs="Times New Roman"/>
        </w:rPr>
        <w:noBreakHyphen/>
      </w:r>
      <w:r w:rsidRPr="003C16AD">
        <w:rPr>
          <w:rFonts w:cs="Times New Roman"/>
        </w:rPr>
        <w:t>20.  The director shall provide appropriate assistance to the private employer to aid the private employer in complying with Section 41</w:t>
      </w:r>
      <w:r>
        <w:rPr>
          <w:rFonts w:cs="Times New Roman"/>
        </w:rPr>
        <w:noBreakHyphen/>
      </w:r>
      <w:r w:rsidRPr="003C16AD">
        <w:rPr>
          <w:rFonts w:cs="Times New Roman"/>
        </w:rPr>
        <w:t>8</w:t>
      </w:r>
      <w:r>
        <w:rPr>
          <w:rFonts w:cs="Times New Roman"/>
        </w:rPr>
        <w:noBreakHyphen/>
      </w:r>
      <w:r w:rsidRPr="003C16AD">
        <w:rPr>
          <w:rFonts w:cs="Times New Roman"/>
        </w:rPr>
        <w:t>20 within the three business day period.  The director may extend the three business day period, as necessary, if the director determines that more time is required for compliance.  Any subsequent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20 by the private employer must result in the suspension of the private employer</w:t>
      </w:r>
      <w:r w:rsidRPr="003A0176">
        <w:rPr>
          <w:rFonts w:cs="Times New Roman"/>
        </w:rPr>
        <w:t>’</w:t>
      </w:r>
      <w:r w:rsidRPr="003C16AD">
        <w:rPr>
          <w:rFonts w:cs="Times New Roman"/>
        </w:rPr>
        <w:t>s licenses for at least ten days, but not more than thirty days, by the director, except, if a private employer has not committed a violation of Section 41</w:t>
      </w:r>
      <w:r>
        <w:rPr>
          <w:rFonts w:cs="Times New Roman"/>
        </w:rPr>
        <w:noBreakHyphen/>
      </w:r>
      <w:r w:rsidRPr="003C16AD">
        <w:rPr>
          <w:rFonts w:cs="Times New Roman"/>
        </w:rPr>
        <w:t>8</w:t>
      </w:r>
      <w:r>
        <w:rPr>
          <w:rFonts w:cs="Times New Roman"/>
        </w:rPr>
        <w:noBreakHyphen/>
      </w:r>
      <w:r w:rsidRPr="003C16AD">
        <w:rPr>
          <w:rFonts w:cs="Times New Roman"/>
        </w:rPr>
        <w:t>20 within the previous three years, a subsequent occurrence must be treated as a first occurrence.  If a private employer has ever committed a violation of Section 41</w:t>
      </w:r>
      <w:r>
        <w:rPr>
          <w:rFonts w:cs="Times New Roman"/>
        </w:rPr>
        <w:noBreakHyphen/>
      </w:r>
      <w:r w:rsidRPr="003C16AD">
        <w:rPr>
          <w:rFonts w:cs="Times New Roman"/>
        </w:rPr>
        <w:t>8</w:t>
      </w:r>
      <w:r>
        <w:rPr>
          <w:rFonts w:cs="Times New Roman"/>
        </w:rPr>
        <w:noBreakHyphen/>
      </w:r>
      <w:r w:rsidRPr="003C16AD">
        <w:rPr>
          <w:rFonts w:cs="Times New Roman"/>
        </w:rPr>
        <w:t>30, the private employer</w:t>
      </w:r>
      <w:r w:rsidRPr="003A0176">
        <w:rPr>
          <w:rFonts w:cs="Times New Roman"/>
        </w:rPr>
        <w:t>’</w:t>
      </w:r>
      <w:r w:rsidRPr="003C16AD">
        <w:rPr>
          <w:rFonts w:cs="Times New Roman"/>
        </w:rPr>
        <w:t>s licenses must be suspended for at least ten days but not more than thirty days for any violation or subsequent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r w:rsidRPr="004F2C92">
        <w:rPr>
          <w:rFonts w:cs="Times New Roman"/>
        </w:rPr>
        <w:t>;</w:t>
      </w:r>
      <w:r w:rsidRPr="003C16AD">
        <w:rPr>
          <w:rFonts w:cs="Times New Roman"/>
        </w:rPr>
        <w:t xml:space="preserve">  </w:t>
      </w:r>
    </w:p>
    <w:p w:rsidR="00B944EB" w:rsidRPr="004F2C92"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rPr>
      </w:pPr>
      <w:r w:rsidRPr="003C16AD">
        <w:rPr>
          <w:rFonts w:cs="Times New Roman"/>
        </w:rPr>
        <w:tab/>
      </w:r>
      <w:r w:rsidRPr="003C16AD">
        <w:rPr>
          <w:rFonts w:cs="Times New Roman"/>
        </w:rPr>
        <w:tab/>
      </w:r>
      <w:r w:rsidRPr="003C16AD">
        <w:rPr>
          <w:rFonts w:cs="Times New Roman"/>
        </w:rPr>
        <w:tab/>
        <w:t>(b)</w:t>
      </w:r>
      <w:r w:rsidRPr="003C16AD">
        <w:rPr>
          <w:rFonts w:cs="Times New Roman"/>
        </w:rPr>
        <w:tab/>
        <w:t>on or after July 1, 2012, for a first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20, the private employer shall, upon notification by the director of a violation of Section 41</w:t>
      </w:r>
      <w:r>
        <w:rPr>
          <w:rFonts w:cs="Times New Roman"/>
        </w:rPr>
        <w:noBreakHyphen/>
      </w:r>
      <w:r w:rsidRPr="003C16AD">
        <w:rPr>
          <w:rFonts w:cs="Times New Roman"/>
        </w:rPr>
        <w:t>8</w:t>
      </w:r>
      <w:r>
        <w:rPr>
          <w:rFonts w:cs="Times New Roman"/>
        </w:rPr>
        <w:noBreakHyphen/>
      </w:r>
      <w:r w:rsidRPr="003C16AD">
        <w:rPr>
          <w:rFonts w:cs="Times New Roman"/>
        </w:rPr>
        <w:t>20, immediately comply with the provisions of Section 41</w:t>
      </w:r>
      <w:r>
        <w:rPr>
          <w:rFonts w:cs="Times New Roman"/>
        </w:rPr>
        <w:noBreakHyphen/>
      </w:r>
      <w:r w:rsidRPr="003C16AD">
        <w:rPr>
          <w:rFonts w:cs="Times New Roman"/>
        </w:rPr>
        <w:t>8</w:t>
      </w:r>
      <w:r>
        <w:rPr>
          <w:rFonts w:cs="Times New Roman"/>
        </w:rPr>
        <w:noBreakHyphen/>
      </w:r>
      <w:r w:rsidRPr="003C16AD">
        <w:rPr>
          <w:rFonts w:cs="Times New Roman"/>
        </w:rPr>
        <w:t>20, and the private employer must be placed on probation for a period of one year, during which time the private employer shall submit quarterly reports to the director demonstrating compliance with the provisions of Section 41</w:t>
      </w:r>
      <w:r>
        <w:rPr>
          <w:rFonts w:cs="Times New Roman"/>
        </w:rPr>
        <w:noBreakHyphen/>
      </w:r>
      <w:r w:rsidRPr="003C16AD">
        <w:rPr>
          <w:rFonts w:cs="Times New Roman"/>
        </w:rPr>
        <w:t>8</w:t>
      </w:r>
      <w:r>
        <w:rPr>
          <w:rFonts w:cs="Times New Roman"/>
        </w:rPr>
        <w:noBreakHyphen/>
      </w:r>
      <w:r w:rsidRPr="003C16AD">
        <w:rPr>
          <w:rFonts w:cs="Times New Roman"/>
        </w:rPr>
        <w:t>20.  Any subsequent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20 by the private employer must result in the suspension of the private employer</w:t>
      </w:r>
      <w:r w:rsidRPr="003A0176">
        <w:rPr>
          <w:rFonts w:cs="Times New Roman"/>
        </w:rPr>
        <w:t>’</w:t>
      </w:r>
      <w:r w:rsidRPr="003C16AD">
        <w:rPr>
          <w:rFonts w:cs="Times New Roman"/>
        </w:rPr>
        <w:t>s licenses for at least ten days but not more than thirty days by the director, except, if a private employer has not committed a violation of Section 41</w:t>
      </w:r>
      <w:r>
        <w:rPr>
          <w:rFonts w:cs="Times New Roman"/>
        </w:rPr>
        <w:noBreakHyphen/>
      </w:r>
      <w:r w:rsidRPr="003C16AD">
        <w:rPr>
          <w:rFonts w:cs="Times New Roman"/>
        </w:rPr>
        <w:t>8</w:t>
      </w:r>
      <w:r>
        <w:rPr>
          <w:rFonts w:cs="Times New Roman"/>
        </w:rPr>
        <w:noBreakHyphen/>
      </w:r>
      <w:r w:rsidRPr="003C16AD">
        <w:rPr>
          <w:rFonts w:cs="Times New Roman"/>
        </w:rPr>
        <w:t>20 within the previous three years, a subsequent occurrence must be treated as a first occurrence.  If a private employer has ever committed a violation of Section 41</w:t>
      </w:r>
      <w:r>
        <w:rPr>
          <w:rFonts w:cs="Times New Roman"/>
        </w:rPr>
        <w:noBreakHyphen/>
      </w:r>
      <w:r w:rsidRPr="003C16AD">
        <w:rPr>
          <w:rFonts w:cs="Times New Roman"/>
        </w:rPr>
        <w:t>8</w:t>
      </w:r>
      <w:r>
        <w:rPr>
          <w:rFonts w:cs="Times New Roman"/>
        </w:rPr>
        <w:noBreakHyphen/>
      </w:r>
      <w:r w:rsidRPr="003C16AD">
        <w:rPr>
          <w:rFonts w:cs="Times New Roman"/>
        </w:rPr>
        <w:t>30, the private employer</w:t>
      </w:r>
      <w:r w:rsidRPr="003A0176">
        <w:rPr>
          <w:rFonts w:cs="Times New Roman"/>
        </w:rPr>
        <w:t>’</w:t>
      </w:r>
      <w:r w:rsidRPr="003C16AD">
        <w:rPr>
          <w:rFonts w:cs="Times New Roman"/>
        </w:rPr>
        <w:t>s licenses must be suspended for at least ten days but not more than thirty days for any violation or subsequent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20.  The director shall verify the work authorization status of the employees with the federal government pursuant to 8 U.S.C. Section 1373(c) and notify the private employer of the results.  The private employer shall immediately terminate an employee whose work authorization was not verified upon being notified by the director.  The director shall notify federal, state, and local law enforcement officials of any suspected unauthorized aliens employed by the private employer</w:t>
      </w:r>
      <w:r>
        <w:rPr>
          <w:rFonts w:cs="Times New Roman"/>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for a first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30, the private employer</w:t>
      </w:r>
      <w:r w:rsidRPr="003A0176">
        <w:rPr>
          <w:rFonts w:cs="Times New Roman"/>
        </w:rPr>
        <w:t>’</w:t>
      </w:r>
      <w:r w:rsidRPr="003C16AD">
        <w:rPr>
          <w:rFonts w:cs="Times New Roman"/>
        </w:rPr>
        <w:t>s licenses must be suspended, and must remain suspended for at least ten days but not more than thirty days.  During the period of suspension, the private employer may not engage in business, open to the public, employ an employee, or otherwise operate.  After the period of suspension, the private employer</w:t>
      </w:r>
      <w:r w:rsidRPr="003A0176">
        <w:rPr>
          <w:rFonts w:cs="Times New Roman"/>
        </w:rPr>
        <w:t>’</w:t>
      </w:r>
      <w:r w:rsidRPr="003C16AD">
        <w:rPr>
          <w:rFonts w:cs="Times New Roman"/>
        </w:rPr>
        <w:t xml:space="preserve">s licenses must be reinstated, permitting the private employer to engage in business and to employ an employee, if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a</w:t>
      </w:r>
      <w:r>
        <w:rPr>
          <w:rFonts w:cs="Times New Roman"/>
        </w:rPr>
        <w:t>)</w:t>
      </w:r>
      <w:r>
        <w:rPr>
          <w:rFonts w:cs="Times New Roman"/>
        </w:rPr>
        <w:tab/>
      </w:r>
      <w:r w:rsidRPr="003C16AD">
        <w:rPr>
          <w:rFonts w:cs="Times New Roman"/>
        </w:rPr>
        <w:t xml:space="preserve">demonstrates that the private employer has terminated the unauthorized alien;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b</w:t>
      </w:r>
      <w:r w:rsidRPr="003C16AD">
        <w:rPr>
          <w:rFonts w:cs="Times New Roman"/>
        </w:rPr>
        <w:t>)</w:t>
      </w:r>
      <w:r w:rsidRPr="003C16AD">
        <w:rPr>
          <w:rFonts w:cs="Times New Roman"/>
        </w:rPr>
        <w:tab/>
        <w:t xml:space="preserve">pays a reinstatement fee equal to the cost of investigating and enforcing the matter, provided that the reinstatement fee must not exceed one thousand dollars;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(3)</w:t>
      </w:r>
      <w:r w:rsidRPr="003C16AD">
        <w:rPr>
          <w:rFonts w:cs="Times New Roman"/>
        </w:rPr>
        <w:tab/>
        <w:t>for a second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30, the private employer</w:t>
      </w:r>
      <w:r w:rsidRPr="003A0176">
        <w:rPr>
          <w:rFonts w:cs="Times New Roman"/>
        </w:rPr>
        <w:t>’</w:t>
      </w:r>
      <w:r w:rsidRPr="003C16AD">
        <w:rPr>
          <w:rFonts w:cs="Times New Roman"/>
        </w:rPr>
        <w:t>s licenses must be suspended, and must remain suspended for at least thirty days but not more than sixty days.  During the period of suspension, the private employer may not engage in business, open to the public, employ an employee, or otherwise operate.  After the period of suspension, the private employer</w:t>
      </w:r>
      <w:r w:rsidRPr="003A0176">
        <w:rPr>
          <w:rFonts w:cs="Times New Roman"/>
        </w:rPr>
        <w:t>’</w:t>
      </w:r>
      <w:r w:rsidRPr="003C16AD">
        <w:rPr>
          <w:rFonts w:cs="Times New Roman"/>
        </w:rPr>
        <w:t xml:space="preserve">s licenses must be reinstated, permitting the private employer to engage in business, open to the public, employ an employee, and otherwise operate, if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a</w:t>
      </w:r>
      <w:r>
        <w:rPr>
          <w:rFonts w:cs="Times New Roman"/>
        </w:rPr>
        <w:t>)</w:t>
      </w:r>
      <w:r>
        <w:rPr>
          <w:rFonts w:cs="Times New Roman"/>
        </w:rPr>
        <w:tab/>
      </w:r>
      <w:r w:rsidRPr="003C16AD">
        <w:rPr>
          <w:rFonts w:cs="Times New Roman"/>
        </w:rPr>
        <w:t xml:space="preserve">demonstrates that the private employer has terminated the unauthorized alien;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b</w:t>
      </w:r>
      <w:r w:rsidRPr="003C16AD">
        <w:rPr>
          <w:rFonts w:cs="Times New Roman"/>
        </w:rPr>
        <w:t>)</w:t>
      </w:r>
      <w:r w:rsidRPr="003C16AD">
        <w:rPr>
          <w:rFonts w:cs="Times New Roman"/>
        </w:rPr>
        <w:tab/>
        <w:t xml:space="preserve">pays a reinstatement fee equal to the cost of investigating and enforcing the matter, provided that the reinstatement fee must not exceed one thousand dollars;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(4)</w:t>
      </w:r>
      <w:r w:rsidRPr="003C16AD">
        <w:rPr>
          <w:rFonts w:cs="Times New Roman"/>
        </w:rPr>
        <w:tab/>
        <w:t>for a third or subsequent occurrence involving a violation of Section 41</w:t>
      </w:r>
      <w:r>
        <w:rPr>
          <w:rFonts w:cs="Times New Roman"/>
        </w:rPr>
        <w:noBreakHyphen/>
      </w:r>
      <w:r w:rsidRPr="003C16AD">
        <w:rPr>
          <w:rFonts w:cs="Times New Roman"/>
        </w:rPr>
        <w:t>8</w:t>
      </w:r>
      <w:r>
        <w:rPr>
          <w:rFonts w:cs="Times New Roman"/>
        </w:rPr>
        <w:noBreakHyphen/>
      </w:r>
      <w:r w:rsidRPr="003C16AD">
        <w:rPr>
          <w:rFonts w:cs="Times New Roman"/>
        </w:rPr>
        <w:t>30, the private employer</w:t>
      </w:r>
      <w:r w:rsidRPr="003A0176">
        <w:rPr>
          <w:rFonts w:cs="Times New Roman"/>
        </w:rPr>
        <w:t>’</w:t>
      </w:r>
      <w:r w:rsidRPr="003C16AD">
        <w:rPr>
          <w:rFonts w:cs="Times New Roman"/>
        </w:rPr>
        <w:t xml:space="preserve">s licenses must be revoked, and the private employer may not engage in business, open to the public, employ an employee, or otherwise operate.  For a third occurrence only, after ninety days, a private employer may petition the director for a provisional license.  A provisional license permits a private employer to engage in business, open to the public, employ an employee, and otherwise operate.  The director may grant the private employer permission to apply for a provisional license if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a</w:t>
      </w:r>
      <w:r w:rsidRPr="003C16AD">
        <w:rPr>
          <w:rFonts w:cs="Times New Roman"/>
        </w:rPr>
        <w:t>)</w:t>
      </w:r>
      <w:r w:rsidRPr="003C16AD">
        <w:rPr>
          <w:rFonts w:cs="Times New Roman"/>
        </w:rPr>
        <w:tab/>
        <w:t>agrees to be on probation for a period of three years, during which time the private employer shall submit quarterly reports to the director demonstrating compliance with the provisions of Sections 41</w:t>
      </w:r>
      <w:r>
        <w:rPr>
          <w:rFonts w:cs="Times New Roman"/>
        </w:rPr>
        <w:noBreakHyphen/>
      </w:r>
      <w:r w:rsidRPr="003C16AD">
        <w:rPr>
          <w:rFonts w:cs="Times New Roman"/>
        </w:rPr>
        <w:t>8</w:t>
      </w:r>
      <w:r>
        <w:rPr>
          <w:rFonts w:cs="Times New Roman"/>
        </w:rPr>
        <w:noBreakHyphen/>
      </w:r>
      <w:r w:rsidRPr="003C16AD">
        <w:rPr>
          <w:rFonts w:cs="Times New Roman"/>
        </w:rPr>
        <w:t>20 and 41</w:t>
      </w:r>
      <w:r>
        <w:rPr>
          <w:rFonts w:cs="Times New Roman"/>
        </w:rPr>
        <w:noBreakHyphen/>
      </w:r>
      <w:r w:rsidRPr="003C16AD">
        <w:rPr>
          <w:rFonts w:cs="Times New Roman"/>
        </w:rPr>
        <w:t>8</w:t>
      </w:r>
      <w:r>
        <w:rPr>
          <w:rFonts w:cs="Times New Roman"/>
        </w:rPr>
        <w:noBreakHyphen/>
      </w:r>
      <w:r w:rsidRPr="003C16AD">
        <w:rPr>
          <w:rFonts w:cs="Times New Roman"/>
        </w:rPr>
        <w:t xml:space="preserve">30;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b</w:t>
      </w:r>
      <w:r w:rsidRPr="003C16AD">
        <w:rPr>
          <w:rFonts w:cs="Times New Roman"/>
        </w:rPr>
        <w:t>)</w:t>
      </w:r>
      <w:r w:rsidRPr="003C16AD">
        <w:rPr>
          <w:rFonts w:cs="Times New Roman"/>
        </w:rPr>
        <w:tab/>
        <w:t xml:space="preserve">demonstrates that the private employer has terminated the unauthorized alien;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c</w:t>
      </w:r>
      <w:r w:rsidRPr="003C16AD">
        <w:rPr>
          <w:rFonts w:cs="Times New Roman"/>
        </w:rPr>
        <w:t>)</w:t>
      </w:r>
      <w:r w:rsidRPr="003C16AD">
        <w:rPr>
          <w:rFonts w:cs="Times New Roman"/>
        </w:rPr>
        <w:tab/>
        <w:t xml:space="preserve">pays a reinstatement fee equal to the cost of investigating and enforcing the matter, provided that the reinstatement fee must not exceed one thousand dollars.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For all other occurrences where a private employer</w:t>
      </w:r>
      <w:r w:rsidRPr="003A0176">
        <w:rPr>
          <w:rFonts w:cs="Times New Roman"/>
        </w:rPr>
        <w:t>’</w:t>
      </w:r>
      <w:r w:rsidRPr="003C16AD">
        <w:rPr>
          <w:rFonts w:cs="Times New Roman"/>
        </w:rPr>
        <w:t>s licenses are revoked, the private employer may not seek reinstatement of the private employer</w:t>
      </w:r>
      <w:r w:rsidRPr="003A0176">
        <w:rPr>
          <w:rFonts w:cs="Times New Roman"/>
        </w:rPr>
        <w:t>’</w:t>
      </w:r>
      <w:r w:rsidRPr="003C16AD">
        <w:rPr>
          <w:rFonts w:cs="Times New Roman"/>
        </w:rPr>
        <w:t>s licenses for a period of five years.  After five years, the director may grant reinstatement of a private employer</w:t>
      </w:r>
      <w:r w:rsidRPr="003A0176">
        <w:rPr>
          <w:rFonts w:cs="Times New Roman"/>
        </w:rPr>
        <w:t>’</w:t>
      </w:r>
      <w:r w:rsidRPr="003C16AD">
        <w:rPr>
          <w:rFonts w:cs="Times New Roman"/>
        </w:rPr>
        <w:t xml:space="preserve">s licenses if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a</w:t>
      </w:r>
      <w:r w:rsidRPr="003C16AD">
        <w:rPr>
          <w:rFonts w:cs="Times New Roman"/>
        </w:rPr>
        <w:t>)</w:t>
      </w:r>
      <w:r w:rsidRPr="003C16AD">
        <w:rPr>
          <w:rFonts w:cs="Times New Roman"/>
        </w:rPr>
        <w:tab/>
        <w:t>agrees to be on probation for a period of three years, during which time the private employer shall submit quarterly reports to the director demonstrating compliance with the provisions of Sections 41</w:t>
      </w:r>
      <w:r>
        <w:rPr>
          <w:rFonts w:cs="Times New Roman"/>
        </w:rPr>
        <w:noBreakHyphen/>
      </w:r>
      <w:r w:rsidRPr="003C16AD">
        <w:rPr>
          <w:rFonts w:cs="Times New Roman"/>
        </w:rPr>
        <w:t>8</w:t>
      </w:r>
      <w:r>
        <w:rPr>
          <w:rFonts w:cs="Times New Roman"/>
        </w:rPr>
        <w:noBreakHyphen/>
      </w:r>
      <w:r w:rsidRPr="003C16AD">
        <w:rPr>
          <w:rFonts w:cs="Times New Roman"/>
        </w:rPr>
        <w:t>20 and 41</w:t>
      </w:r>
      <w:r>
        <w:rPr>
          <w:rFonts w:cs="Times New Roman"/>
        </w:rPr>
        <w:noBreakHyphen/>
      </w:r>
      <w:r w:rsidRPr="003C16AD">
        <w:rPr>
          <w:rFonts w:cs="Times New Roman"/>
        </w:rPr>
        <w:t>8</w:t>
      </w:r>
      <w:r>
        <w:rPr>
          <w:rFonts w:cs="Times New Roman"/>
        </w:rPr>
        <w:noBreakHyphen/>
      </w:r>
      <w:r w:rsidRPr="003C16AD">
        <w:rPr>
          <w:rFonts w:cs="Times New Roman"/>
        </w:rPr>
        <w:t xml:space="preserve">30;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sidRPr="00D844B7">
        <w:rPr>
          <w:rFonts w:cs="Times New Roman"/>
        </w:rPr>
        <w:t>b</w:t>
      </w:r>
      <w:r w:rsidRPr="003C16AD">
        <w:rPr>
          <w:rFonts w:cs="Times New Roman"/>
        </w:rPr>
        <w:t>)</w:t>
      </w:r>
      <w:r w:rsidRPr="003C16AD">
        <w:rPr>
          <w:rFonts w:cs="Times New Roman"/>
        </w:rPr>
        <w:tab/>
        <w:t xml:space="preserve">demonstrates that the private employer has terminated the unauthorized alien; and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r>
      <w:r w:rsidRPr="003C16AD">
        <w:rPr>
          <w:rFonts w:cs="Times New Roman"/>
        </w:rPr>
        <w:tab/>
        <w:t>(</w:t>
      </w:r>
      <w:r>
        <w:rPr>
          <w:rFonts w:cs="Times New Roman"/>
        </w:rPr>
        <w:t>c)</w:t>
      </w:r>
      <w:r w:rsidRPr="003C16AD">
        <w:rPr>
          <w:rFonts w:cs="Times New Roman"/>
        </w:rPr>
        <w:tab/>
        <w:t xml:space="preserve">pays a reinstatement fee equal to the cost of investigating and adjudicating the matter, provided that the reinstatement fee must not exceed one thousand dollars.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(5)</w:t>
      </w:r>
      <w:r w:rsidRPr="003C16AD">
        <w:rPr>
          <w:rFonts w:cs="Times New Roman"/>
        </w:rPr>
        <w:tab/>
        <w:t>If a private employer engages in business or employs a new employee during the period that the private employer</w:t>
      </w:r>
      <w:r w:rsidRPr="003A0176">
        <w:rPr>
          <w:rFonts w:cs="Times New Roman"/>
        </w:rPr>
        <w:t>’</w:t>
      </w:r>
      <w:r w:rsidRPr="003C16AD">
        <w:rPr>
          <w:rFonts w:cs="Times New Roman"/>
        </w:rPr>
        <w:t>s licenses are suspended, the private employer</w:t>
      </w:r>
      <w:r w:rsidRPr="003A0176">
        <w:rPr>
          <w:rFonts w:cs="Times New Roman"/>
        </w:rPr>
        <w:t>’</w:t>
      </w:r>
      <w:r w:rsidRPr="003C16AD">
        <w:rPr>
          <w:rFonts w:cs="Times New Roman"/>
        </w:rPr>
        <w:t xml:space="preserve">s licenses must be revoked, and must not be reinstated for a period of five years, and only upon a determination by the director that the private employer has complied with the provisions of item (4) of this </w:t>
      </w:r>
      <w:r w:rsidRPr="00D844B7">
        <w:rPr>
          <w:rFonts w:cs="Times New Roman"/>
        </w:rPr>
        <w:t>subsection</w:t>
      </w:r>
      <w:r w:rsidRPr="003C16AD">
        <w:rPr>
          <w:rFonts w:cs="Times New Roman"/>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(E)</w:t>
      </w:r>
      <w:r w:rsidRPr="003C16AD">
        <w:rPr>
          <w:rFonts w:cs="Times New Roman"/>
        </w:rPr>
        <w:tab/>
        <w:t>For purposes of this chapter, it shall be a separate violation each time the private employer fails to verify the immigration status of a new employee as required by Section 41</w:t>
      </w:r>
      <w:r>
        <w:rPr>
          <w:rFonts w:cs="Times New Roman"/>
        </w:rPr>
        <w:noBreakHyphen/>
      </w:r>
      <w:r w:rsidRPr="003C16AD">
        <w:rPr>
          <w:rFonts w:cs="Times New Roman"/>
        </w:rPr>
        <w:t>8</w:t>
      </w:r>
      <w:r>
        <w:rPr>
          <w:rFonts w:cs="Times New Roman"/>
        </w:rPr>
        <w:noBreakHyphen/>
      </w:r>
      <w:r w:rsidRPr="003C16AD">
        <w:rPr>
          <w:rFonts w:cs="Times New Roman"/>
        </w:rPr>
        <w:t xml:space="preserve">20.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w:t>
      </w:r>
      <w:r w:rsidRPr="003C16AD">
        <w:rPr>
          <w:rFonts w:cs="Times New Roman"/>
        </w:rPr>
        <w:tab/>
        <w:t>In taking any disciplinary action for a violation of Section 41</w:t>
      </w:r>
      <w:r>
        <w:rPr>
          <w:rFonts w:cs="Times New Roman"/>
        </w:rPr>
        <w:noBreakHyphen/>
      </w:r>
      <w:r w:rsidRPr="003C16AD">
        <w:rPr>
          <w:rFonts w:cs="Times New Roman"/>
        </w:rPr>
        <w:t>8</w:t>
      </w:r>
      <w:r>
        <w:rPr>
          <w:rFonts w:cs="Times New Roman"/>
        </w:rPr>
        <w:noBreakHyphen/>
      </w:r>
      <w:r w:rsidRPr="003C16AD">
        <w:rPr>
          <w:rFonts w:cs="Times New Roman"/>
        </w:rPr>
        <w:t>20 or Section 41</w:t>
      </w:r>
      <w:r>
        <w:rPr>
          <w:rFonts w:cs="Times New Roman"/>
        </w:rPr>
        <w:noBreakHyphen/>
      </w:r>
      <w:r w:rsidRPr="003C16AD">
        <w:rPr>
          <w:rFonts w:cs="Times New Roman"/>
        </w:rPr>
        <w:t>8</w:t>
      </w:r>
      <w:r>
        <w:rPr>
          <w:rFonts w:cs="Times New Roman"/>
        </w:rPr>
        <w:noBreakHyphen/>
      </w:r>
      <w:r w:rsidRPr="003C16AD">
        <w:rPr>
          <w:rFonts w:cs="Times New Roman"/>
        </w:rPr>
        <w:t>30, the director shall base the director</w:t>
      </w:r>
      <w:r w:rsidRPr="003A0176">
        <w:rPr>
          <w:rFonts w:cs="Times New Roman"/>
        </w:rPr>
        <w:t>’</w:t>
      </w:r>
      <w:r w:rsidRPr="003C16AD">
        <w:rPr>
          <w:rFonts w:cs="Times New Roman"/>
        </w:rPr>
        <w:t xml:space="preserve">s determination on any evidence or information collected during the investigation or submitted for consideration by the employer, and shall consider the following factors, if relevant: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(1)</w:t>
      </w:r>
      <w:r w:rsidRPr="003C16AD">
        <w:rPr>
          <w:rFonts w:cs="Times New Roman"/>
        </w:rPr>
        <w:tab/>
        <w:t xml:space="preserve">the number of employees for whom the private employer has failed to verify their immigration status;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(2)</w:t>
      </w:r>
      <w:r w:rsidRPr="003C16AD">
        <w:rPr>
          <w:rFonts w:cs="Times New Roman"/>
        </w:rPr>
        <w:tab/>
        <w:t xml:space="preserve">the prior violations of this chapter by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(3)</w:t>
      </w:r>
      <w:r w:rsidRPr="003C16AD">
        <w:rPr>
          <w:rFonts w:cs="Times New Roman"/>
        </w:rPr>
        <w:tab/>
        <w:t>the size of the private employer</w:t>
      </w:r>
      <w:r w:rsidRPr="003A0176">
        <w:rPr>
          <w:rFonts w:cs="Times New Roman"/>
        </w:rPr>
        <w:t>’</w:t>
      </w:r>
      <w:r w:rsidRPr="003C16AD">
        <w:rPr>
          <w:rFonts w:cs="Times New Roman"/>
        </w:rPr>
        <w:t xml:space="preserve">s workforce;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(4)</w:t>
      </w:r>
      <w:r w:rsidRPr="003C16AD">
        <w:rPr>
          <w:rFonts w:cs="Times New Roman"/>
        </w:rPr>
        <w:tab/>
        <w:t xml:space="preserve">any actions taken by the private employer to comply with federal immigration laws or with the provisions of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(5)</w:t>
      </w:r>
      <w:r w:rsidRPr="003C16AD">
        <w:rPr>
          <w:rFonts w:cs="Times New Roman"/>
        </w:rPr>
        <w:tab/>
        <w:t xml:space="preserve">any actions taken by the private employer subsequent to the inspection or random audit to comply with the provisions of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(6)</w:t>
      </w:r>
      <w:r w:rsidRPr="003C16AD">
        <w:rPr>
          <w:rFonts w:cs="Times New Roman"/>
        </w:rPr>
        <w:tab/>
        <w:t xml:space="preserve">the duration of the violation;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(7)</w:t>
      </w:r>
      <w:r w:rsidRPr="003C16AD">
        <w:rPr>
          <w:rFonts w:cs="Times New Roman"/>
        </w:rPr>
        <w:tab/>
        <w:t>the degree of the violation; and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cs="Times New Roman"/>
        </w:rPr>
        <w:tab/>
        <w:t>(8)</w:t>
      </w:r>
      <w:r w:rsidRPr="003C16AD">
        <w:rPr>
          <w:rFonts w:cs="Times New Roman"/>
        </w:rPr>
        <w:tab/>
        <w:t xml:space="preserve">the good faith of the private employer.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(G)</w:t>
      </w:r>
      <w:r w:rsidRPr="003C16AD">
        <w:rPr>
          <w:rFonts w:cs="Times New Roman"/>
        </w:rPr>
        <w:tab/>
        <w:t xml:space="preserve">Reinstatement fees assessed in accordance with this section must be used to cover the administrative costs of implementing, investigating, and enforcing the provisions of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(H)</w:t>
      </w:r>
      <w:r w:rsidRPr="003C16AD">
        <w:rPr>
          <w:rFonts w:cs="Times New Roman"/>
        </w:rPr>
        <w:tab/>
        <w:t>The director shall maintain a list of all private employers who have had their licenses disciplined pursuant to this chapter and shall publish the list on the agency</w:t>
      </w:r>
      <w:r w:rsidRPr="003A0176">
        <w:rPr>
          <w:rFonts w:cs="Times New Roman"/>
        </w:rPr>
        <w:t>’</w:t>
      </w:r>
      <w:r w:rsidRPr="003C16AD">
        <w:rPr>
          <w:rFonts w:cs="Times New Roman"/>
        </w:rPr>
        <w:t>s website.  The director shall remove a private employer from the list who has committed only a first occurrence pursuant to Section 41</w:t>
      </w:r>
      <w:r>
        <w:rPr>
          <w:rFonts w:cs="Times New Roman"/>
        </w:rPr>
        <w:noBreakHyphen/>
      </w:r>
      <w:r w:rsidRPr="003C16AD">
        <w:rPr>
          <w:rFonts w:cs="Times New Roman"/>
        </w:rPr>
        <w:t>8</w:t>
      </w:r>
      <w:r>
        <w:rPr>
          <w:rFonts w:cs="Times New Roman"/>
        </w:rPr>
        <w:noBreakHyphen/>
      </w:r>
      <w:r w:rsidRPr="003C16AD">
        <w:rPr>
          <w:rFonts w:cs="Times New Roman"/>
        </w:rPr>
        <w:t>20 six months after the private employer</w:t>
      </w:r>
      <w:r w:rsidRPr="003A0176">
        <w:rPr>
          <w:rFonts w:cs="Times New Roman"/>
        </w:rPr>
        <w:t>’</w:t>
      </w:r>
      <w:r w:rsidRPr="003C16AD">
        <w:rPr>
          <w:rFonts w:cs="Times New Roman"/>
        </w:rPr>
        <w:t>s name has been published, if the private employer has not subsequently had their licenses disciplined pursuant to this chapter within the one year probation period.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C16AD">
        <w:rPr>
          <w:rFonts w:eastAsia="Times New Roman" w:cs="Times New Roman"/>
          <w:szCs w:val="20"/>
        </w:rPr>
        <w:tab/>
        <w:t>(I)</w:t>
      </w:r>
      <w:r w:rsidRPr="003C16AD">
        <w:rPr>
          <w:rFonts w:eastAsia="Times New Roman" w:cs="Times New Roman"/>
          <w:szCs w:val="20"/>
        </w:rPr>
        <w:tab/>
        <w:t>If a private employer continues to engage in business after the private employer</w:t>
      </w:r>
      <w:r w:rsidRPr="003A0176">
        <w:rPr>
          <w:rFonts w:eastAsia="Times New Roman" w:cs="Times New Roman"/>
          <w:szCs w:val="20"/>
        </w:rPr>
        <w:t>’</w:t>
      </w:r>
      <w:r w:rsidRPr="003C16AD">
        <w:rPr>
          <w:rFonts w:eastAsia="Times New Roman" w:cs="Times New Roman"/>
          <w:szCs w:val="20"/>
        </w:rPr>
        <w:t>s licenses have been revoked pursuant to this chapter, the director must seek an injunction from the Administrative Law Court to enjoin the private employer from continuing to operate the private employer</w:t>
      </w:r>
      <w:r w:rsidRPr="003A0176">
        <w:rPr>
          <w:rFonts w:eastAsia="Times New Roman" w:cs="Times New Roman"/>
          <w:szCs w:val="20"/>
        </w:rPr>
        <w:t>’</w:t>
      </w:r>
      <w:r w:rsidRPr="003C16AD">
        <w:rPr>
          <w:rFonts w:eastAsia="Times New Roman" w:cs="Times New Roman"/>
          <w:szCs w:val="20"/>
        </w:rPr>
        <w:t>s business for which the private employer</w:t>
      </w:r>
      <w:r w:rsidRPr="003A0176">
        <w:rPr>
          <w:rFonts w:eastAsia="Times New Roman" w:cs="Times New Roman"/>
          <w:szCs w:val="20"/>
        </w:rPr>
        <w:t>’</w:t>
      </w:r>
      <w:r w:rsidRPr="003C16AD">
        <w:rPr>
          <w:rFonts w:eastAsia="Times New Roman" w:cs="Times New Roman"/>
          <w:szCs w:val="20"/>
        </w:rPr>
        <w:t>s licenses were revoked or from employing new employees.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C16AD">
        <w:rPr>
          <w:rFonts w:eastAsia="Times New Roman" w:cs="Times New Roman"/>
          <w:szCs w:val="20"/>
        </w:rPr>
        <w:tab/>
        <w:t>(J)</w:t>
      </w:r>
      <w:r w:rsidRPr="003C16AD">
        <w:rPr>
          <w:rFonts w:eastAsia="Times New Roman" w:cs="Times New Roman"/>
          <w:szCs w:val="20"/>
        </w:rPr>
        <w:tab/>
        <w:t>The director shall notify the applicable licensing agency or political subdivision if the director determines that a private employer</w:t>
      </w:r>
      <w:r w:rsidRPr="003A0176">
        <w:rPr>
          <w:rFonts w:eastAsia="Times New Roman" w:cs="Times New Roman"/>
          <w:szCs w:val="20"/>
        </w:rPr>
        <w:t>’</w:t>
      </w:r>
      <w:r w:rsidRPr="003C16AD">
        <w:rPr>
          <w:rFonts w:eastAsia="Times New Roman" w:cs="Times New Roman"/>
          <w:szCs w:val="20"/>
        </w:rPr>
        <w:t xml:space="preserve">s license must be suspended or revoked pursuant to this section.  The applicable agency or political subdivision </w:t>
      </w:r>
      <w:r w:rsidRPr="00D844B7">
        <w:rPr>
          <w:rFonts w:eastAsia="Times New Roman" w:cs="Times New Roman"/>
          <w:szCs w:val="20"/>
        </w:rPr>
        <w:t>immediately</w:t>
      </w:r>
      <w:r w:rsidRPr="004F2C92">
        <w:rPr>
          <w:rFonts w:eastAsia="Times New Roman" w:cs="Times New Roman"/>
          <w:szCs w:val="20"/>
        </w:rPr>
        <w:t xml:space="preserve"> </w:t>
      </w:r>
      <w:r w:rsidRPr="003C16AD">
        <w:rPr>
          <w:rFonts w:eastAsia="Times New Roman" w:cs="Times New Roman"/>
          <w:szCs w:val="20"/>
        </w:rPr>
        <w:t>shall suspend or revoke the private employer</w:t>
      </w:r>
      <w:r w:rsidRPr="003A0176">
        <w:rPr>
          <w:rFonts w:eastAsia="Times New Roman" w:cs="Times New Roman"/>
          <w:szCs w:val="20"/>
        </w:rPr>
        <w:t>’</w:t>
      </w:r>
      <w:r w:rsidRPr="003C16AD">
        <w:rPr>
          <w:rFonts w:eastAsia="Times New Roman" w:cs="Times New Roman"/>
          <w:szCs w:val="20"/>
        </w:rPr>
        <w:t>s license.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zCs w:val="20"/>
        </w:rPr>
        <w:tab/>
        <w:t>(K)</w:t>
      </w:r>
      <w:r w:rsidRPr="003C16AD">
        <w:rPr>
          <w:rFonts w:eastAsia="Times New Roman" w:cs="Times New Roman"/>
          <w:szCs w:val="20"/>
        </w:rPr>
        <w:tab/>
      </w:r>
      <w:r w:rsidRPr="003C16AD">
        <w:rPr>
          <w:rFonts w:eastAsia="Times New Roman" w:cs="Times New Roman"/>
          <w:snapToGrid w:val="0"/>
          <w:szCs w:val="20"/>
        </w:rPr>
        <w:t>A license suspension or revocation pursuant to this section:</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ab/>
      </w:r>
      <w:r w:rsidRPr="003C16AD">
        <w:rPr>
          <w:rFonts w:eastAsia="Times New Roman" w:cs="Times New Roman"/>
          <w:snapToGrid w:val="0"/>
          <w:szCs w:val="20"/>
        </w:rPr>
        <w:tab/>
        <w:t>(1)</w:t>
      </w:r>
      <w:r w:rsidRPr="003C16AD">
        <w:rPr>
          <w:rFonts w:eastAsia="Times New Roman" w:cs="Times New Roman"/>
          <w:snapToGrid w:val="0"/>
          <w:szCs w:val="20"/>
        </w:rPr>
        <w:tab/>
        <w:t>does not constitute a dissolution, liquidation, or a winding down process; or a transfer, or other taxable event for tax purposes, including, but not limited to, taxes imposed or authorized by Title 12; and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C16AD">
        <w:rPr>
          <w:rFonts w:eastAsia="Times New Roman" w:cs="Times New Roman"/>
          <w:snapToGrid w:val="0"/>
          <w:szCs w:val="20"/>
        </w:rPr>
        <w:tab/>
      </w:r>
      <w:r w:rsidRPr="003C16AD">
        <w:rPr>
          <w:rFonts w:eastAsia="Times New Roman" w:cs="Times New Roman"/>
          <w:snapToGrid w:val="0"/>
          <w:szCs w:val="20"/>
        </w:rPr>
        <w:tab/>
        <w:t>(2)</w:t>
      </w:r>
      <w:r w:rsidRPr="003C16AD">
        <w:rPr>
          <w:rFonts w:eastAsia="Times New Roman" w:cs="Times New Roman"/>
          <w:snapToGrid w:val="0"/>
          <w:szCs w:val="20"/>
        </w:rPr>
        <w:tab/>
        <w:t>does not affect protections against personal liability provided in Title 33.”</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A017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Civil penalties against private employers deleted, conforming changes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SECTION</w:t>
      </w:r>
      <w:r w:rsidRPr="003C16AD">
        <w:rPr>
          <w:rFonts w:eastAsia="Times New Roman" w:cs="Times New Roman"/>
          <w:snapToGrid w:val="0"/>
          <w:szCs w:val="20"/>
        </w:rPr>
        <w:tab/>
        <w:t>13.</w:t>
      </w:r>
      <w:r w:rsidRPr="003C16AD">
        <w:rPr>
          <w:rFonts w:eastAsia="Times New Roman" w:cs="Times New Roman"/>
          <w:snapToGrid w:val="0"/>
          <w:szCs w:val="20"/>
        </w:rPr>
        <w:tab/>
        <w:t>Section 41</w:t>
      </w:r>
      <w:r>
        <w:rPr>
          <w:rFonts w:eastAsia="Times New Roman" w:cs="Times New Roman"/>
          <w:snapToGrid w:val="0"/>
          <w:szCs w:val="20"/>
        </w:rPr>
        <w:noBreakHyphen/>
      </w:r>
      <w:r w:rsidRPr="003C16AD">
        <w:rPr>
          <w:rFonts w:eastAsia="Times New Roman" w:cs="Times New Roman"/>
          <w:snapToGrid w:val="0"/>
          <w:szCs w:val="20"/>
        </w:rPr>
        <w:t>8</w:t>
      </w:r>
      <w:r>
        <w:rPr>
          <w:rFonts w:eastAsia="Times New Roman" w:cs="Times New Roman"/>
          <w:snapToGrid w:val="0"/>
          <w:szCs w:val="20"/>
        </w:rPr>
        <w:noBreakHyphen/>
      </w:r>
      <w:r w:rsidRPr="003C16AD">
        <w:rPr>
          <w:rFonts w:eastAsia="Times New Roman" w:cs="Times New Roman"/>
          <w:snapToGrid w:val="0"/>
          <w:szCs w:val="20"/>
        </w:rPr>
        <w:t>60 of the 1976 Code</w:t>
      </w:r>
      <w:r>
        <w:rPr>
          <w:rFonts w:cs="Times New Roman"/>
        </w:rPr>
        <w:t>, as added by Act 280 of 2008,</w:t>
      </w:r>
      <w:r w:rsidRPr="003C16AD">
        <w:rPr>
          <w:rFonts w:eastAsia="Times New Roman" w:cs="Times New Roman"/>
          <w:snapToGrid w:val="0"/>
          <w:szCs w:val="20"/>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ab/>
        <w:t>“Section 41</w:t>
      </w:r>
      <w:r>
        <w:rPr>
          <w:rFonts w:eastAsia="Times New Roman" w:cs="Times New Roman"/>
          <w:snapToGrid w:val="0"/>
          <w:szCs w:val="20"/>
        </w:rPr>
        <w:noBreakHyphen/>
      </w:r>
      <w:r w:rsidRPr="003C16AD">
        <w:rPr>
          <w:rFonts w:eastAsia="Times New Roman" w:cs="Times New Roman"/>
          <w:snapToGrid w:val="0"/>
          <w:szCs w:val="20"/>
        </w:rPr>
        <w:t>8</w:t>
      </w:r>
      <w:r>
        <w:rPr>
          <w:rFonts w:eastAsia="Times New Roman" w:cs="Times New Roman"/>
          <w:snapToGrid w:val="0"/>
          <w:szCs w:val="20"/>
        </w:rPr>
        <w:noBreakHyphen/>
      </w:r>
      <w:r w:rsidRPr="003C16AD">
        <w:rPr>
          <w:rFonts w:eastAsia="Times New Roman" w:cs="Times New Roman"/>
          <w:snapToGrid w:val="0"/>
          <w:szCs w:val="20"/>
        </w:rPr>
        <w:t>60.</w:t>
      </w:r>
      <w:r w:rsidRPr="003C16AD">
        <w:rPr>
          <w:rFonts w:eastAsia="Times New Roman" w:cs="Times New Roman"/>
          <w:snapToGrid w:val="0"/>
          <w:szCs w:val="20"/>
        </w:rPr>
        <w:tab/>
      </w:r>
      <w:r w:rsidRPr="003C16AD">
        <w:rPr>
          <w:rFonts w:cs="Times New Roman"/>
        </w:rPr>
        <w:t>A private employer may seek review of the director</w:t>
      </w:r>
      <w:r w:rsidRPr="003A0176">
        <w:rPr>
          <w:rFonts w:cs="Times New Roman"/>
        </w:rPr>
        <w:t>’</w:t>
      </w:r>
      <w:r w:rsidRPr="003C16AD">
        <w:rPr>
          <w:rFonts w:cs="Times New Roman"/>
        </w:rPr>
        <w:t>s disciplinary action pursuant to Section 41</w:t>
      </w:r>
      <w:r>
        <w:rPr>
          <w:rFonts w:cs="Times New Roman"/>
        </w:rPr>
        <w:noBreakHyphen/>
      </w:r>
      <w:r w:rsidRPr="003C16AD">
        <w:rPr>
          <w:rFonts w:cs="Times New Roman"/>
        </w:rPr>
        <w:t>8</w:t>
      </w:r>
      <w:r>
        <w:rPr>
          <w:rFonts w:cs="Times New Roman"/>
        </w:rPr>
        <w:noBreakHyphen/>
      </w:r>
      <w:r w:rsidRPr="003C16AD">
        <w:rPr>
          <w:rFonts w:cs="Times New Roman"/>
        </w:rPr>
        <w:t>50 with the Administrative Law Court, and the action must be brought in accordance with the provisions of Chapter 23</w:t>
      </w:r>
      <w:r w:rsidRPr="00D844B7">
        <w:rPr>
          <w:rFonts w:cs="Times New Roman"/>
        </w:rPr>
        <w:t>,</w:t>
      </w:r>
      <w:r w:rsidRPr="003C16AD">
        <w:rPr>
          <w:rFonts w:cs="Times New Roman"/>
        </w:rPr>
        <w:t xml:space="preserve"> Title 1.”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A017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Civil penalties against private employers deleted, conforming changes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SECTION</w:t>
      </w:r>
      <w:r w:rsidRPr="003C16AD">
        <w:rPr>
          <w:rFonts w:eastAsia="Times New Roman" w:cs="Times New Roman"/>
          <w:snapToGrid w:val="0"/>
          <w:szCs w:val="20"/>
        </w:rPr>
        <w:tab/>
        <w:t>14.</w:t>
      </w:r>
      <w:r w:rsidRPr="003C16AD">
        <w:rPr>
          <w:rFonts w:eastAsia="Times New Roman" w:cs="Times New Roman"/>
          <w:snapToGrid w:val="0"/>
          <w:szCs w:val="20"/>
        </w:rPr>
        <w:tab/>
        <w:t>Section 41</w:t>
      </w:r>
      <w:r>
        <w:rPr>
          <w:rFonts w:eastAsia="Times New Roman" w:cs="Times New Roman"/>
          <w:snapToGrid w:val="0"/>
          <w:szCs w:val="20"/>
        </w:rPr>
        <w:noBreakHyphen/>
      </w:r>
      <w:r w:rsidRPr="003C16AD">
        <w:rPr>
          <w:rFonts w:eastAsia="Times New Roman" w:cs="Times New Roman"/>
          <w:snapToGrid w:val="0"/>
          <w:szCs w:val="20"/>
        </w:rPr>
        <w:t>8</w:t>
      </w:r>
      <w:r>
        <w:rPr>
          <w:rFonts w:eastAsia="Times New Roman" w:cs="Times New Roman"/>
          <w:snapToGrid w:val="0"/>
          <w:szCs w:val="20"/>
        </w:rPr>
        <w:noBreakHyphen/>
      </w:r>
      <w:r w:rsidRPr="003C16AD">
        <w:rPr>
          <w:rFonts w:eastAsia="Times New Roman" w:cs="Times New Roman"/>
          <w:snapToGrid w:val="0"/>
          <w:szCs w:val="20"/>
        </w:rPr>
        <w:t>120(A) of the 1976 Code</w:t>
      </w:r>
      <w:r>
        <w:rPr>
          <w:rFonts w:cs="Times New Roman"/>
        </w:rPr>
        <w:t>, as added by Act 280 of 2008,</w:t>
      </w:r>
      <w:r w:rsidRPr="003C16AD">
        <w:rPr>
          <w:rFonts w:eastAsia="Times New Roman" w:cs="Times New Roman"/>
          <w:snapToGrid w:val="0"/>
          <w:szCs w:val="20"/>
        </w:rPr>
        <w:t xml:space="preserve"> is amended to read:</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eastAsia="Times New Roman" w:cs="Times New Roman"/>
          <w:snapToGrid w:val="0"/>
          <w:szCs w:val="20"/>
        </w:rPr>
        <w:tab/>
        <w:t>“(A)</w:t>
      </w:r>
      <w:r w:rsidRPr="003C16AD">
        <w:rPr>
          <w:rFonts w:eastAsia="Times New Roman" w:cs="Times New Roman"/>
          <w:snapToGrid w:val="0"/>
          <w:szCs w:val="20"/>
        </w:rPr>
        <w:tab/>
        <w:t>T</w:t>
      </w:r>
      <w:r w:rsidRPr="003C16AD">
        <w:rPr>
          <w:rFonts w:cs="Times New Roman"/>
        </w:rPr>
        <w:t>he director shall promulgate regulations in accordance with the provisions of Chapter 23</w:t>
      </w:r>
      <w:r w:rsidRPr="00D844B7">
        <w:rPr>
          <w:rFonts w:cs="Times New Roman"/>
        </w:rPr>
        <w:t>,</w:t>
      </w:r>
      <w:r w:rsidRPr="003C16AD">
        <w:rPr>
          <w:rFonts w:cs="Times New Roman"/>
        </w:rPr>
        <w:t xml:space="preserve"> Title 1 to establish a procedure for administrative review of any disciplinary action against a private employer pursuant to this chapter.”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A017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Providing false identifications for use by unlawful aliens, penalty</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SECTION</w:t>
      </w:r>
      <w:r w:rsidRPr="003C16AD">
        <w:rPr>
          <w:rFonts w:eastAsia="Times New Roman" w:cs="Times New Roman"/>
          <w:snapToGrid w:val="0"/>
          <w:szCs w:val="20"/>
        </w:rPr>
        <w:tab/>
        <w:t>15.</w:t>
      </w:r>
      <w:r w:rsidRPr="003C16AD">
        <w:rPr>
          <w:rFonts w:eastAsia="Times New Roman" w:cs="Times New Roman"/>
          <w:snapToGrid w:val="0"/>
          <w:szCs w:val="20"/>
        </w:rPr>
        <w:tab/>
        <w:t>Article 1, Chapter 13, Title 16 of the 1976 Code is amended by adding:</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eastAsia="Times New Roman" w:cs="Times New Roman"/>
          <w:snapToGrid w:val="0"/>
          <w:szCs w:val="20"/>
        </w:rPr>
        <w:tab/>
        <w:t>“Section 16</w:t>
      </w:r>
      <w:r>
        <w:rPr>
          <w:rFonts w:eastAsia="Times New Roman" w:cs="Times New Roman"/>
          <w:snapToGrid w:val="0"/>
          <w:szCs w:val="20"/>
        </w:rPr>
        <w:noBreakHyphen/>
      </w:r>
      <w:r w:rsidRPr="003C16AD">
        <w:rPr>
          <w:rFonts w:eastAsia="Times New Roman" w:cs="Times New Roman"/>
          <w:snapToGrid w:val="0"/>
          <w:szCs w:val="20"/>
        </w:rPr>
        <w:t>13</w:t>
      </w:r>
      <w:r>
        <w:rPr>
          <w:rFonts w:eastAsia="Times New Roman" w:cs="Times New Roman"/>
          <w:snapToGrid w:val="0"/>
          <w:szCs w:val="20"/>
        </w:rPr>
        <w:noBreakHyphen/>
      </w:r>
      <w:r w:rsidRPr="003C16AD">
        <w:rPr>
          <w:rFonts w:eastAsia="Times New Roman" w:cs="Times New Roman"/>
          <w:snapToGrid w:val="0"/>
          <w:szCs w:val="20"/>
        </w:rPr>
        <w:t>480.</w:t>
      </w:r>
      <w:r w:rsidRPr="003C16AD">
        <w:rPr>
          <w:rFonts w:eastAsia="Times New Roman" w:cs="Times New Roman"/>
          <w:snapToGrid w:val="0"/>
          <w:szCs w:val="20"/>
        </w:rPr>
        <w:tab/>
        <w:t>Unless otherwise provided by law, it is unlawful for a person to make, issue, or sell, or offer to make, issue, or sell, a false, fictitious, fraudulent, or counterfeit picture identification that is for use by an alien who is unlawfully present in the United States.  A person who violates this section is guilty of a felony, and, upon conviction, must be fined twenty</w:t>
      </w:r>
      <w:r>
        <w:rPr>
          <w:rFonts w:eastAsia="Times New Roman" w:cs="Times New Roman"/>
          <w:snapToGrid w:val="0"/>
          <w:szCs w:val="20"/>
        </w:rPr>
        <w:noBreakHyphen/>
      </w:r>
      <w:r w:rsidRPr="003C16AD">
        <w:rPr>
          <w:rFonts w:eastAsia="Times New Roman" w:cs="Times New Roman"/>
          <w:snapToGrid w:val="0"/>
          <w:szCs w:val="20"/>
        </w:rPr>
        <w:t>five thousand dollars or imprisoned for not more than five years, or both.”</w:t>
      </w:r>
      <w:r w:rsidRPr="003C16AD">
        <w:rPr>
          <w:rFonts w:cs="Times New Roman"/>
          <w:u w:color="000000" w:themeColor="text1"/>
        </w:rPr>
        <w:tab/>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A017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16.</w:t>
      </w:r>
      <w:r w:rsidRPr="003C16AD">
        <w:rPr>
          <w:rFonts w:cs="Times New Roman"/>
          <w:u w:color="000000" w:themeColor="text1"/>
        </w:rPr>
        <w:tab/>
        <w:t>Section 23</w:t>
      </w:r>
      <w:r>
        <w:rPr>
          <w:rFonts w:cs="Times New Roman"/>
          <w:u w:color="000000" w:themeColor="text1"/>
        </w:rPr>
        <w:noBreakHyphen/>
      </w:r>
      <w:r w:rsidRPr="003C16AD">
        <w:rPr>
          <w:rFonts w:cs="Times New Roman"/>
          <w:u w:color="000000" w:themeColor="text1"/>
        </w:rPr>
        <w:t>3</w:t>
      </w:r>
      <w:r>
        <w:rPr>
          <w:rFonts w:cs="Times New Roman"/>
          <w:u w:color="000000" w:themeColor="text1"/>
        </w:rPr>
        <w:noBreakHyphen/>
      </w:r>
      <w:r w:rsidRPr="003C16AD">
        <w:rPr>
          <w:rFonts w:cs="Times New Roman"/>
          <w:u w:color="000000" w:themeColor="text1"/>
        </w:rPr>
        <w:t>80 of the 1976 Code is repealed.</w:t>
      </w:r>
      <w:r w:rsidRPr="003C16AD">
        <w:rPr>
          <w:rFonts w:cs="Times New Roman"/>
          <w:u w:color="000000" w:themeColor="text1"/>
        </w:rPr>
        <w:tab/>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A017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Illegal Immigration Enforcement Unit within Department of Public Safety, creation, duties</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17.</w:t>
      </w:r>
      <w:r w:rsidRPr="003C16AD">
        <w:rPr>
          <w:rFonts w:cs="Times New Roman"/>
          <w:u w:color="000000" w:themeColor="text1"/>
        </w:rPr>
        <w:tab/>
      </w:r>
      <w:r>
        <w:rPr>
          <w:rFonts w:cs="Times New Roman"/>
          <w:u w:color="000000" w:themeColor="text1"/>
        </w:rPr>
        <w:t xml:space="preserve">Article 1, </w:t>
      </w:r>
      <w:r w:rsidRPr="003C16AD">
        <w:rPr>
          <w:rFonts w:cs="Times New Roman"/>
          <w:u w:color="000000" w:themeColor="text1"/>
        </w:rPr>
        <w:t>Chapter 6,</w:t>
      </w:r>
      <w:r>
        <w:rPr>
          <w:rFonts w:cs="Times New Roman"/>
          <w:u w:color="000000" w:themeColor="text1"/>
        </w:rPr>
        <w:t xml:space="preserve"> Title 23 </w:t>
      </w:r>
      <w:r w:rsidRPr="003C16AD">
        <w:rPr>
          <w:rFonts w:cs="Times New Roman"/>
          <w:u w:color="000000" w:themeColor="text1"/>
        </w:rPr>
        <w:t>of the 1976 Code is amended by adding:</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cs="Times New Roman"/>
        </w:rPr>
        <w:tab/>
        <w:t>“Section 23</w:t>
      </w:r>
      <w:r>
        <w:rPr>
          <w:rFonts w:cs="Times New Roman"/>
        </w:rPr>
        <w:noBreakHyphen/>
      </w:r>
      <w:r w:rsidRPr="003C16AD">
        <w:rPr>
          <w:rFonts w:cs="Times New Roman"/>
        </w:rPr>
        <w:t>6</w:t>
      </w:r>
      <w:r>
        <w:rPr>
          <w:rFonts w:cs="Times New Roman"/>
        </w:rPr>
        <w:noBreakHyphen/>
      </w:r>
      <w:r w:rsidRPr="003C16AD">
        <w:rPr>
          <w:rFonts w:cs="Times New Roman"/>
        </w:rPr>
        <w:t>60.</w:t>
      </w:r>
      <w:r w:rsidRPr="003C16AD">
        <w:rPr>
          <w:rFonts w:cs="Times New Roman"/>
        </w:rPr>
        <w:tab/>
      </w:r>
      <w:r w:rsidRPr="003C16AD">
        <w:rPr>
          <w:rFonts w:eastAsia="Times New Roman" w:cs="Times New Roman"/>
          <w:snapToGrid w:val="0"/>
          <w:szCs w:val="20"/>
        </w:rPr>
        <w:t>(A)</w:t>
      </w:r>
      <w:r w:rsidRPr="003C16AD">
        <w:rPr>
          <w:rFonts w:eastAsia="Times New Roman" w:cs="Times New Roman"/>
          <w:snapToGrid w:val="0"/>
          <w:szCs w:val="20"/>
        </w:rPr>
        <w:tab/>
        <w:t xml:space="preserve">There is created an Illegal Immigration Enforcement Unit within the Department of Public Safety.  </w:t>
      </w:r>
      <w:r w:rsidRPr="003C16AD">
        <w:rPr>
          <w:rFonts w:cs="Times New Roman"/>
        </w:rPr>
        <w:t>The purpose of the Illegal Immigration Enforcement Unit is to enforce immigration laws as authorized pursuant to federal laws and the laws of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eastAsia="Times New Roman" w:cs="Times New Roman"/>
          <w:szCs w:val="20"/>
        </w:rPr>
        <w:t>(B)</w:t>
      </w:r>
      <w:r w:rsidRPr="003C16AD">
        <w:rPr>
          <w:rFonts w:eastAsia="Times New Roman" w:cs="Times New Roman"/>
          <w:szCs w:val="20"/>
        </w:rPr>
        <w:tab/>
        <w:t>The Illegal Immigration Enforcement Unit is under the administrative direction of the department</w:t>
      </w:r>
      <w:r w:rsidRPr="003A0176">
        <w:rPr>
          <w:rFonts w:eastAsia="Times New Roman" w:cs="Times New Roman"/>
          <w:szCs w:val="20"/>
        </w:rPr>
        <w:t>’</w:t>
      </w:r>
      <w:r w:rsidRPr="003C16AD">
        <w:rPr>
          <w:rFonts w:eastAsia="Times New Roman" w:cs="Times New Roman"/>
          <w:szCs w:val="20"/>
        </w:rPr>
        <w:t>s director.  The department</w:t>
      </w:r>
      <w:r w:rsidRPr="003A0176">
        <w:rPr>
          <w:rFonts w:eastAsia="Times New Roman" w:cs="Times New Roman"/>
          <w:szCs w:val="20"/>
        </w:rPr>
        <w:t>’</w:t>
      </w:r>
      <w:r w:rsidRPr="003C16AD">
        <w:rPr>
          <w:rFonts w:eastAsia="Times New Roman" w:cs="Times New Roman"/>
          <w:szCs w:val="20"/>
        </w:rPr>
        <w:t>s director shall maintain and provide administrative support for the Illegal Immigration Enforcement Unit.  The department</w:t>
      </w:r>
      <w:r w:rsidRPr="003A0176">
        <w:rPr>
          <w:rFonts w:eastAsia="Times New Roman" w:cs="Times New Roman"/>
          <w:szCs w:val="20"/>
        </w:rPr>
        <w:t>’</w:t>
      </w:r>
      <w:r w:rsidRPr="003C16AD">
        <w:rPr>
          <w:rFonts w:eastAsia="Times New Roman" w:cs="Times New Roman"/>
          <w:szCs w:val="20"/>
        </w:rPr>
        <w:t xml:space="preserve">s director may appoint appropriate personnel within the department to administer and oversee the operations of the Illegal Immigration Enforcement Unit.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cs="Times New Roman"/>
        </w:rPr>
        <w:tab/>
        <w:t>(C)(1)</w:t>
      </w:r>
      <w:r w:rsidRPr="003C16AD">
        <w:rPr>
          <w:rFonts w:cs="Times New Roman"/>
        </w:rPr>
        <w:tab/>
        <w:t>T</w:t>
      </w:r>
      <w:r w:rsidRPr="003C16AD">
        <w:rPr>
          <w:rFonts w:eastAsia="Times New Roman" w:cs="Times New Roman"/>
          <w:snapToGrid w:val="0"/>
          <w:szCs w:val="20"/>
        </w:rPr>
        <w:t>he Illegal Immigration Enforcement Unit shall have such officers, agents, and employees as the department</w:t>
      </w:r>
      <w:r w:rsidRPr="003A0176">
        <w:rPr>
          <w:rFonts w:eastAsia="Times New Roman" w:cs="Times New Roman"/>
          <w:snapToGrid w:val="0"/>
          <w:szCs w:val="20"/>
        </w:rPr>
        <w:t>’</w:t>
      </w:r>
      <w:r w:rsidRPr="003C16AD">
        <w:rPr>
          <w:rFonts w:eastAsia="Times New Roman" w:cs="Times New Roman"/>
          <w:snapToGrid w:val="0"/>
          <w:szCs w:val="20"/>
        </w:rPr>
        <w:t xml:space="preserve">s director may deem necessary and proper for the enforcement of immigration laws </w:t>
      </w:r>
      <w:r w:rsidRPr="003C16AD">
        <w:rPr>
          <w:rFonts w:cs="Times New Roman"/>
        </w:rPr>
        <w:t>as authorized pursuant to federal laws and the laws of this State</w:t>
      </w:r>
      <w:r w:rsidRPr="003C16AD">
        <w:rPr>
          <w:rFonts w:eastAsia="Times New Roman" w:cs="Times New Roman"/>
          <w:snapToGrid w:val="0"/>
          <w:szCs w:val="20"/>
        </w:rPr>
        <w:t xml:space="preserv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ab/>
      </w:r>
      <w:r w:rsidRPr="003C16AD">
        <w:rPr>
          <w:rFonts w:eastAsia="Times New Roman" w:cs="Times New Roman"/>
          <w:snapToGrid w:val="0"/>
          <w:szCs w:val="20"/>
        </w:rPr>
        <w:tab/>
        <w:t>(2)(a)</w:t>
      </w:r>
      <w:r w:rsidRPr="003C16AD">
        <w:rPr>
          <w:rFonts w:eastAsia="Times New Roman" w:cs="Times New Roman"/>
          <w:snapToGrid w:val="0"/>
          <w:szCs w:val="20"/>
        </w:rPr>
        <w:tab/>
        <w:t>The enforcement of immigration laws as authorized pursuant to federal laws and the laws of this State must be the only responsibility of the officers of the Illegal Immigration Enforcement Unit.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ab/>
      </w:r>
      <w:r w:rsidRPr="003C16AD">
        <w:rPr>
          <w:rFonts w:eastAsia="Times New Roman" w:cs="Times New Roman"/>
          <w:snapToGrid w:val="0"/>
          <w:szCs w:val="20"/>
        </w:rPr>
        <w:tab/>
      </w:r>
      <w:r w:rsidRPr="003C16AD">
        <w:rPr>
          <w:rFonts w:eastAsia="Times New Roman" w:cs="Times New Roman"/>
          <w:snapToGrid w:val="0"/>
          <w:szCs w:val="20"/>
        </w:rPr>
        <w:tab/>
        <w:t>(b)</w:t>
      </w:r>
      <w:r w:rsidRPr="003C16AD">
        <w:rPr>
          <w:rFonts w:eastAsia="Times New Roman" w:cs="Times New Roman"/>
          <w:snapToGrid w:val="0"/>
          <w:szCs w:val="20"/>
        </w:rPr>
        <w:tab/>
        <w:t>The officers shall be commissioned by the Governor upon the recommendation of the department</w:t>
      </w:r>
      <w:r w:rsidRPr="003A0176">
        <w:rPr>
          <w:rFonts w:eastAsia="Times New Roman" w:cs="Times New Roman"/>
          <w:snapToGrid w:val="0"/>
          <w:szCs w:val="20"/>
        </w:rPr>
        <w:t>’</w:t>
      </w:r>
      <w:r w:rsidRPr="003C16AD">
        <w:rPr>
          <w:rFonts w:eastAsia="Times New Roman" w:cs="Times New Roman"/>
          <w:snapToGrid w:val="0"/>
          <w:szCs w:val="20"/>
        </w:rPr>
        <w:t xml:space="preserve">s director.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ab/>
      </w:r>
      <w:r w:rsidRPr="003C16AD">
        <w:rPr>
          <w:rFonts w:eastAsia="Times New Roman" w:cs="Times New Roman"/>
          <w:snapToGrid w:val="0"/>
          <w:szCs w:val="20"/>
        </w:rPr>
        <w:tab/>
      </w:r>
      <w:r w:rsidRPr="003C16AD">
        <w:rPr>
          <w:rFonts w:eastAsia="Times New Roman" w:cs="Times New Roman"/>
          <w:snapToGrid w:val="0"/>
          <w:szCs w:val="20"/>
        </w:rPr>
        <w:tab/>
        <w:t>(c)</w:t>
      </w:r>
      <w:r w:rsidRPr="003C16AD">
        <w:rPr>
          <w:rFonts w:eastAsia="Times New Roman" w:cs="Times New Roman"/>
          <w:snapToGrid w:val="0"/>
          <w:szCs w:val="20"/>
        </w:rPr>
        <w:tab/>
        <w:t xml:space="preserve">The officers shall have the same power to serve criminal prossesses against offenders as sheriffs of the various counties and also the same power as those sheriffs to arrest without warrants and to detain persons found violating or attempting to violate immigration laws.  The officers also shall have the same power and authority held by deputy sheriffs for the enforcement of the criminal laws of the State.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C16AD">
        <w:rPr>
          <w:rFonts w:eastAsia="Times New Roman" w:cs="Times New Roman"/>
          <w:snapToGrid w:val="0"/>
          <w:szCs w:val="20"/>
        </w:rPr>
        <w:tab/>
      </w:r>
      <w:r w:rsidRPr="003C16AD">
        <w:rPr>
          <w:rFonts w:eastAsia="Times New Roman" w:cs="Times New Roman"/>
          <w:snapToGrid w:val="0"/>
          <w:szCs w:val="20"/>
        </w:rPr>
        <w:tab/>
      </w:r>
      <w:r w:rsidRPr="003C16AD">
        <w:rPr>
          <w:rFonts w:eastAsia="Times New Roman" w:cs="Times New Roman"/>
          <w:snapToGrid w:val="0"/>
          <w:szCs w:val="20"/>
        </w:rPr>
        <w:tab/>
        <w:t>(d)</w:t>
      </w:r>
      <w:r w:rsidRPr="003C16AD">
        <w:rPr>
          <w:rFonts w:eastAsia="Times New Roman" w:cs="Times New Roman"/>
          <w:snapToGrid w:val="0"/>
          <w:szCs w:val="20"/>
        </w:rPr>
        <w:tab/>
        <w:t>The department must provide the officers with distinctive uniforms and suitable arms and equipment for use in the performance of their duties.  The officers shall at all times, when in the performance of their duties, wear complete uniforms with badges conspicuously displayed on the outside of their uniforms, except officers performing undercover duties.  The department director shall prescribe a unique and distinctive official uniform with appropriate insignia to be worn by all officers when on duty and at other times as the department</w:t>
      </w:r>
      <w:r w:rsidRPr="003A0176">
        <w:rPr>
          <w:rFonts w:eastAsia="Times New Roman" w:cs="Times New Roman"/>
          <w:snapToGrid w:val="0"/>
          <w:szCs w:val="20"/>
        </w:rPr>
        <w:t>’</w:t>
      </w:r>
      <w:r w:rsidRPr="003C16AD">
        <w:rPr>
          <w:rFonts w:eastAsia="Times New Roman" w:cs="Times New Roman"/>
          <w:snapToGrid w:val="0"/>
          <w:szCs w:val="20"/>
        </w:rPr>
        <w:t>s director shall order, and a distinctive color or colors and appropriate emblems for all motor vehicles used by the Illegal Immigration Enforcement Unit except those designated by the director.  No other law enforcement agency, private security agency, or any person shall wear a similar uniform and insignia that could be confused with the uniform and insignia of the Illegal Immigration Enforcement Unit.  An emblem may not be used on a nondepartment motor vehicle, nor may the vehicle be painted in a color or in any manner that would cause the vehicle to be similar to an Illegal Immigration Enforcement Unit vehicle or readily confused with it.  The department</w:t>
      </w:r>
      <w:r w:rsidRPr="003A0176">
        <w:rPr>
          <w:rFonts w:eastAsia="Times New Roman" w:cs="Times New Roman"/>
          <w:snapToGrid w:val="0"/>
          <w:szCs w:val="20"/>
        </w:rPr>
        <w:t>’</w:t>
      </w:r>
      <w:r w:rsidRPr="003C16AD">
        <w:rPr>
          <w:rFonts w:eastAsia="Times New Roman" w:cs="Times New Roman"/>
          <w:snapToGrid w:val="0"/>
          <w:szCs w:val="20"/>
        </w:rPr>
        <w:t>s director shall file with the Legislative Council for publication in the State Register a description and illustration of the official Illegal Immigration Enforcement Unit uniform with insignia and the emblems of the official Illegal Immigration Enforcement Unit and motor vehicles including a description of the color of the uniforms and vehicles.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eastAsia="Times New Roman" w:cs="Times New Roman"/>
          <w:snapToGrid w:val="0"/>
          <w:szCs w:val="20"/>
        </w:rPr>
        <w:tab/>
        <w:t>(D)</w:t>
      </w:r>
      <w:r w:rsidRPr="003C16AD">
        <w:rPr>
          <w:rFonts w:eastAsia="Times New Roman" w:cs="Times New Roman"/>
          <w:snapToGrid w:val="0"/>
          <w:szCs w:val="20"/>
        </w:rPr>
        <w:tab/>
        <w:t xml:space="preserve">Notwithstanding any other provision of law, the Illegal Immigration Enforcement Unit must be funded </w:t>
      </w:r>
      <w:r w:rsidRPr="003C16AD">
        <w:rPr>
          <w:rFonts w:cs="Times New Roman"/>
        </w:rPr>
        <w:t>annually by a specific appropriation to the Illegal Immigration Enforcement Unit in the state general appropriations act, separate and distinct from the department</w:t>
      </w:r>
      <w:r w:rsidRPr="003A0176">
        <w:rPr>
          <w:rFonts w:cs="Times New Roman"/>
        </w:rPr>
        <w:t>’</w:t>
      </w:r>
      <w:r w:rsidRPr="003C16AD">
        <w:rPr>
          <w:rFonts w:cs="Times New Roman"/>
        </w:rPr>
        <w:t xml:space="preserve">s other appropriations.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r>
      <w:r w:rsidRPr="003C16AD">
        <w:rPr>
          <w:rFonts w:eastAsia="Times New Roman" w:cs="Times New Roman"/>
          <w:szCs w:val="20"/>
        </w:rPr>
        <w:t>(E)</w:t>
      </w:r>
      <w:r w:rsidRPr="003C16AD">
        <w:rPr>
          <w:rFonts w:eastAsia="Times New Roman" w:cs="Times New Roman"/>
          <w:szCs w:val="20"/>
        </w:rPr>
        <w:tab/>
        <w:t>The department</w:t>
      </w:r>
      <w:r w:rsidRPr="003A0176">
        <w:rPr>
          <w:rFonts w:eastAsia="Times New Roman" w:cs="Times New Roman"/>
          <w:szCs w:val="20"/>
        </w:rPr>
        <w:t>’</w:t>
      </w:r>
      <w:r w:rsidRPr="003C16AD">
        <w:rPr>
          <w:rFonts w:eastAsia="Times New Roman" w:cs="Times New Roman"/>
          <w:szCs w:val="20"/>
        </w:rPr>
        <w:t xml:space="preserve">s director shall negotiate the terms of a memorandum of agreement with the United States Immigration and Customs Enforcement pursuant to Section 287(g) of the federal Immigration and Nationality Act as soon as possible after the effective date of this act. </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6AD">
        <w:rPr>
          <w:rFonts w:cs="Times New Roman"/>
        </w:rPr>
        <w:tab/>
        <w:t>(F)</w:t>
      </w:r>
      <w:r w:rsidRPr="003C16AD">
        <w:rPr>
          <w:rFonts w:cs="Times New Roman"/>
        </w:rPr>
        <w:tab/>
        <w:t>Nothing in this section may be construed to prevent other law enforcement agencies of the State and political subdivisions of the State, including local law enforcement agencies, from enforcing immigration laws as authorized pursuant to federal laws and the laws of this State.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rPr>
        <w:tab/>
        <w:t>(G)</w:t>
      </w:r>
      <w:r w:rsidRPr="003C16AD">
        <w:rPr>
          <w:rFonts w:cs="Times New Roman"/>
        </w:rPr>
        <w:tab/>
      </w:r>
      <w:r w:rsidRPr="003C16AD">
        <w:rPr>
          <w:rFonts w:eastAsia="Times New Roman" w:cs="Times New Roman"/>
          <w:snapToGrid w:val="0"/>
          <w:szCs w:val="20"/>
        </w:rPr>
        <w:t>The department shall develop an illegal immigration enforcement training program which the department shall offer to all local law enforcement agencies to assist any local law enforcement agency wishing to utilize the training program in the proper implementation, management, and enforcement of applicable immigration laws.</w:t>
      </w:r>
      <w:r w:rsidRPr="003C16AD">
        <w:rPr>
          <w:rFonts w:cs="Times New Roman"/>
        </w:rPr>
        <w:t>”</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A0176"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B944EB"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18.</w:t>
      </w:r>
      <w:r w:rsidRPr="003C16AD">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A0176" w:rsidRDefault="00B944EB" w:rsidP="00B944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 clause</w:t>
      </w:r>
    </w:p>
    <w:p w:rsidR="00B944EB" w:rsidRDefault="00B944EB" w:rsidP="00B944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C16AD" w:rsidRDefault="00B944EB" w:rsidP="00B944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C16AD">
        <w:rPr>
          <w:rFonts w:cs="Times New Roman"/>
          <w:u w:color="000000" w:themeColor="text1"/>
        </w:rPr>
        <w:t>SECTION</w:t>
      </w:r>
      <w:r w:rsidRPr="003C16AD">
        <w:rPr>
          <w:rFonts w:cs="Times New Roman"/>
          <w:u w:color="000000" w:themeColor="text1"/>
        </w:rPr>
        <w:tab/>
        <w:t>19.</w:t>
      </w:r>
      <w:r w:rsidRPr="003C16AD">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944EB" w:rsidRPr="003C16AD" w:rsidRDefault="00B944EB"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944EB" w:rsidRPr="003A0176" w:rsidRDefault="00B944EB" w:rsidP="00B944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B944EB" w:rsidRDefault="00B944EB" w:rsidP="00B944E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44EB" w:rsidRPr="003C16AD" w:rsidRDefault="00B944EB" w:rsidP="00B944E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6AD">
        <w:rPr>
          <w:rFonts w:eastAsia="Times New Roman" w:cs="Times New Roman"/>
          <w:szCs w:val="20"/>
        </w:rPr>
        <w:t>SECTION</w:t>
      </w:r>
      <w:r w:rsidRPr="003C16AD">
        <w:rPr>
          <w:rFonts w:eastAsia="Times New Roman" w:cs="Times New Roman"/>
          <w:szCs w:val="20"/>
        </w:rPr>
        <w:tab/>
        <w:t>20.</w:t>
      </w:r>
      <w:r w:rsidRPr="003C16AD">
        <w:rPr>
          <w:rFonts w:eastAsia="Times New Roman" w:cs="Times New Roman"/>
          <w:szCs w:val="20"/>
        </w:rPr>
        <w:tab/>
        <w:t>SECTION 17 of this act takes effect upon funding of the Illegal Immigration Enforcement Unit by the General Assembly pursuant to Section 23</w:t>
      </w:r>
      <w:r>
        <w:rPr>
          <w:rFonts w:eastAsia="Times New Roman" w:cs="Times New Roman"/>
          <w:szCs w:val="20"/>
        </w:rPr>
        <w:noBreakHyphen/>
      </w:r>
      <w:r w:rsidRPr="003C16AD">
        <w:rPr>
          <w:rFonts w:eastAsia="Times New Roman" w:cs="Times New Roman"/>
          <w:szCs w:val="20"/>
        </w:rPr>
        <w:t>6</w:t>
      </w:r>
      <w:r>
        <w:rPr>
          <w:rFonts w:eastAsia="Times New Roman" w:cs="Times New Roman"/>
          <w:szCs w:val="20"/>
        </w:rPr>
        <w:noBreakHyphen/>
      </w:r>
      <w:r w:rsidRPr="003C16AD">
        <w:rPr>
          <w:rFonts w:eastAsia="Times New Roman" w:cs="Times New Roman"/>
          <w:szCs w:val="20"/>
        </w:rPr>
        <w:t>60(D) and upon granting of Section 287(g) of the federal Immigration and Nationality Act authority to the Department of Public Safety pursuant to Section 23</w:t>
      </w:r>
      <w:r>
        <w:rPr>
          <w:rFonts w:eastAsia="Times New Roman" w:cs="Times New Roman"/>
          <w:szCs w:val="20"/>
        </w:rPr>
        <w:noBreakHyphen/>
      </w:r>
      <w:r w:rsidRPr="003C16AD">
        <w:rPr>
          <w:rFonts w:eastAsia="Times New Roman" w:cs="Times New Roman"/>
          <w:szCs w:val="20"/>
        </w:rPr>
        <w:t>6</w:t>
      </w:r>
      <w:r>
        <w:rPr>
          <w:rFonts w:eastAsia="Times New Roman" w:cs="Times New Roman"/>
          <w:szCs w:val="20"/>
        </w:rPr>
        <w:noBreakHyphen/>
      </w:r>
      <w:r w:rsidRPr="003C16AD">
        <w:rPr>
          <w:rFonts w:eastAsia="Times New Roman" w:cs="Times New Roman"/>
          <w:szCs w:val="20"/>
        </w:rPr>
        <w:t>60(E).  The remaining provisions of this act take effect on January 1, 2012.</w:t>
      </w:r>
      <w:r w:rsidRPr="003C16AD">
        <w:rPr>
          <w:rFonts w:eastAsia="Times New Roman" w:cs="Times New Roman"/>
          <w:szCs w:val="20"/>
        </w:rPr>
        <w:tab/>
      </w:r>
    </w:p>
    <w:p w:rsidR="00B944EB" w:rsidRDefault="00B944EB" w:rsidP="00B944EB">
      <w:pPr>
        <w:tabs>
          <w:tab w:val="left" w:pos="1440"/>
          <w:tab w:val="left" w:pos="1800"/>
          <w:tab w:val="left" w:pos="2880"/>
        </w:tabs>
        <w:rPr>
          <w:color w:val="000000" w:themeColor="text1"/>
        </w:rPr>
      </w:pPr>
    </w:p>
    <w:p w:rsidR="00B944EB" w:rsidRDefault="00B944EB" w:rsidP="00B944EB">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2011.</w:t>
      </w:r>
    </w:p>
    <w:p w:rsidR="00B944EB" w:rsidRDefault="00B944EB" w:rsidP="00B944EB">
      <w:pPr>
        <w:tabs>
          <w:tab w:val="left" w:pos="1440"/>
          <w:tab w:val="left" w:pos="1800"/>
          <w:tab w:val="left" w:pos="2880"/>
        </w:tabs>
        <w:rPr>
          <w:color w:val="000000" w:themeColor="text1"/>
        </w:rPr>
      </w:pPr>
    </w:p>
    <w:p w:rsidR="00B944EB" w:rsidRDefault="00B944EB" w:rsidP="00B944EB">
      <w:pPr>
        <w:tabs>
          <w:tab w:val="left" w:pos="1440"/>
          <w:tab w:val="left" w:pos="1800"/>
          <w:tab w:val="left" w:pos="2880"/>
        </w:tabs>
        <w:rPr>
          <w:color w:val="000000" w:themeColor="text1"/>
        </w:rPr>
      </w:pPr>
      <w:r>
        <w:rPr>
          <w:color w:val="000000" w:themeColor="text1"/>
        </w:rPr>
        <w:t>Approved the 27</w:t>
      </w:r>
      <w:r w:rsidRPr="004F2C92">
        <w:rPr>
          <w:color w:val="000000" w:themeColor="text1"/>
          <w:vertAlign w:val="superscript"/>
        </w:rPr>
        <w:t>th</w:t>
      </w:r>
      <w:r>
        <w:rPr>
          <w:color w:val="000000" w:themeColor="text1"/>
        </w:rPr>
        <w:t xml:space="preserve"> day of June, 2011. </w:t>
      </w:r>
    </w:p>
    <w:p w:rsidR="00B944EB" w:rsidRDefault="00B944EB" w:rsidP="00B944EB">
      <w:pPr>
        <w:tabs>
          <w:tab w:val="left" w:pos="1440"/>
          <w:tab w:val="left" w:pos="1800"/>
          <w:tab w:val="left" w:pos="2880"/>
        </w:tabs>
        <w:jc w:val="center"/>
        <w:rPr>
          <w:color w:val="000000" w:themeColor="text1"/>
        </w:rPr>
      </w:pPr>
    </w:p>
    <w:p w:rsidR="00B944EB" w:rsidRDefault="00B944EB" w:rsidP="00B944EB">
      <w:pPr>
        <w:tabs>
          <w:tab w:val="left" w:pos="1440"/>
          <w:tab w:val="left" w:pos="1800"/>
          <w:tab w:val="left" w:pos="2880"/>
        </w:tabs>
        <w:jc w:val="center"/>
        <w:rPr>
          <w:color w:val="000000" w:themeColor="text1"/>
        </w:rPr>
      </w:pPr>
      <w:r>
        <w:rPr>
          <w:color w:val="000000" w:themeColor="text1"/>
        </w:rPr>
        <w:t>__________</w:t>
      </w:r>
    </w:p>
    <w:p w:rsidR="008836A5" w:rsidRPr="00EC7664" w:rsidRDefault="008836A5" w:rsidP="00B944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C7664" w:rsidSect="00771C7E">
      <w:footerReference w:type="default" r:id="rId52"/>
      <w:footerReference w:type="first" r:id="rId5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4B7" w:rsidRDefault="00D844B7" w:rsidP="007D5FAC">
      <w:r>
        <w:separator/>
      </w:r>
    </w:p>
  </w:endnote>
  <w:endnote w:type="continuationSeparator" w:id="0">
    <w:p w:rsidR="00D844B7" w:rsidRDefault="00D844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7E" w:rsidRPr="00771C7E" w:rsidRDefault="00771C7E" w:rsidP="00771C7E">
    <w:pPr>
      <w:pStyle w:val="Footer"/>
      <w:tabs>
        <w:tab w:val="clear" w:pos="4680"/>
        <w:tab w:val="clear" w:pos="9360"/>
        <w:tab w:val="center" w:pos="3168"/>
      </w:tabs>
      <w:spacing w:before="120"/>
    </w:pPr>
    <w:r>
      <w:tab/>
    </w:r>
    <w:r w:rsidR="00623479">
      <w:fldChar w:fldCharType="begin"/>
    </w:r>
    <w:r w:rsidR="008D2D80">
      <w:instrText xml:space="preserve"> PAGE  \* MERGEFORMAT </w:instrText>
    </w:r>
    <w:r w:rsidR="00623479">
      <w:fldChar w:fldCharType="separate"/>
    </w:r>
    <w:r w:rsidR="00B944EB">
      <w:rPr>
        <w:noProof/>
      </w:rPr>
      <w:t>23</w:t>
    </w:r>
    <w:r w:rsidR="0062347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C7E" w:rsidRDefault="00771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4B7" w:rsidRDefault="00D844B7" w:rsidP="007D5FAC">
      <w:r>
        <w:separator/>
      </w:r>
    </w:p>
  </w:footnote>
  <w:footnote w:type="continuationSeparator" w:id="0">
    <w:p w:rsidR="00D844B7" w:rsidRDefault="00D844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20"/>
    <w:docVar w:name="ActSecretary" w:val="Shackelford"/>
    <w:docVar w:name="ActSIdno" w:val="(513)  20ZW11"/>
    <w:docVar w:name="clipname" w:val="20ZW11"/>
    <w:docVar w:name="dvBillNumber" w:val="20"/>
    <w:docVar w:name="dvBillNumberPrefix" w:val="S"/>
    <w:docVar w:name="dvOriginalBody" w:val="Senate"/>
    <w:docVar w:name="OrigSENATEBillNo" w:val="20"/>
    <w:docVar w:name="SENATEACTFULLPATH" w:val="L:\COUNCIL\ACTS\20ZW11.DOCX"/>
    <w:docVar w:name="WhatActtype" w:val="AN ACT"/>
  </w:docVars>
  <w:rsids>
    <w:rsidRoot w:val="002608F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963"/>
    <w:rsid w:val="00086E11"/>
    <w:rsid w:val="00087225"/>
    <w:rsid w:val="00092EE6"/>
    <w:rsid w:val="00096A9B"/>
    <w:rsid w:val="00096BDA"/>
    <w:rsid w:val="000A1B86"/>
    <w:rsid w:val="000A6151"/>
    <w:rsid w:val="000A6BCA"/>
    <w:rsid w:val="000B03AD"/>
    <w:rsid w:val="000B316D"/>
    <w:rsid w:val="000B56CB"/>
    <w:rsid w:val="000C3CA7"/>
    <w:rsid w:val="000D356E"/>
    <w:rsid w:val="000D6F51"/>
    <w:rsid w:val="001030FE"/>
    <w:rsid w:val="001031AE"/>
    <w:rsid w:val="00103295"/>
    <w:rsid w:val="00103D2E"/>
    <w:rsid w:val="00104519"/>
    <w:rsid w:val="00105CF8"/>
    <w:rsid w:val="00106968"/>
    <w:rsid w:val="00113890"/>
    <w:rsid w:val="00114830"/>
    <w:rsid w:val="00114E88"/>
    <w:rsid w:val="001237B9"/>
    <w:rsid w:val="001267EE"/>
    <w:rsid w:val="00131CE5"/>
    <w:rsid w:val="00135DDF"/>
    <w:rsid w:val="00136AA0"/>
    <w:rsid w:val="00141278"/>
    <w:rsid w:val="0014525A"/>
    <w:rsid w:val="001502A4"/>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6F34"/>
    <w:rsid w:val="00257ACD"/>
    <w:rsid w:val="002608F5"/>
    <w:rsid w:val="002710C8"/>
    <w:rsid w:val="00273EA7"/>
    <w:rsid w:val="00274843"/>
    <w:rsid w:val="00275CBF"/>
    <w:rsid w:val="00276491"/>
    <w:rsid w:val="00276CCF"/>
    <w:rsid w:val="00277C27"/>
    <w:rsid w:val="00280582"/>
    <w:rsid w:val="00280946"/>
    <w:rsid w:val="0028169E"/>
    <w:rsid w:val="002851AC"/>
    <w:rsid w:val="00290A39"/>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1C1"/>
    <w:rsid w:val="00372564"/>
    <w:rsid w:val="00372FF8"/>
    <w:rsid w:val="003762ED"/>
    <w:rsid w:val="0038005A"/>
    <w:rsid w:val="003803CD"/>
    <w:rsid w:val="00392293"/>
    <w:rsid w:val="0039655A"/>
    <w:rsid w:val="00396C58"/>
    <w:rsid w:val="00397E71"/>
    <w:rsid w:val="003A0176"/>
    <w:rsid w:val="003A6D96"/>
    <w:rsid w:val="003A7517"/>
    <w:rsid w:val="003B1066"/>
    <w:rsid w:val="003B1A01"/>
    <w:rsid w:val="003B2E6E"/>
    <w:rsid w:val="003B355D"/>
    <w:rsid w:val="003B6BB7"/>
    <w:rsid w:val="003B746E"/>
    <w:rsid w:val="003C030C"/>
    <w:rsid w:val="003C1BA7"/>
    <w:rsid w:val="003D2A73"/>
    <w:rsid w:val="003F6759"/>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101"/>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742D"/>
    <w:rsid w:val="005839FC"/>
    <w:rsid w:val="00583CB3"/>
    <w:rsid w:val="005845BA"/>
    <w:rsid w:val="005859EE"/>
    <w:rsid w:val="00590D1D"/>
    <w:rsid w:val="00591D7C"/>
    <w:rsid w:val="00594D39"/>
    <w:rsid w:val="005A1FF2"/>
    <w:rsid w:val="005A286C"/>
    <w:rsid w:val="005A56EA"/>
    <w:rsid w:val="005A7D5F"/>
    <w:rsid w:val="005A7ECA"/>
    <w:rsid w:val="005B2750"/>
    <w:rsid w:val="005B3E85"/>
    <w:rsid w:val="005B4DB1"/>
    <w:rsid w:val="005C4B9E"/>
    <w:rsid w:val="005C5915"/>
    <w:rsid w:val="005D50CE"/>
    <w:rsid w:val="005D5723"/>
    <w:rsid w:val="005D6054"/>
    <w:rsid w:val="005D6560"/>
    <w:rsid w:val="005E07AD"/>
    <w:rsid w:val="005E36AC"/>
    <w:rsid w:val="005E38A0"/>
    <w:rsid w:val="005E42A5"/>
    <w:rsid w:val="005F1A8F"/>
    <w:rsid w:val="005F79FF"/>
    <w:rsid w:val="00602ACC"/>
    <w:rsid w:val="00603619"/>
    <w:rsid w:val="00604E94"/>
    <w:rsid w:val="006055BC"/>
    <w:rsid w:val="00605B6E"/>
    <w:rsid w:val="00605C15"/>
    <w:rsid w:val="0060700F"/>
    <w:rsid w:val="0061164A"/>
    <w:rsid w:val="00612BB0"/>
    <w:rsid w:val="006227AC"/>
    <w:rsid w:val="00623479"/>
    <w:rsid w:val="006236C9"/>
    <w:rsid w:val="00625487"/>
    <w:rsid w:val="00626F43"/>
    <w:rsid w:val="0063724D"/>
    <w:rsid w:val="0064018A"/>
    <w:rsid w:val="00641A70"/>
    <w:rsid w:val="00643998"/>
    <w:rsid w:val="00655550"/>
    <w:rsid w:val="00657AB1"/>
    <w:rsid w:val="00663AC3"/>
    <w:rsid w:val="00666732"/>
    <w:rsid w:val="00672966"/>
    <w:rsid w:val="006750A0"/>
    <w:rsid w:val="00690F2C"/>
    <w:rsid w:val="00690F99"/>
    <w:rsid w:val="00691B24"/>
    <w:rsid w:val="00695C1A"/>
    <w:rsid w:val="00696C4D"/>
    <w:rsid w:val="00696F5B"/>
    <w:rsid w:val="006A4214"/>
    <w:rsid w:val="006A5B40"/>
    <w:rsid w:val="006A65C8"/>
    <w:rsid w:val="006A6F1D"/>
    <w:rsid w:val="006B0403"/>
    <w:rsid w:val="006B263A"/>
    <w:rsid w:val="006B4FA6"/>
    <w:rsid w:val="006C5786"/>
    <w:rsid w:val="006C7535"/>
    <w:rsid w:val="006C7D00"/>
    <w:rsid w:val="006C7DDE"/>
    <w:rsid w:val="006F22C0"/>
    <w:rsid w:val="006F290C"/>
    <w:rsid w:val="006F3BD8"/>
    <w:rsid w:val="006F78E1"/>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1C7E"/>
    <w:rsid w:val="007746C2"/>
    <w:rsid w:val="00775B87"/>
    <w:rsid w:val="00784A23"/>
    <w:rsid w:val="00793E2B"/>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3799F"/>
    <w:rsid w:val="00841A98"/>
    <w:rsid w:val="00841BFC"/>
    <w:rsid w:val="008449B6"/>
    <w:rsid w:val="00855672"/>
    <w:rsid w:val="00857418"/>
    <w:rsid w:val="00860CD2"/>
    <w:rsid w:val="00865315"/>
    <w:rsid w:val="00865A3F"/>
    <w:rsid w:val="008674BA"/>
    <w:rsid w:val="00870435"/>
    <w:rsid w:val="008733F2"/>
    <w:rsid w:val="008746A0"/>
    <w:rsid w:val="00875B4B"/>
    <w:rsid w:val="00877295"/>
    <w:rsid w:val="008836A5"/>
    <w:rsid w:val="008903B2"/>
    <w:rsid w:val="00892AF7"/>
    <w:rsid w:val="008B2051"/>
    <w:rsid w:val="008B48BD"/>
    <w:rsid w:val="008C325E"/>
    <w:rsid w:val="008D2D80"/>
    <w:rsid w:val="008E03BA"/>
    <w:rsid w:val="008E1BCF"/>
    <w:rsid w:val="008F28C4"/>
    <w:rsid w:val="008F4CA1"/>
    <w:rsid w:val="008F510F"/>
    <w:rsid w:val="008F5F0A"/>
    <w:rsid w:val="008F7D5B"/>
    <w:rsid w:val="00900319"/>
    <w:rsid w:val="0090133D"/>
    <w:rsid w:val="009057E7"/>
    <w:rsid w:val="009076FA"/>
    <w:rsid w:val="009112BB"/>
    <w:rsid w:val="00911F10"/>
    <w:rsid w:val="00916EE8"/>
    <w:rsid w:val="0092121C"/>
    <w:rsid w:val="009218CD"/>
    <w:rsid w:val="00931FA3"/>
    <w:rsid w:val="00937AF4"/>
    <w:rsid w:val="00940A90"/>
    <w:rsid w:val="00943F0B"/>
    <w:rsid w:val="00947070"/>
    <w:rsid w:val="00953BF7"/>
    <w:rsid w:val="009560AB"/>
    <w:rsid w:val="009631DC"/>
    <w:rsid w:val="00971351"/>
    <w:rsid w:val="00972969"/>
    <w:rsid w:val="0097332E"/>
    <w:rsid w:val="00974FD7"/>
    <w:rsid w:val="00975EDF"/>
    <w:rsid w:val="00980444"/>
    <w:rsid w:val="00982E93"/>
    <w:rsid w:val="00990677"/>
    <w:rsid w:val="00997D30"/>
    <w:rsid w:val="009A31B6"/>
    <w:rsid w:val="009B0FA5"/>
    <w:rsid w:val="009B2185"/>
    <w:rsid w:val="009B6EA6"/>
    <w:rsid w:val="009C170D"/>
    <w:rsid w:val="009D0B32"/>
    <w:rsid w:val="009D1974"/>
    <w:rsid w:val="009D75E7"/>
    <w:rsid w:val="009E05AD"/>
    <w:rsid w:val="009F42DA"/>
    <w:rsid w:val="00A03978"/>
    <w:rsid w:val="00A050C0"/>
    <w:rsid w:val="00A062DB"/>
    <w:rsid w:val="00A10A7C"/>
    <w:rsid w:val="00A14F94"/>
    <w:rsid w:val="00A1712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6C12"/>
    <w:rsid w:val="00AA73CD"/>
    <w:rsid w:val="00AB1AB5"/>
    <w:rsid w:val="00AB2F1E"/>
    <w:rsid w:val="00AB355F"/>
    <w:rsid w:val="00AC0BD6"/>
    <w:rsid w:val="00AC14ED"/>
    <w:rsid w:val="00AD107E"/>
    <w:rsid w:val="00AD33E6"/>
    <w:rsid w:val="00AD422A"/>
    <w:rsid w:val="00AD4887"/>
    <w:rsid w:val="00AE42DA"/>
    <w:rsid w:val="00AE4DFB"/>
    <w:rsid w:val="00AE609E"/>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1BB9"/>
    <w:rsid w:val="00B62CAB"/>
    <w:rsid w:val="00B72ED3"/>
    <w:rsid w:val="00B73571"/>
    <w:rsid w:val="00B74177"/>
    <w:rsid w:val="00B749E4"/>
    <w:rsid w:val="00B75C7F"/>
    <w:rsid w:val="00B83DA1"/>
    <w:rsid w:val="00B846E9"/>
    <w:rsid w:val="00B944EB"/>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364F9"/>
    <w:rsid w:val="00C45263"/>
    <w:rsid w:val="00C46AB4"/>
    <w:rsid w:val="00C55195"/>
    <w:rsid w:val="00C7071A"/>
    <w:rsid w:val="00C73A60"/>
    <w:rsid w:val="00C74282"/>
    <w:rsid w:val="00C74E9D"/>
    <w:rsid w:val="00C837F6"/>
    <w:rsid w:val="00C92B7D"/>
    <w:rsid w:val="00C92E2B"/>
    <w:rsid w:val="00C94E59"/>
    <w:rsid w:val="00C97CB8"/>
    <w:rsid w:val="00CA23B8"/>
    <w:rsid w:val="00CA4911"/>
    <w:rsid w:val="00CA4CD7"/>
    <w:rsid w:val="00CB12FE"/>
    <w:rsid w:val="00CC2825"/>
    <w:rsid w:val="00CE1407"/>
    <w:rsid w:val="00CE54EA"/>
    <w:rsid w:val="00CE5B85"/>
    <w:rsid w:val="00D00681"/>
    <w:rsid w:val="00D029A3"/>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44B7"/>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3F14"/>
    <w:rsid w:val="00E9303D"/>
    <w:rsid w:val="00EA2A3A"/>
    <w:rsid w:val="00EA77B0"/>
    <w:rsid w:val="00EB223A"/>
    <w:rsid w:val="00EC47CE"/>
    <w:rsid w:val="00EC7664"/>
    <w:rsid w:val="00ED4871"/>
    <w:rsid w:val="00EE663F"/>
    <w:rsid w:val="00EF0E4A"/>
    <w:rsid w:val="00EF218B"/>
    <w:rsid w:val="00EF3301"/>
    <w:rsid w:val="00EF6923"/>
    <w:rsid w:val="00F035BD"/>
    <w:rsid w:val="00F07446"/>
    <w:rsid w:val="00F10564"/>
    <w:rsid w:val="00F10FAC"/>
    <w:rsid w:val="00F16F4D"/>
    <w:rsid w:val="00F178BC"/>
    <w:rsid w:val="00F21DD7"/>
    <w:rsid w:val="00F24361"/>
    <w:rsid w:val="00F25311"/>
    <w:rsid w:val="00F30AAF"/>
    <w:rsid w:val="00F310E4"/>
    <w:rsid w:val="00F348D3"/>
    <w:rsid w:val="00F34BF1"/>
    <w:rsid w:val="00F3642A"/>
    <w:rsid w:val="00F37891"/>
    <w:rsid w:val="00F432E0"/>
    <w:rsid w:val="00F44E35"/>
    <w:rsid w:val="00F46BBD"/>
    <w:rsid w:val="00F509CF"/>
    <w:rsid w:val="00F51775"/>
    <w:rsid w:val="00F54582"/>
    <w:rsid w:val="00F61884"/>
    <w:rsid w:val="00F627EF"/>
    <w:rsid w:val="00F669CB"/>
    <w:rsid w:val="00F66E0E"/>
    <w:rsid w:val="00F721C4"/>
    <w:rsid w:val="00F7296A"/>
    <w:rsid w:val="00F747CA"/>
    <w:rsid w:val="00F82227"/>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9B3F5088-55FB-4B15-B37D-443D8CF2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71C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A0176"/>
    <w:rPr>
      <w:rFonts w:ascii="Tahoma" w:hAnsi="Tahoma" w:cs="Tahoma"/>
      <w:sz w:val="16"/>
      <w:szCs w:val="16"/>
    </w:rPr>
  </w:style>
  <w:style w:type="character" w:customStyle="1" w:styleId="BalloonTextChar">
    <w:name w:val="Balloon Text Char"/>
    <w:basedOn w:val="DefaultParagraphFont"/>
    <w:link w:val="BalloonText"/>
    <w:uiPriority w:val="99"/>
    <w:semiHidden/>
    <w:rsid w:val="003A0176"/>
    <w:rPr>
      <w:rFonts w:ascii="Tahoma" w:hAnsi="Tahoma" w:cs="Tahoma"/>
      <w:sz w:val="16"/>
      <w:szCs w:val="16"/>
    </w:rPr>
  </w:style>
  <w:style w:type="table" w:styleId="TableGrid">
    <w:name w:val="Table Grid"/>
    <w:basedOn w:val="TableNormal"/>
    <w:uiPriority w:val="59"/>
    <w:rsid w:val="00604E9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1C7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F2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1\03-01-11.docx" TargetMode="External"/><Relationship Id="rId18" Type="http://schemas.openxmlformats.org/officeDocument/2006/relationships/hyperlink" Target="file:///h:\sj%20archive\2011\03-09-11.docx" TargetMode="External"/><Relationship Id="rId26" Type="http://schemas.openxmlformats.org/officeDocument/2006/relationships/hyperlink" Target="file:///h:\hj%20archive\2011\05-18-11.docx" TargetMode="External"/><Relationship Id="rId39" Type="http://schemas.openxmlformats.org/officeDocument/2006/relationships/hyperlink" Target="file:///h:\sj%20archive\2011\06-22-11.docx" TargetMode="External"/><Relationship Id="rId21" Type="http://schemas.openxmlformats.org/officeDocument/2006/relationships/hyperlink" Target="file:///h:\sj%20archive\2011\03-09-11.docx" TargetMode="External"/><Relationship Id="rId34" Type="http://schemas.openxmlformats.org/officeDocument/2006/relationships/hyperlink" Target="file:///h:\sj%20archive\2011\06-01-11.docx" TargetMode="External"/><Relationship Id="rId42" Type="http://schemas.openxmlformats.org/officeDocument/2006/relationships/hyperlink" Target="file:///p:\pprever\2011-12\20_20110210.docx" TargetMode="External"/><Relationship Id="rId47" Type="http://schemas.openxmlformats.org/officeDocument/2006/relationships/hyperlink" Target="file:///p:\pprever\2011-12\20_20110519.docx" TargetMode="External"/><Relationship Id="rId50" Type="http://schemas.openxmlformats.org/officeDocument/2006/relationships/hyperlink" Target="file:///p:\pprever\2011-12\20_20110614.docx" TargetMode="External"/><Relationship Id="rId55" Type="http://schemas.openxmlformats.org/officeDocument/2006/relationships/theme" Target="theme/theme1.xml"/><Relationship Id="rId7" Type="http://schemas.openxmlformats.org/officeDocument/2006/relationships/hyperlink" Target="file:///h:\sj%20archive\2011\01-11-11.docx" TargetMode="External"/><Relationship Id="rId12" Type="http://schemas.openxmlformats.org/officeDocument/2006/relationships/hyperlink" Target="file:///h:\sj%20archive\2011\02-22-11.docx" TargetMode="External"/><Relationship Id="rId17" Type="http://schemas.openxmlformats.org/officeDocument/2006/relationships/hyperlink" Target="file:///h:\sj%20archive\2011\03-08-11.docx" TargetMode="External"/><Relationship Id="rId25" Type="http://schemas.openxmlformats.org/officeDocument/2006/relationships/hyperlink" Target="file:///h:\hj%20archive\2011\03-14-11.docx" TargetMode="External"/><Relationship Id="rId33" Type="http://schemas.openxmlformats.org/officeDocument/2006/relationships/hyperlink" Target="file:///h:\sj%20archive\2011\06-01-11.docx" TargetMode="External"/><Relationship Id="rId38" Type="http://schemas.openxmlformats.org/officeDocument/2006/relationships/hyperlink" Target="file:///h:\hj%20archive\2011\06-21-11.docx" TargetMode="External"/><Relationship Id="rId46" Type="http://schemas.openxmlformats.org/officeDocument/2006/relationships/hyperlink" Target="file:///p:\pprever\2011-12\20_20110518.docx" TargetMode="External"/><Relationship Id="rId2" Type="http://schemas.openxmlformats.org/officeDocument/2006/relationships/settings" Target="settings.xml"/><Relationship Id="rId16" Type="http://schemas.openxmlformats.org/officeDocument/2006/relationships/hyperlink" Target="file:///h:\sj%20archive\2011\03-03-11.docx" TargetMode="External"/><Relationship Id="rId20" Type="http://schemas.openxmlformats.org/officeDocument/2006/relationships/hyperlink" Target="file:///h:\sj%20archive\2011\03-09-11.docx" TargetMode="External"/><Relationship Id="rId29" Type="http://schemas.openxmlformats.org/officeDocument/2006/relationships/hyperlink" Target="file:///h:\hj%20archive\2011\05-24-11.docx" TargetMode="External"/><Relationship Id="rId41" Type="http://schemas.openxmlformats.org/officeDocument/2006/relationships/hyperlink" Target="file:///p:\pprever\2011-12\20_20110209.docx"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2-22-11.docx" TargetMode="External"/><Relationship Id="rId24" Type="http://schemas.openxmlformats.org/officeDocument/2006/relationships/hyperlink" Target="file:///h:\hj%20archive\2011\03-14-11.docx" TargetMode="External"/><Relationship Id="rId32" Type="http://schemas.openxmlformats.org/officeDocument/2006/relationships/hyperlink" Target="file:///h:\hj%20archive\2011\05-25-11.docx" TargetMode="External"/><Relationship Id="rId37" Type="http://schemas.openxmlformats.org/officeDocument/2006/relationships/hyperlink" Target="file:///h:\hj%20archive\2011\06-21-11.docx" TargetMode="External"/><Relationship Id="rId40" Type="http://schemas.openxmlformats.org/officeDocument/2006/relationships/hyperlink" Target="file:///p:\pprever\2011-12\20_20101201.docx" TargetMode="External"/><Relationship Id="rId45" Type="http://schemas.openxmlformats.org/officeDocument/2006/relationships/hyperlink" Target="file:///p:\pprever\2011-12\20_20110310A.docx" TargetMode="External"/><Relationship Id="rId53"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archive\2011\03-02-11.docx" TargetMode="External"/><Relationship Id="rId23" Type="http://schemas.openxmlformats.org/officeDocument/2006/relationships/hyperlink" Target="file:///h:\sj%20archive\2011\03-10-11.docx" TargetMode="External"/><Relationship Id="rId28" Type="http://schemas.openxmlformats.org/officeDocument/2006/relationships/hyperlink" Target="file:///h:\hj%20archive\2011\05-24-11.docx" TargetMode="External"/><Relationship Id="rId36" Type="http://schemas.openxmlformats.org/officeDocument/2006/relationships/hyperlink" Target="file:///h:\sj%20archive\2011\06-14-11.docx" TargetMode="External"/><Relationship Id="rId49" Type="http://schemas.openxmlformats.org/officeDocument/2006/relationships/hyperlink" Target="file:///p:\pprever\2011-12\20_20110601.docx" TargetMode="External"/><Relationship Id="rId10" Type="http://schemas.openxmlformats.org/officeDocument/2006/relationships/hyperlink" Target="file:///h:\sj%20archive\2011\02-15-11.docx" TargetMode="External"/><Relationship Id="rId19" Type="http://schemas.openxmlformats.org/officeDocument/2006/relationships/hyperlink" Target="file:///h:\sj%20archive\2011\03-09-11.docx" TargetMode="External"/><Relationship Id="rId31" Type="http://schemas.openxmlformats.org/officeDocument/2006/relationships/hyperlink" Target="file:///h:\hj%20archive\2011\05-25-11.docx" TargetMode="External"/><Relationship Id="rId44" Type="http://schemas.openxmlformats.org/officeDocument/2006/relationships/hyperlink" Target="file:///p:\pprever\2011-12\20_20110310.docx"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1\02-15-11.docx" TargetMode="External"/><Relationship Id="rId14" Type="http://schemas.openxmlformats.org/officeDocument/2006/relationships/hyperlink" Target="file:///h:\sj%20archive\2011\03-01-11.docx" TargetMode="External"/><Relationship Id="rId22" Type="http://schemas.openxmlformats.org/officeDocument/2006/relationships/hyperlink" Target="file:///h:\sj%20archive\2011\03-10-11.docx" TargetMode="External"/><Relationship Id="rId27" Type="http://schemas.openxmlformats.org/officeDocument/2006/relationships/hyperlink" Target="file:///h:\hj%20archive\2011\05-24-11.docx" TargetMode="External"/><Relationship Id="rId30" Type="http://schemas.openxmlformats.org/officeDocument/2006/relationships/hyperlink" Target="file:///h:\hj%20archive\2011\05-24-11.docx" TargetMode="External"/><Relationship Id="rId35" Type="http://schemas.openxmlformats.org/officeDocument/2006/relationships/hyperlink" Target="file:///h:\sj%20archive\2011\06-14-11.docx" TargetMode="External"/><Relationship Id="rId43" Type="http://schemas.openxmlformats.org/officeDocument/2006/relationships/hyperlink" Target="file:///p:\pprever\2011-12\20_20110309.docx" TargetMode="External"/><Relationship Id="rId48" Type="http://schemas.openxmlformats.org/officeDocument/2006/relationships/hyperlink" Target="file:///p:\pprever\2011-12\20_20110524.docx" TargetMode="External"/><Relationship Id="rId8" Type="http://schemas.openxmlformats.org/officeDocument/2006/relationships/hyperlink" Target="file:///h:\sj%20archive\2011\02-09-11.docx" TargetMode="External"/><Relationship Id="rId51" Type="http://schemas.openxmlformats.org/officeDocument/2006/relationships/hyperlink" Target="file:///p:\pprever\2011-12\20_20110615.docx"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AE61F8EC.dotm</Template>
  <TotalTime>0</TotalTime>
  <Pages>3</Pages>
  <Words>8822</Words>
  <Characters>48063</Characters>
  <Application>Microsoft Office Word</Application>
  <DocSecurity>4</DocSecurity>
  <Lines>1056</Lines>
  <Paragraphs>259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20: Immigration Reform - South Carolina Legislature Online</dc:title>
  <dc:subject/>
  <dc:creator>GloriaShackelford</dc:creator>
  <cp:keywords/>
  <dc:description/>
  <cp:lastModifiedBy>N Cumfer</cp:lastModifiedBy>
  <cp:revision>2</cp:revision>
  <cp:lastPrinted>2011-06-22T16:41:00Z</cp:lastPrinted>
  <dcterms:created xsi:type="dcterms:W3CDTF">2014-11-21T19:25:00Z</dcterms:created>
  <dcterms:modified xsi:type="dcterms:W3CDTF">2014-11-21T19:25:00Z</dcterms:modified>
</cp:coreProperties>
</file>