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910" w:rsidRDefault="00DF2910" w:rsidP="00DF2910">
      <w:pPr>
        <w:widowControl w:val="0"/>
        <w:jc w:val="center"/>
      </w:pPr>
      <w:bookmarkStart w:id="0" w:name="_GoBack"/>
      <w:bookmarkEnd w:id="0"/>
      <w:r w:rsidRPr="00DF2910">
        <w:rPr>
          <w:b/>
        </w:rPr>
        <w:t>South Carolina General Assembly</w:t>
      </w:r>
    </w:p>
    <w:p w:rsidR="00DF2910" w:rsidRDefault="00DF2910" w:rsidP="00DF2910">
      <w:pPr>
        <w:widowControl w:val="0"/>
        <w:jc w:val="center"/>
      </w:pPr>
      <w:r>
        <w:t>119th Session, 2011-2012</w:t>
      </w:r>
    </w:p>
    <w:p w:rsidR="00DF2910" w:rsidRDefault="00DF2910" w:rsidP="00DF2910">
      <w:pPr>
        <w:widowControl w:val="0"/>
      </w:pPr>
    </w:p>
    <w:p w:rsidR="00DF2910" w:rsidRDefault="00DF2910" w:rsidP="00DF2910">
      <w:pPr>
        <w:widowControl w:val="0"/>
        <w:rPr>
          <w:b/>
        </w:rPr>
      </w:pPr>
      <w:r w:rsidRPr="00DF2910">
        <w:rPr>
          <w:b/>
        </w:rPr>
        <w:t>S.</w:t>
      </w:r>
      <w:r>
        <w:rPr>
          <w:b/>
        </w:rPr>
        <w:t xml:space="preserve"> </w:t>
      </w:r>
      <w:r w:rsidRPr="00DF2910">
        <w:rPr>
          <w:b/>
        </w:rPr>
        <w:t>240</w:t>
      </w:r>
    </w:p>
    <w:p w:rsidR="00DF2910" w:rsidRDefault="00DF2910" w:rsidP="00DF2910">
      <w:pPr>
        <w:widowControl w:val="0"/>
        <w:rPr>
          <w:b/>
        </w:rPr>
      </w:pPr>
    </w:p>
    <w:p w:rsidR="00DF2910" w:rsidRDefault="00DF2910" w:rsidP="00DF2910">
      <w:pPr>
        <w:widowControl w:val="0"/>
      </w:pPr>
      <w:r w:rsidRPr="00DF2910">
        <w:rPr>
          <w:b/>
        </w:rPr>
        <w:t>STATUS INFORMATION</w:t>
      </w:r>
    </w:p>
    <w:p w:rsidR="00DF2910" w:rsidRDefault="00DF2910" w:rsidP="00DF2910">
      <w:pPr>
        <w:widowControl w:val="0"/>
      </w:pPr>
    </w:p>
    <w:p w:rsidR="00DF2910" w:rsidRDefault="00DF2910" w:rsidP="00DF2910">
      <w:pPr>
        <w:widowControl w:val="0"/>
      </w:pPr>
      <w:r>
        <w:t>General Bill</w:t>
      </w:r>
    </w:p>
    <w:p w:rsidR="00DF2910" w:rsidRDefault="00DF2910" w:rsidP="00DF2910">
      <w:pPr>
        <w:widowControl w:val="0"/>
      </w:pPr>
      <w:r>
        <w:t>Sponsors: Senator Bryant</w:t>
      </w:r>
    </w:p>
    <w:p w:rsidR="00DF2910" w:rsidRDefault="00DF2910" w:rsidP="00DF2910">
      <w:pPr>
        <w:widowControl w:val="0"/>
      </w:pPr>
      <w:r>
        <w:t>Document Path: l:\s-res\klb\003gads.kmm.klb.docx</w:t>
      </w:r>
    </w:p>
    <w:p w:rsidR="00DF2910" w:rsidRDefault="00DF2910" w:rsidP="00DF2910">
      <w:pPr>
        <w:widowControl w:val="0"/>
      </w:pPr>
    </w:p>
    <w:p w:rsidR="00532937" w:rsidRDefault="00532937" w:rsidP="00DF2910">
      <w:pPr>
        <w:widowControl w:val="0"/>
      </w:pPr>
      <w:r>
        <w:t>Introduced in the Senate on January 11, 2011</w:t>
      </w:r>
    </w:p>
    <w:p w:rsidR="00532937" w:rsidRPr="00532937" w:rsidRDefault="00532937" w:rsidP="00DF2910">
      <w:pPr>
        <w:widowControl w:val="0"/>
      </w:pPr>
      <w:r>
        <w:t xml:space="preserve">Currently residing in the Senate Committee on </w:t>
      </w:r>
      <w:r w:rsidRPr="00532937">
        <w:rPr>
          <w:b/>
        </w:rPr>
        <w:t>Transportation</w:t>
      </w:r>
    </w:p>
    <w:p w:rsidR="00532937" w:rsidRDefault="00532937" w:rsidP="00DF2910">
      <w:pPr>
        <w:widowControl w:val="0"/>
      </w:pPr>
    </w:p>
    <w:p w:rsidR="00DF2910" w:rsidRDefault="00DF2910" w:rsidP="00DF2910">
      <w:pPr>
        <w:widowControl w:val="0"/>
      </w:pPr>
      <w:r>
        <w:t xml:space="preserve">Summary: </w:t>
      </w:r>
      <w:r w:rsidR="004A589A">
        <w:t>Special license plates</w:t>
      </w:r>
    </w:p>
    <w:p w:rsidR="00DF2910" w:rsidRDefault="00DF2910" w:rsidP="00DF2910">
      <w:pPr>
        <w:widowControl w:val="0"/>
      </w:pPr>
    </w:p>
    <w:p w:rsidR="00DF2910" w:rsidRDefault="00DF2910" w:rsidP="00DF2910">
      <w:pPr>
        <w:widowControl w:val="0"/>
      </w:pPr>
    </w:p>
    <w:p w:rsidR="00DF2910" w:rsidRDefault="00DF2910" w:rsidP="00DF2910">
      <w:pPr>
        <w:widowControl w:val="0"/>
        <w:tabs>
          <w:tab w:val="center" w:pos="590"/>
          <w:tab w:val="center" w:pos="1440"/>
          <w:tab w:val="left" w:pos="1872"/>
          <w:tab w:val="left" w:pos="9187"/>
        </w:tabs>
      </w:pPr>
      <w:r w:rsidRPr="00DF2910">
        <w:rPr>
          <w:b/>
        </w:rPr>
        <w:t>HISTORY OF LEGISLATIVE ACTIONS</w:t>
      </w:r>
    </w:p>
    <w:p w:rsidR="00DF2910" w:rsidRDefault="00DF2910" w:rsidP="00DF2910">
      <w:pPr>
        <w:widowControl w:val="0"/>
        <w:tabs>
          <w:tab w:val="center" w:pos="590"/>
          <w:tab w:val="center" w:pos="1440"/>
          <w:tab w:val="left" w:pos="1872"/>
          <w:tab w:val="left" w:pos="9187"/>
        </w:tabs>
      </w:pPr>
    </w:p>
    <w:p w:rsidR="00DF2910" w:rsidRPr="00DF2910" w:rsidRDefault="00DF2910" w:rsidP="00DF2910">
      <w:pPr>
        <w:widowControl w:val="0"/>
        <w:tabs>
          <w:tab w:val="center" w:pos="590"/>
          <w:tab w:val="center" w:pos="1440"/>
          <w:tab w:val="left" w:pos="1872"/>
          <w:tab w:val="left" w:pos="9187"/>
        </w:tabs>
      </w:pPr>
      <w:r w:rsidRPr="00DF2910">
        <w:rPr>
          <w:u w:val="single"/>
        </w:rPr>
        <w:tab/>
        <w:t>Date</w:t>
      </w:r>
      <w:r w:rsidRPr="00DF2910">
        <w:rPr>
          <w:u w:val="single"/>
        </w:rPr>
        <w:tab/>
        <w:t>Body</w:t>
      </w:r>
      <w:r w:rsidRPr="00DF2910">
        <w:rPr>
          <w:u w:val="single"/>
        </w:rPr>
        <w:tab/>
        <w:t>Action Description with journal page number</w:t>
      </w:r>
      <w:r w:rsidRPr="00DF2910">
        <w:rPr>
          <w:u w:val="single"/>
        </w:rPr>
        <w:tab/>
      </w:r>
    </w:p>
    <w:p w:rsidR="003E782A" w:rsidRDefault="003E782A" w:rsidP="003E782A">
      <w:pPr>
        <w:widowControl w:val="0"/>
        <w:tabs>
          <w:tab w:val="right" w:pos="1008"/>
          <w:tab w:val="left" w:pos="1152"/>
          <w:tab w:val="left" w:pos="1872"/>
          <w:tab w:val="left" w:pos="9187"/>
        </w:tabs>
        <w:ind w:left="2088" w:hanging="2088"/>
      </w:pPr>
      <w:r>
        <w:tab/>
        <w:t>12/8/2010</w:t>
      </w:r>
      <w:r>
        <w:tab/>
        <w:t>Senate</w:t>
      </w:r>
      <w:r>
        <w:tab/>
      </w:r>
      <w:r w:rsidRPr="002C34D2">
        <w:t>Prefiled</w:t>
      </w:r>
    </w:p>
    <w:p w:rsidR="003E782A" w:rsidRDefault="003E782A" w:rsidP="003E782A">
      <w:pPr>
        <w:widowControl w:val="0"/>
        <w:tabs>
          <w:tab w:val="right" w:pos="1008"/>
          <w:tab w:val="left" w:pos="1152"/>
          <w:tab w:val="left" w:pos="1872"/>
          <w:tab w:val="left" w:pos="9187"/>
        </w:tabs>
        <w:ind w:left="2088" w:hanging="2088"/>
      </w:pPr>
      <w:r>
        <w:tab/>
        <w:t>12/8/2010</w:t>
      </w:r>
      <w:r>
        <w:tab/>
        <w:t>Senate</w:t>
      </w:r>
      <w:r>
        <w:tab/>
      </w:r>
      <w:r w:rsidRPr="002C34D2">
        <w:t xml:space="preserve">Referred to Committee on </w:t>
      </w:r>
      <w:r w:rsidRPr="002C34D2">
        <w:rPr>
          <w:b/>
        </w:rPr>
        <w:t>Transportation</w:t>
      </w:r>
    </w:p>
    <w:p w:rsidR="003E782A" w:rsidRDefault="003E782A" w:rsidP="003E782A">
      <w:pPr>
        <w:widowControl w:val="0"/>
        <w:tabs>
          <w:tab w:val="right" w:pos="1008"/>
          <w:tab w:val="left" w:pos="1152"/>
          <w:tab w:val="left" w:pos="1872"/>
          <w:tab w:val="left" w:pos="9187"/>
        </w:tabs>
        <w:ind w:left="2088" w:hanging="2088"/>
      </w:pPr>
      <w:r>
        <w:tab/>
        <w:t>1/11/2011</w:t>
      </w:r>
      <w:r>
        <w:tab/>
        <w:t>Senate</w:t>
      </w:r>
      <w:r>
        <w:tab/>
      </w:r>
      <w:r w:rsidRPr="002C34D2">
        <w:t>Introdu</w:t>
      </w:r>
      <w:r>
        <w:t>ced and read first time (</w:t>
      </w:r>
      <w:hyperlink r:id="rId6" w:history="1">
        <w:r w:rsidRPr="002C34D2">
          <w:rPr>
            <w:rStyle w:val="Hyperlink"/>
          </w:rPr>
          <w:t>Senate Journal</w:t>
        </w:r>
        <w:r w:rsidRPr="002C34D2">
          <w:rPr>
            <w:rStyle w:val="Hyperlink"/>
          </w:rPr>
          <w:noBreakHyphen/>
          <w:t>page 111</w:t>
        </w:r>
      </w:hyperlink>
      <w:r w:rsidRPr="002C34D2">
        <w:t>)</w:t>
      </w:r>
    </w:p>
    <w:p w:rsidR="003E782A" w:rsidRDefault="003E782A" w:rsidP="003E782A">
      <w:pPr>
        <w:widowControl w:val="0"/>
        <w:tabs>
          <w:tab w:val="right" w:pos="1008"/>
          <w:tab w:val="left" w:pos="1152"/>
          <w:tab w:val="left" w:pos="1872"/>
          <w:tab w:val="left" w:pos="9187"/>
        </w:tabs>
        <w:ind w:left="2088" w:hanging="2088"/>
      </w:pPr>
      <w:r>
        <w:tab/>
        <w:t>1/11/2011</w:t>
      </w:r>
      <w:r>
        <w:tab/>
        <w:t>Senate</w:t>
      </w:r>
      <w:r>
        <w:tab/>
      </w:r>
      <w:r w:rsidRPr="002C34D2">
        <w:t>Referred to Comm</w:t>
      </w:r>
      <w:r>
        <w:t xml:space="preserve">ittee on </w:t>
      </w:r>
      <w:r w:rsidRPr="002C34D2">
        <w:rPr>
          <w:b/>
        </w:rPr>
        <w:t>Transportation</w:t>
      </w:r>
      <w:r>
        <w:t xml:space="preserve"> (</w:t>
      </w:r>
      <w:hyperlink r:id="rId7" w:history="1">
        <w:r w:rsidRPr="002C34D2">
          <w:rPr>
            <w:rStyle w:val="Hyperlink"/>
          </w:rPr>
          <w:t>Senate Journal</w:t>
        </w:r>
        <w:r w:rsidRPr="002C34D2">
          <w:rPr>
            <w:rStyle w:val="Hyperlink"/>
          </w:rPr>
          <w:noBreakHyphen/>
          <w:t>page 111</w:t>
        </w:r>
      </w:hyperlink>
      <w:r w:rsidRPr="002C34D2">
        <w:t>)</w:t>
      </w:r>
    </w:p>
    <w:p w:rsidR="003E782A" w:rsidRDefault="003E782A" w:rsidP="003E782A">
      <w:pPr>
        <w:widowControl w:val="0"/>
        <w:tabs>
          <w:tab w:val="right" w:pos="1008"/>
          <w:tab w:val="left" w:pos="1152"/>
          <w:tab w:val="left" w:pos="1872"/>
          <w:tab w:val="left" w:pos="9187"/>
        </w:tabs>
        <w:ind w:left="2088" w:hanging="2088"/>
      </w:pPr>
    </w:p>
    <w:p w:rsidR="00DF2910" w:rsidRPr="00DF2910" w:rsidRDefault="00DF2910" w:rsidP="00DF2910">
      <w:pPr>
        <w:widowControl w:val="0"/>
        <w:tabs>
          <w:tab w:val="right" w:pos="1008"/>
          <w:tab w:val="left" w:pos="1152"/>
          <w:tab w:val="left" w:pos="1872"/>
          <w:tab w:val="left" w:pos="9187"/>
        </w:tabs>
        <w:ind w:left="2088" w:hanging="2088"/>
      </w:pPr>
    </w:p>
    <w:p w:rsidR="00DF2910" w:rsidRDefault="00DF2910" w:rsidP="00DF2910">
      <w:pPr>
        <w:widowControl w:val="0"/>
      </w:pPr>
      <w:r w:rsidRPr="00DF2910">
        <w:rPr>
          <w:b/>
        </w:rPr>
        <w:t>VERSIONS OF THIS BILL</w:t>
      </w:r>
    </w:p>
    <w:p w:rsidR="00DF2910" w:rsidRDefault="00DF2910" w:rsidP="00DF2910">
      <w:pPr>
        <w:widowControl w:val="0"/>
      </w:pPr>
    </w:p>
    <w:p w:rsidR="00DF2910" w:rsidRDefault="00A41B1F" w:rsidP="00DF2910">
      <w:pPr>
        <w:widowControl w:val="0"/>
      </w:pPr>
      <w:hyperlink r:id="rId8" w:history="1">
        <w:r w:rsidR="00DF2910">
          <w:rPr>
            <w:rStyle w:val="Hyperlink"/>
          </w:rPr>
          <w:t>12/8/2010</w:t>
        </w:r>
      </w:hyperlink>
    </w:p>
    <w:p w:rsidR="00DF2910" w:rsidRDefault="00DF2910" w:rsidP="00DF2910"/>
    <w:p w:rsidR="00DF2910" w:rsidRDefault="00DF2910" w:rsidP="00DF2910">
      <w:pPr>
        <w:sectPr w:rsidR="00DF2910" w:rsidSect="00DF291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B33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6D5D" w:rsidRPr="00F1693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 xml:space="preserve">TO AMEND CHAPTER 3, TITLE 56 OF THE 1976 CODE, BY ADDING ARTICLE 109, TO PROVIDE THAT THE DEPARTMENT OF MOTOR VEHICLES MAY ISSUE </w:t>
      </w:r>
      <w:r w:rsidR="003B7818">
        <w:t>GADSDEN</w:t>
      </w:r>
      <w:r>
        <w:t xml:space="preserve"> FLAG SPECIAL LICENSE PLATES.</w:t>
      </w:r>
    </w:p>
    <w:p w:rsidR="00046D5D"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Christopher </w:t>
      </w:r>
      <w:r w:rsidR="003B7818">
        <w:rPr>
          <w:color w:val="000000" w:themeColor="text1"/>
          <w:u w:color="000000" w:themeColor="text1"/>
        </w:rPr>
        <w:t>Gadsden</w:t>
      </w:r>
      <w:r>
        <w:rPr>
          <w:color w:val="000000" w:themeColor="text1"/>
          <w:u w:color="000000" w:themeColor="text1"/>
        </w:rPr>
        <w:t xml:space="preserve"> led the Sons of Liberty in South Carolina;</w:t>
      </w:r>
      <w:r w:rsidR="007B2186">
        <w:rPr>
          <w:color w:val="000000" w:themeColor="text1"/>
          <w:u w:color="000000" w:themeColor="text1"/>
        </w:rPr>
        <w:t xml:space="preserve"> and</w:t>
      </w: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Christopher </w:t>
      </w:r>
      <w:r w:rsidR="003B7818">
        <w:rPr>
          <w:color w:val="000000" w:themeColor="text1"/>
          <w:u w:color="000000" w:themeColor="text1"/>
        </w:rPr>
        <w:t>Gadsden</w:t>
      </w:r>
      <w:r>
        <w:rPr>
          <w:color w:val="000000" w:themeColor="text1"/>
          <w:u w:color="000000" w:themeColor="text1"/>
        </w:rPr>
        <w:t xml:space="preserve"> was made a Colonel in the Continental Army during the Revolutionary War;</w:t>
      </w:r>
      <w:r w:rsidR="007B2186">
        <w:rPr>
          <w:color w:val="000000" w:themeColor="text1"/>
          <w:u w:color="000000" w:themeColor="text1"/>
        </w:rPr>
        <w:t xml:space="preserve"> and</w:t>
      </w: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1775</w:t>
      </w:r>
      <w:r w:rsidR="007B2186">
        <w:rPr>
          <w:color w:val="000000" w:themeColor="text1"/>
          <w:u w:color="000000" w:themeColor="text1"/>
        </w:rPr>
        <w:t xml:space="preserve">, </w:t>
      </w:r>
      <w:r>
        <w:rPr>
          <w:color w:val="000000" w:themeColor="text1"/>
          <w:u w:color="000000" w:themeColor="text1"/>
        </w:rPr>
        <w:t xml:space="preserve">Colonel </w:t>
      </w:r>
      <w:r w:rsidR="003B7818">
        <w:rPr>
          <w:color w:val="000000" w:themeColor="text1"/>
          <w:u w:color="000000" w:themeColor="text1"/>
        </w:rPr>
        <w:t>Gadsden</w:t>
      </w:r>
      <w:r>
        <w:rPr>
          <w:color w:val="000000" w:themeColor="text1"/>
          <w:u w:color="000000" w:themeColor="text1"/>
        </w:rPr>
        <w:t xml:space="preserve"> was representing South Carolina in the Continental Congress;</w:t>
      </w:r>
      <w:r w:rsidR="007B2186">
        <w:rPr>
          <w:color w:val="000000" w:themeColor="text1"/>
          <w:u w:color="000000" w:themeColor="text1"/>
        </w:rPr>
        <w:t xml:space="preserve"> and</w:t>
      </w: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Colonel </w:t>
      </w:r>
      <w:r w:rsidR="003B7818">
        <w:rPr>
          <w:color w:val="000000" w:themeColor="text1"/>
          <w:u w:color="000000" w:themeColor="text1"/>
        </w:rPr>
        <w:t>Gadsden</w:t>
      </w:r>
      <w:r>
        <w:rPr>
          <w:color w:val="000000" w:themeColor="text1"/>
          <w:u w:color="000000" w:themeColor="text1"/>
        </w:rPr>
        <w:t xml:space="preserve"> and Congress appointed Esek Hopkins to serve as Commander in Chief of the Navy</w:t>
      </w:r>
      <w:r w:rsidR="00A174C0">
        <w:rPr>
          <w:color w:val="000000" w:themeColor="text1"/>
          <w:u w:color="000000" w:themeColor="text1"/>
        </w:rPr>
        <w:t>;</w:t>
      </w:r>
      <w:r w:rsidR="007B2186">
        <w:rPr>
          <w:color w:val="000000" w:themeColor="text1"/>
          <w:u w:color="000000" w:themeColor="text1"/>
        </w:rPr>
        <w:t xml:space="preserve"> and</w:t>
      </w:r>
    </w:p>
    <w:p w:rsidR="00A174C0" w:rsidRDefault="00A174C0"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74C0" w:rsidRDefault="00A174C0"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Colonel </w:t>
      </w:r>
      <w:r w:rsidR="003B7818">
        <w:rPr>
          <w:color w:val="000000" w:themeColor="text1"/>
          <w:u w:color="000000" w:themeColor="text1"/>
        </w:rPr>
        <w:t>Gadsden</w:t>
      </w:r>
      <w:r>
        <w:rPr>
          <w:color w:val="000000" w:themeColor="text1"/>
          <w:u w:color="000000" w:themeColor="text1"/>
        </w:rPr>
        <w:t xml:space="preserve"> presented Commodore Hopkins with a distinctive personal standard that is now recognized as the </w:t>
      </w:r>
      <w:r w:rsidR="003B7818">
        <w:rPr>
          <w:color w:val="000000" w:themeColor="text1"/>
          <w:u w:color="000000" w:themeColor="text1"/>
        </w:rPr>
        <w:t>Gadsden</w:t>
      </w:r>
      <w:r>
        <w:rPr>
          <w:color w:val="000000" w:themeColor="text1"/>
          <w:u w:color="000000" w:themeColor="text1"/>
        </w:rPr>
        <w:t xml:space="preserve"> Flag;</w:t>
      </w:r>
      <w:r w:rsidR="007B2186">
        <w:rPr>
          <w:color w:val="000000" w:themeColor="text1"/>
          <w:u w:color="000000" w:themeColor="text1"/>
        </w:rPr>
        <w:t xml:space="preserve"> and</w:t>
      </w:r>
    </w:p>
    <w:p w:rsidR="00A174C0" w:rsidRDefault="00A174C0"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11D0" w:rsidRDefault="00A174C0"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Colonel </w:t>
      </w:r>
      <w:r w:rsidR="003B7818">
        <w:rPr>
          <w:color w:val="000000" w:themeColor="text1"/>
          <w:u w:color="000000" w:themeColor="text1"/>
        </w:rPr>
        <w:t>Gadsden</w:t>
      </w:r>
      <w:r>
        <w:rPr>
          <w:color w:val="000000" w:themeColor="text1"/>
          <w:u w:color="000000" w:themeColor="text1"/>
        </w:rPr>
        <w:t xml:space="preserve"> presented a copy of the flag to the South Carolina legislature which identified the flag as “an elegant standard, such as it is to be used by the commander-in-chief of the American navy; being a yellow field, with a lively representation of a rattle-snake in the middle, in the attitude of going to strike, and these words underneath, </w:t>
      </w:r>
      <w:r w:rsidR="007B2186">
        <w:rPr>
          <w:color w:val="000000" w:themeColor="text1"/>
          <w:u w:color="000000" w:themeColor="text1"/>
        </w:rPr>
        <w:t>‘</w:t>
      </w:r>
      <w:r>
        <w:rPr>
          <w:color w:val="000000" w:themeColor="text1"/>
          <w:u w:color="000000" w:themeColor="text1"/>
        </w:rPr>
        <w:t>Don’t Tread on Me’</w:t>
      </w:r>
      <w:r w:rsidR="00922FBF">
        <w:rPr>
          <w:color w:val="000000" w:themeColor="text1"/>
          <w:u w:color="000000" w:themeColor="text1"/>
        </w:rPr>
        <w:t>”; and</w:t>
      </w:r>
    </w:p>
    <w:p w:rsidR="00D711D0" w:rsidRDefault="00D711D0"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74C0" w:rsidRDefault="00D711D0"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w:t>
      </w:r>
      <w:r w:rsidR="003B7818">
        <w:rPr>
          <w:color w:val="000000" w:themeColor="text1"/>
          <w:u w:color="000000" w:themeColor="text1"/>
        </w:rPr>
        <w:t>Gadsden</w:t>
      </w:r>
      <w:r>
        <w:rPr>
          <w:color w:val="000000" w:themeColor="text1"/>
          <w:u w:color="000000" w:themeColor="text1"/>
        </w:rPr>
        <w:t xml:space="preserve"> Flag has long been recognized as a symbol of American ind</w:t>
      </w:r>
      <w:r w:rsidR="007B2186">
        <w:rPr>
          <w:color w:val="000000" w:themeColor="text1"/>
          <w:u w:color="000000" w:themeColor="text1"/>
        </w:rPr>
        <w:t>ependence, freedom, and liberty.  Now, therefore,</w:t>
      </w:r>
    </w:p>
    <w:p w:rsidR="007B2186" w:rsidRDefault="007B2186"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664E"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 xml:space="preserve">Be it enacted by the General Assembly </w:t>
      </w:r>
      <w:r w:rsidR="0092664E">
        <w:rPr>
          <w:color w:val="000000" w:themeColor="text1"/>
          <w:u w:color="000000" w:themeColor="text1"/>
        </w:rPr>
        <w:t>of the State of South Carolina:</w:t>
      </w: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SECTION</w:t>
      </w:r>
      <w:r w:rsidRPr="0012042A">
        <w:rPr>
          <w:color w:val="000000" w:themeColor="text1"/>
          <w:u w:color="000000" w:themeColor="text1"/>
        </w:rPr>
        <w:tab/>
        <w:t>1.</w:t>
      </w:r>
      <w:r w:rsidRPr="0012042A">
        <w:rPr>
          <w:color w:val="000000" w:themeColor="text1"/>
          <w:u w:color="000000" w:themeColor="text1"/>
        </w:rPr>
        <w:tab/>
        <w:t>Chapter 3, Title 56 of the 1976 Code is amended by adding:</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2042A">
        <w:rPr>
          <w:color w:val="000000" w:themeColor="text1"/>
          <w:u w:color="000000" w:themeColor="text1"/>
        </w:rPr>
        <w:t>Article 109</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6D5D" w:rsidRPr="0012042A" w:rsidRDefault="003B7818"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Gadsden</w:t>
      </w:r>
      <w:r w:rsidR="00046D5D">
        <w:rPr>
          <w:color w:val="000000" w:themeColor="text1"/>
          <w:u w:color="000000" w:themeColor="text1"/>
        </w:rPr>
        <w:t xml:space="preserve"> Flag</w:t>
      </w:r>
      <w:r w:rsidR="00046D5D" w:rsidRPr="0012042A">
        <w:rPr>
          <w:color w:val="000000" w:themeColor="text1"/>
          <w:u w:color="000000" w:themeColor="text1"/>
        </w:rPr>
        <w:t xml:space="preserve"> License Plates</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Section 56</w:t>
      </w:r>
      <w:r>
        <w:rPr>
          <w:color w:val="000000" w:themeColor="text1"/>
          <w:u w:color="000000" w:themeColor="text1"/>
        </w:rPr>
        <w:noBreakHyphen/>
      </w:r>
      <w:r w:rsidRPr="0012042A">
        <w:rPr>
          <w:color w:val="000000" w:themeColor="text1"/>
          <w:u w:color="000000" w:themeColor="text1"/>
        </w:rPr>
        <w:t>3</w:t>
      </w:r>
      <w:r>
        <w:rPr>
          <w:color w:val="000000" w:themeColor="text1"/>
          <w:u w:color="000000" w:themeColor="text1"/>
        </w:rPr>
        <w:noBreakHyphen/>
      </w:r>
      <w:r w:rsidRPr="0012042A">
        <w:rPr>
          <w:color w:val="000000" w:themeColor="text1"/>
          <w:u w:color="000000" w:themeColor="text1"/>
        </w:rPr>
        <w:t>10910.</w:t>
      </w:r>
      <w:r w:rsidRPr="0012042A">
        <w:rPr>
          <w:color w:val="000000" w:themeColor="text1"/>
          <w:u w:color="000000" w:themeColor="text1"/>
        </w:rPr>
        <w:tab/>
      </w:r>
      <w:r w:rsidRPr="0012042A">
        <w:rPr>
          <w:color w:val="000000" w:themeColor="text1"/>
          <w:u w:color="000000" w:themeColor="text1"/>
        </w:rPr>
        <w:tab/>
        <w:t>(A)</w:t>
      </w:r>
      <w:r w:rsidRPr="0012042A">
        <w:rPr>
          <w:color w:val="000000" w:themeColor="text1"/>
          <w:u w:color="000000" w:themeColor="text1"/>
        </w:rPr>
        <w:tab/>
        <w:t>The Department of Motor Vehicles may issue special state flag motor vehicle license plates to owners of private passenger carrying motor vehicles as defined in Section 56</w:t>
      </w:r>
      <w:r>
        <w:rPr>
          <w:color w:val="000000" w:themeColor="text1"/>
          <w:u w:color="000000" w:themeColor="text1"/>
        </w:rPr>
        <w:noBreakHyphen/>
      </w:r>
      <w:r w:rsidRPr="0012042A">
        <w:rPr>
          <w:color w:val="000000" w:themeColor="text1"/>
          <w:u w:color="000000" w:themeColor="text1"/>
        </w:rPr>
        <w:t>3</w:t>
      </w:r>
      <w:r>
        <w:rPr>
          <w:color w:val="000000" w:themeColor="text1"/>
          <w:u w:color="000000" w:themeColor="text1"/>
        </w:rPr>
        <w:noBreakHyphen/>
      </w:r>
      <w:r w:rsidRPr="0012042A">
        <w:rPr>
          <w:color w:val="000000" w:themeColor="text1"/>
          <w:u w:color="000000" w:themeColor="text1"/>
        </w:rPr>
        <w:t xml:space="preserve">630 </w:t>
      </w:r>
      <w:r>
        <w:rPr>
          <w:color w:val="000000" w:themeColor="text1"/>
          <w:u w:color="000000" w:themeColor="text1"/>
        </w:rPr>
        <w:t xml:space="preserve">and motorcycles as defined in 56-3-20 registered </w:t>
      </w:r>
      <w:r w:rsidRPr="0012042A">
        <w:rPr>
          <w:color w:val="000000" w:themeColor="text1"/>
          <w:u w:color="000000" w:themeColor="text1"/>
        </w:rPr>
        <w:t xml:space="preserve">in their names.  The fee for this special license plate is twenty dollars every two years in addition to the regular motor vehicle registration fee contained in Article 5, Chapter 3, Title 56.  This special license plate must be of the same size and </w:t>
      </w:r>
      <w:r w:rsidR="00D711D0">
        <w:rPr>
          <w:color w:val="000000" w:themeColor="text1"/>
          <w:u w:color="000000" w:themeColor="text1"/>
        </w:rPr>
        <w:t>shape</w:t>
      </w:r>
      <w:r w:rsidRPr="0012042A">
        <w:rPr>
          <w:color w:val="000000" w:themeColor="text1"/>
          <w:u w:color="000000" w:themeColor="text1"/>
        </w:rPr>
        <w:t xml:space="preserve"> of regular motor vehicle license plates.  This special license plate must be issued or revalidated for a biennial period which expires twenty</w:t>
      </w:r>
      <w:r>
        <w:rPr>
          <w:color w:val="000000" w:themeColor="text1"/>
          <w:u w:color="000000" w:themeColor="text1"/>
        </w:rPr>
        <w:noBreakHyphen/>
      </w:r>
      <w:r w:rsidRPr="0012042A">
        <w:rPr>
          <w:color w:val="000000" w:themeColor="text1"/>
          <w:u w:color="000000" w:themeColor="text1"/>
        </w:rPr>
        <w:t>four months from the month it is issued.</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(B)</w:t>
      </w:r>
      <w:r w:rsidRPr="0012042A">
        <w:rPr>
          <w:color w:val="000000" w:themeColor="text1"/>
          <w:u w:color="000000" w:themeColor="text1"/>
        </w:rPr>
        <w:tab/>
        <w:t>The design of the license plate must replicate the co</w:t>
      </w:r>
      <w:r>
        <w:rPr>
          <w:color w:val="000000" w:themeColor="text1"/>
          <w:u w:color="000000" w:themeColor="text1"/>
        </w:rPr>
        <w:t xml:space="preserve">lor, layout, and design of the </w:t>
      </w:r>
      <w:r w:rsidR="003B7818">
        <w:rPr>
          <w:color w:val="000000" w:themeColor="text1"/>
          <w:u w:color="000000" w:themeColor="text1"/>
        </w:rPr>
        <w:t>Gadsden</w:t>
      </w:r>
      <w:r w:rsidR="000A2545">
        <w:rPr>
          <w:color w:val="000000" w:themeColor="text1"/>
          <w:u w:color="000000" w:themeColor="text1"/>
        </w:rPr>
        <w:t xml:space="preserve"> flag and contain the </w:t>
      </w:r>
      <w:r w:rsidR="00012A04">
        <w:rPr>
          <w:color w:val="000000" w:themeColor="text1"/>
          <w:u w:color="000000" w:themeColor="text1"/>
        </w:rPr>
        <w:t>words ‘Don’t Tread on Me’</w:t>
      </w:r>
      <w:r w:rsidR="000A2545">
        <w:rPr>
          <w:color w:val="000000" w:themeColor="text1"/>
          <w:u w:color="000000" w:themeColor="text1"/>
        </w:rPr>
        <w:t xml:space="preserve"> below a coiled rattlesnake</w:t>
      </w:r>
      <w:r w:rsidRPr="0012042A">
        <w:rPr>
          <w:color w:val="000000" w:themeColor="text1"/>
          <w:u w:color="000000" w:themeColor="text1"/>
        </w:rPr>
        <w:t>.</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(C)</w:t>
      </w:r>
      <w:r w:rsidRPr="0012042A">
        <w:rPr>
          <w:color w:val="000000" w:themeColor="text1"/>
          <w:u w:color="000000" w:themeColor="text1"/>
        </w:rPr>
        <w:tab/>
        <w:t xml:space="preserve">The fees collected pursuant to this section above the cost of producing the license plates must be distributed to the </w:t>
      </w:r>
      <w:r w:rsidR="00E07414">
        <w:rPr>
          <w:color w:val="000000" w:themeColor="text1"/>
          <w:u w:color="000000" w:themeColor="text1"/>
        </w:rPr>
        <w:t>State Museum</w:t>
      </w:r>
      <w:r w:rsidRPr="0012042A">
        <w:rPr>
          <w:color w:val="000000" w:themeColor="text1"/>
          <w:u w:color="000000" w:themeColor="text1"/>
        </w:rPr>
        <w:t>.</w:t>
      </w:r>
      <w:r w:rsidR="00E07414">
        <w:rPr>
          <w:color w:val="000000" w:themeColor="text1"/>
          <w:u w:color="000000" w:themeColor="text1"/>
        </w:rPr>
        <w:t xml:space="preserve">  The State Museum must use the fees only to help fund programs and exhibits dedicated to the Revolutionary War and our State’s role in the Revolutionary War.</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(D)</w:t>
      </w:r>
      <w:r w:rsidRPr="0012042A">
        <w:rPr>
          <w:color w:val="000000" w:themeColor="text1"/>
          <w:u w:color="000000" w:themeColor="text1"/>
        </w:rPr>
        <w:tab/>
        <w:t>Before the Department of Motor Vehicles produces and distributes a special license plate pursuant to this section, it must receive</w:t>
      </w:r>
      <w:r w:rsidR="00A174C0">
        <w:rPr>
          <w:color w:val="000000" w:themeColor="text1"/>
          <w:u w:color="000000" w:themeColor="text1"/>
        </w:rPr>
        <w:t xml:space="preserve"> </w:t>
      </w:r>
      <w:r w:rsidRPr="0012042A">
        <w:rPr>
          <w:color w:val="000000" w:themeColor="text1"/>
          <w:u w:color="000000" w:themeColor="text1"/>
        </w:rPr>
        <w:t xml:space="preserve">four hundred prepaid applications for the special license plate or a deposit of four thousand dollars from </w:t>
      </w:r>
      <w:r w:rsidR="00A174C0">
        <w:rPr>
          <w:color w:val="000000" w:themeColor="text1"/>
          <w:u w:color="000000" w:themeColor="text1"/>
        </w:rPr>
        <w:t>an</w:t>
      </w:r>
      <w:r w:rsidRPr="0012042A">
        <w:rPr>
          <w:color w:val="000000" w:themeColor="text1"/>
          <w:u w:color="000000" w:themeColor="text1"/>
        </w:rPr>
        <w:t xml:space="preserv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w:t>
      </w:r>
      <w:r w:rsidRPr="008F379F">
        <w:rPr>
          <w:color w:val="000000" w:themeColor="text1"/>
          <w:u w:color="000000" w:themeColor="text1"/>
        </w:rPr>
        <w:t>’</w:t>
      </w:r>
      <w:r w:rsidRPr="0012042A">
        <w:rPr>
          <w:color w:val="000000" w:themeColor="text1"/>
          <w:u w:color="000000" w:themeColor="text1"/>
        </w:rPr>
        <w:t>s license plate.  If the equivalent amount is not collected within four years of the first issuance of the license plate, then the department shall retain the deposit</w:t>
      </w:r>
      <w:r w:rsidR="00A174C0">
        <w:rPr>
          <w:color w:val="000000" w:themeColor="text1"/>
          <w:u w:color="000000" w:themeColor="text1"/>
        </w:rPr>
        <w:t>.</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(E)</w:t>
      </w:r>
      <w:r w:rsidRPr="0012042A">
        <w:rPr>
          <w:color w:val="000000" w:themeColor="text1"/>
          <w:u w:color="000000" w:themeColor="text1"/>
        </w:rP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6253D4" w:rsidRDefault="00046D5D" w:rsidP="00625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SECTION</w:t>
      </w:r>
      <w:r w:rsidRPr="0012042A">
        <w:rPr>
          <w:color w:val="000000" w:themeColor="text1"/>
          <w:u w:color="000000" w:themeColor="text1"/>
        </w:rPr>
        <w:tab/>
        <w:t>2.</w:t>
      </w:r>
      <w:r w:rsidRPr="0012042A">
        <w:rPr>
          <w:color w:val="000000" w:themeColor="text1"/>
          <w:u w:color="000000" w:themeColor="text1"/>
        </w:rPr>
        <w:tab/>
        <w:t>This act takes effect upon approval by the Governor.</w:t>
      </w:r>
    </w:p>
    <w:p w:rsidR="00F3710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37101" w:rsidRDefault="00F37101" w:rsidP="00DF2910">
      <w:pPr>
        <w:suppressAutoHyphens/>
        <w:jc w:val="both"/>
        <w:rPr>
          <w:rFonts w:eastAsia="Times New Roman"/>
        </w:rPr>
      </w:pPr>
    </w:p>
    <w:sectPr w:rsidR="00F37101" w:rsidSect="00DF291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4C0" w:rsidRDefault="00A174C0" w:rsidP="00522CE0">
      <w:r>
        <w:separator/>
      </w:r>
    </w:p>
  </w:endnote>
  <w:endnote w:type="continuationSeparator" w:id="0">
    <w:p w:rsidR="00A174C0" w:rsidRDefault="00A174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5F319A-F359-463B-915D-BF45EC35A9B5}"/>
    <w:embedBold r:id="rId2" w:fontKey="{0D884656-87C8-42B6-83F6-E2337EBFEF3A}"/>
  </w:font>
  <w:font w:name="Calibri">
    <w:panose1 w:val="020F0502020204030204"/>
    <w:charset w:val="00"/>
    <w:family w:val="swiss"/>
    <w:pitch w:val="variable"/>
    <w:sig w:usb0="E10002FF" w:usb1="4000ACFF" w:usb2="00000009" w:usb3="00000000" w:csb0="0000019F" w:csb1="00000000"/>
    <w:embedRegular r:id="rId3" w:fontKey="{9498663D-A234-446B-B47E-83A6BA41B7A7}"/>
    <w:embedBold r:id="rId4" w:fontKey="{F2CC6B36-1245-41CE-9FBB-451AD0561825}"/>
  </w:font>
  <w:font w:name="Cambria">
    <w:panose1 w:val="02040503050406030204"/>
    <w:charset w:val="00"/>
    <w:family w:val="roman"/>
    <w:pitch w:val="variable"/>
    <w:sig w:usb0="E00002FF" w:usb1="400004FF" w:usb2="00000000" w:usb3="00000000" w:csb0="0000019F" w:csb1="00000000"/>
    <w:embedRegular r:id="rId5" w:fontKey="{76B7D454-249C-4CCB-A9DD-BD89917200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910" w:rsidRPr="00F37101" w:rsidRDefault="00DF2910" w:rsidP="00F37101">
    <w:pPr>
      <w:pStyle w:val="Footer"/>
      <w:tabs>
        <w:tab w:val="clear" w:pos="4680"/>
        <w:tab w:val="clear" w:pos="9360"/>
        <w:tab w:val="center" w:pos="2995"/>
      </w:tabs>
      <w:spacing w:before="120"/>
    </w:pPr>
    <w:r>
      <w:t>[240]</w:t>
    </w:r>
    <w:r>
      <w:tab/>
    </w:r>
    <w:r w:rsidR="00A41B1F">
      <w:fldChar w:fldCharType="begin"/>
    </w:r>
    <w:r w:rsidR="00A41B1F">
      <w:instrText xml:space="preserve"> PAGE  \* MERGEFORMAT </w:instrText>
    </w:r>
    <w:r w:rsidR="00A41B1F">
      <w:fldChar w:fldCharType="separate"/>
    </w:r>
    <w:r w:rsidR="00A41B1F">
      <w:rPr>
        <w:noProof/>
      </w:rPr>
      <w:t>1</w:t>
    </w:r>
    <w:r w:rsidR="00A41B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4C0" w:rsidRDefault="00A174C0" w:rsidP="00522CE0">
      <w:r>
        <w:separator/>
      </w:r>
    </w:p>
  </w:footnote>
  <w:footnote w:type="continuationSeparator" w:id="0">
    <w:p w:rsidR="00A174C0" w:rsidRDefault="00A174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3GADS.KMM.KLB"/>
    <w:docVar w:name="CoverAttorneyInitials" w:val="KMM"/>
    <w:docVar w:name="CoverAttorneyLastName" w:val="Moffitt"/>
    <w:docVar w:name="CoverBillType" w:val="b"/>
    <w:docVar w:name="CoverSenator" w:val="KLB"/>
    <w:docVar w:name="dvBillNumber" w:val="240"/>
    <w:docVar w:name="dvBillNumberPrefix" w:val="S. "/>
    <w:docVar w:name="dvOriginalBody" w:val="Senate"/>
    <w:docVar w:name="fulldraftpath" w:val="L:\S-RES\KLB\003GADS.KMM.KLB.DOCX"/>
    <w:docVar w:name="NameofBody" w:val="S"/>
    <w:docVar w:name="vgroup2" w:val="S-RES"/>
  </w:docVars>
  <w:rsids>
    <w:rsidRoot w:val="00AB71C1"/>
    <w:rsid w:val="00012A04"/>
    <w:rsid w:val="00042AC1"/>
    <w:rsid w:val="00046516"/>
    <w:rsid w:val="00046D5D"/>
    <w:rsid w:val="00053FBC"/>
    <w:rsid w:val="0007601D"/>
    <w:rsid w:val="000A08A7"/>
    <w:rsid w:val="000A2545"/>
    <w:rsid w:val="000B0720"/>
    <w:rsid w:val="000B5EAF"/>
    <w:rsid w:val="00112FBC"/>
    <w:rsid w:val="001416D9"/>
    <w:rsid w:val="00170561"/>
    <w:rsid w:val="00186AC9"/>
    <w:rsid w:val="00197DF1"/>
    <w:rsid w:val="001B12AB"/>
    <w:rsid w:val="001B3DD9"/>
    <w:rsid w:val="001B7E5D"/>
    <w:rsid w:val="001D3BAC"/>
    <w:rsid w:val="00242FA0"/>
    <w:rsid w:val="00245C4E"/>
    <w:rsid w:val="002C1321"/>
    <w:rsid w:val="002C5896"/>
    <w:rsid w:val="002D3BED"/>
    <w:rsid w:val="002F1272"/>
    <w:rsid w:val="002F64A4"/>
    <w:rsid w:val="00307C2B"/>
    <w:rsid w:val="00321A7F"/>
    <w:rsid w:val="00383247"/>
    <w:rsid w:val="003B7818"/>
    <w:rsid w:val="003D6E2B"/>
    <w:rsid w:val="003E7597"/>
    <w:rsid w:val="003E782A"/>
    <w:rsid w:val="00450668"/>
    <w:rsid w:val="004952FA"/>
    <w:rsid w:val="004A589A"/>
    <w:rsid w:val="004B336D"/>
    <w:rsid w:val="004B6A22"/>
    <w:rsid w:val="004D7F37"/>
    <w:rsid w:val="00522CE0"/>
    <w:rsid w:val="00532937"/>
    <w:rsid w:val="00565148"/>
    <w:rsid w:val="00593361"/>
    <w:rsid w:val="005A5017"/>
    <w:rsid w:val="005A648C"/>
    <w:rsid w:val="005B794E"/>
    <w:rsid w:val="005D1C38"/>
    <w:rsid w:val="005F1745"/>
    <w:rsid w:val="006253D4"/>
    <w:rsid w:val="0067507B"/>
    <w:rsid w:val="006C74EA"/>
    <w:rsid w:val="006E0B0C"/>
    <w:rsid w:val="00706BBF"/>
    <w:rsid w:val="00720D40"/>
    <w:rsid w:val="007318D4"/>
    <w:rsid w:val="00765784"/>
    <w:rsid w:val="007A4390"/>
    <w:rsid w:val="007B2186"/>
    <w:rsid w:val="007E5CB7"/>
    <w:rsid w:val="008314D2"/>
    <w:rsid w:val="0089227B"/>
    <w:rsid w:val="008B2F42"/>
    <w:rsid w:val="008E185F"/>
    <w:rsid w:val="008F023B"/>
    <w:rsid w:val="00904E16"/>
    <w:rsid w:val="009162B3"/>
    <w:rsid w:val="00922FBF"/>
    <w:rsid w:val="0092664E"/>
    <w:rsid w:val="00927C62"/>
    <w:rsid w:val="00983951"/>
    <w:rsid w:val="00984124"/>
    <w:rsid w:val="00984640"/>
    <w:rsid w:val="00995C37"/>
    <w:rsid w:val="009C118A"/>
    <w:rsid w:val="00A02011"/>
    <w:rsid w:val="00A174C0"/>
    <w:rsid w:val="00A4011E"/>
    <w:rsid w:val="00A41B1F"/>
    <w:rsid w:val="00A86015"/>
    <w:rsid w:val="00A9594E"/>
    <w:rsid w:val="00AB71C1"/>
    <w:rsid w:val="00AD0453"/>
    <w:rsid w:val="00AE59C8"/>
    <w:rsid w:val="00B10098"/>
    <w:rsid w:val="00B5790D"/>
    <w:rsid w:val="00B732AB"/>
    <w:rsid w:val="00B945C5"/>
    <w:rsid w:val="00BA20EA"/>
    <w:rsid w:val="00BB5AFC"/>
    <w:rsid w:val="00BC0A56"/>
    <w:rsid w:val="00BF2BA1"/>
    <w:rsid w:val="00C00F8E"/>
    <w:rsid w:val="00C45366"/>
    <w:rsid w:val="00C57023"/>
    <w:rsid w:val="00C74052"/>
    <w:rsid w:val="00CB187A"/>
    <w:rsid w:val="00CB39E7"/>
    <w:rsid w:val="00CC0BDD"/>
    <w:rsid w:val="00CC0EC7"/>
    <w:rsid w:val="00CD3430"/>
    <w:rsid w:val="00CD393B"/>
    <w:rsid w:val="00CD6D6F"/>
    <w:rsid w:val="00D06DDF"/>
    <w:rsid w:val="00D1088B"/>
    <w:rsid w:val="00D156D2"/>
    <w:rsid w:val="00D711D0"/>
    <w:rsid w:val="00D86943"/>
    <w:rsid w:val="00DA47B9"/>
    <w:rsid w:val="00DF2910"/>
    <w:rsid w:val="00E058D3"/>
    <w:rsid w:val="00E07414"/>
    <w:rsid w:val="00E76AD9"/>
    <w:rsid w:val="00E91E2F"/>
    <w:rsid w:val="00EA3546"/>
    <w:rsid w:val="00EB47AE"/>
    <w:rsid w:val="00EC34E1"/>
    <w:rsid w:val="00F0234A"/>
    <w:rsid w:val="00F37101"/>
    <w:rsid w:val="00F52959"/>
    <w:rsid w:val="00F55884"/>
    <w:rsid w:val="00F81217"/>
    <w:rsid w:val="00F8460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549DE8E1-8ACC-4B8B-93AF-C9814D26E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F29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40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680</Words>
  <Characters>3638</Characters>
  <Application>Microsoft Office Word</Application>
  <DocSecurity>4</DocSecurity>
  <Lines>121</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240: Special license plates - South Carolina Legislature Online</dc:title>
  <dc:subject/>
  <dc:creator>KenMoffitt</dc:creator>
  <cp:keywords/>
  <dc:description/>
  <cp:lastModifiedBy>N Cumfer</cp:lastModifiedBy>
  <cp:revision>2</cp:revision>
  <dcterms:created xsi:type="dcterms:W3CDTF">2014-11-21T20:32:00Z</dcterms:created>
  <dcterms:modified xsi:type="dcterms:W3CDTF">2014-11-21T20:32:00Z</dcterms:modified>
</cp:coreProperties>
</file>