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B11" w:rsidRDefault="00D01B11" w:rsidP="00D01B11">
      <w:pPr>
        <w:widowControl w:val="0"/>
        <w:jc w:val="center"/>
      </w:pPr>
      <w:bookmarkStart w:id="0" w:name="_GoBack"/>
      <w:bookmarkEnd w:id="0"/>
      <w:r w:rsidRPr="00D01B11">
        <w:rPr>
          <w:b/>
        </w:rPr>
        <w:t>South Carolina General Assembly</w:t>
      </w:r>
    </w:p>
    <w:p w:rsidR="00D01B11" w:rsidRDefault="00D01B11" w:rsidP="00D01B11">
      <w:pPr>
        <w:widowControl w:val="0"/>
        <w:jc w:val="center"/>
      </w:pPr>
      <w:r>
        <w:t>119th Session, 2011-2012</w:t>
      </w:r>
    </w:p>
    <w:p w:rsidR="00D01B11" w:rsidRDefault="00D01B11" w:rsidP="00D01B11">
      <w:pPr>
        <w:widowControl w:val="0"/>
        <w:jc w:val="left"/>
      </w:pPr>
    </w:p>
    <w:p w:rsidR="00D01B11" w:rsidRDefault="00D01B11" w:rsidP="00D01B11">
      <w:pPr>
        <w:widowControl w:val="0"/>
        <w:jc w:val="left"/>
        <w:rPr>
          <w:b/>
        </w:rPr>
      </w:pPr>
      <w:r w:rsidRPr="00D01B11">
        <w:rPr>
          <w:b/>
        </w:rPr>
        <w:t>H. 3000</w:t>
      </w:r>
    </w:p>
    <w:p w:rsidR="00D01B11" w:rsidRDefault="00D01B11" w:rsidP="00D01B11">
      <w:pPr>
        <w:widowControl w:val="0"/>
        <w:jc w:val="left"/>
        <w:rPr>
          <w:b/>
        </w:rPr>
      </w:pPr>
    </w:p>
    <w:p w:rsidR="00D01B11" w:rsidRDefault="00D01B11" w:rsidP="00D01B11">
      <w:pPr>
        <w:widowControl w:val="0"/>
        <w:jc w:val="left"/>
      </w:pPr>
      <w:r w:rsidRPr="00D01B11">
        <w:rPr>
          <w:b/>
        </w:rPr>
        <w:t>STATUS INFORMATION</w:t>
      </w:r>
    </w:p>
    <w:p w:rsidR="00D01B11" w:rsidRDefault="00D01B11" w:rsidP="00D01B11">
      <w:pPr>
        <w:widowControl w:val="0"/>
        <w:jc w:val="left"/>
      </w:pPr>
    </w:p>
    <w:p w:rsidR="00D01B11" w:rsidRDefault="00D01B11" w:rsidP="00D01B11">
      <w:pPr>
        <w:widowControl w:val="0"/>
        <w:jc w:val="left"/>
      </w:pPr>
      <w:r>
        <w:t>House Resolution</w:t>
      </w:r>
    </w:p>
    <w:p w:rsidR="00D01B11" w:rsidRDefault="00D01B11" w:rsidP="00D01B11">
      <w:pPr>
        <w:widowControl w:val="0"/>
        <w:jc w:val="left"/>
      </w:pPr>
      <w:r>
        <w:t>Sponsors: Reps. Harrell, Bingham and Ott</w:t>
      </w:r>
    </w:p>
    <w:p w:rsidR="00D01B11" w:rsidRDefault="00D01B11" w:rsidP="00D01B11">
      <w:pPr>
        <w:widowControl w:val="0"/>
        <w:jc w:val="left"/>
      </w:pPr>
      <w:r>
        <w:t>Document Path: l:\council\bills\dka\3112sd11.docx</w:t>
      </w:r>
    </w:p>
    <w:p w:rsidR="00D01B11" w:rsidRDefault="00D01B11" w:rsidP="00D01B11">
      <w:pPr>
        <w:widowControl w:val="0"/>
        <w:jc w:val="left"/>
      </w:pPr>
    </w:p>
    <w:p w:rsidR="00D01B11" w:rsidRDefault="00D01B11" w:rsidP="00D01B11">
      <w:pPr>
        <w:widowControl w:val="0"/>
        <w:jc w:val="left"/>
      </w:pPr>
      <w:r>
        <w:t>Introduced in the House on November 17, 2010</w:t>
      </w:r>
    </w:p>
    <w:p w:rsidR="00D01B11" w:rsidRDefault="00D01B11" w:rsidP="00D01B11">
      <w:pPr>
        <w:widowControl w:val="0"/>
        <w:jc w:val="left"/>
      </w:pPr>
      <w:r>
        <w:t>Adopted by the House on November 17, 2010</w:t>
      </w:r>
    </w:p>
    <w:p w:rsidR="00D01B11" w:rsidRDefault="00D01B11" w:rsidP="00D01B11">
      <w:pPr>
        <w:widowControl w:val="0"/>
        <w:jc w:val="left"/>
      </w:pPr>
    </w:p>
    <w:p w:rsidR="00D01B11" w:rsidRDefault="00D01B11" w:rsidP="00D01B11">
      <w:pPr>
        <w:widowControl w:val="0"/>
        <w:jc w:val="left"/>
      </w:pPr>
      <w:r>
        <w:t xml:space="preserve">Summary: </w:t>
      </w:r>
      <w:r w:rsidR="004251B6">
        <w:t>Seat assignments</w:t>
      </w:r>
    </w:p>
    <w:p w:rsidR="00D01B11" w:rsidRDefault="00D01B11" w:rsidP="00D01B11">
      <w:pPr>
        <w:widowControl w:val="0"/>
        <w:jc w:val="left"/>
      </w:pPr>
    </w:p>
    <w:p w:rsidR="00D01B11" w:rsidRDefault="00D01B11" w:rsidP="00D01B11">
      <w:pPr>
        <w:widowControl w:val="0"/>
        <w:jc w:val="left"/>
      </w:pPr>
    </w:p>
    <w:p w:rsidR="00D01B11" w:rsidRDefault="00D01B11" w:rsidP="00D01B11">
      <w:pPr>
        <w:widowControl w:val="0"/>
        <w:tabs>
          <w:tab w:val="center" w:pos="590"/>
          <w:tab w:val="center" w:pos="1440"/>
          <w:tab w:val="left" w:pos="1872"/>
          <w:tab w:val="left" w:pos="9187"/>
        </w:tabs>
        <w:jc w:val="left"/>
      </w:pPr>
      <w:r w:rsidRPr="00D01B11">
        <w:rPr>
          <w:b/>
        </w:rPr>
        <w:t>HISTORY OF LEGISLATIVE ACTIONS</w:t>
      </w:r>
    </w:p>
    <w:p w:rsidR="00D01B11" w:rsidRDefault="00D01B11" w:rsidP="00D01B11">
      <w:pPr>
        <w:widowControl w:val="0"/>
        <w:tabs>
          <w:tab w:val="center" w:pos="590"/>
          <w:tab w:val="center" w:pos="1440"/>
          <w:tab w:val="left" w:pos="1872"/>
          <w:tab w:val="left" w:pos="9187"/>
        </w:tabs>
        <w:jc w:val="left"/>
      </w:pPr>
    </w:p>
    <w:p w:rsidR="00D01B11" w:rsidRPr="00D01B11" w:rsidRDefault="00D01B11" w:rsidP="00D01B11">
      <w:pPr>
        <w:widowControl w:val="0"/>
        <w:tabs>
          <w:tab w:val="center" w:pos="590"/>
          <w:tab w:val="center" w:pos="1440"/>
          <w:tab w:val="left" w:pos="1872"/>
          <w:tab w:val="left" w:pos="9187"/>
        </w:tabs>
        <w:jc w:val="left"/>
      </w:pPr>
      <w:r w:rsidRPr="00D01B11">
        <w:rPr>
          <w:u w:val="single"/>
        </w:rPr>
        <w:tab/>
        <w:t>Date</w:t>
      </w:r>
      <w:r w:rsidRPr="00D01B11">
        <w:rPr>
          <w:u w:val="single"/>
        </w:rPr>
        <w:tab/>
        <w:t>Body</w:t>
      </w:r>
      <w:r w:rsidRPr="00D01B11">
        <w:rPr>
          <w:u w:val="single"/>
        </w:rPr>
        <w:tab/>
        <w:t>Action Description with journal page number</w:t>
      </w:r>
      <w:r w:rsidRPr="00D01B11">
        <w:rPr>
          <w:u w:val="single"/>
        </w:rPr>
        <w:tab/>
      </w:r>
    </w:p>
    <w:p w:rsidR="004378E7" w:rsidRDefault="004378E7" w:rsidP="004378E7">
      <w:pPr>
        <w:widowControl w:val="0"/>
        <w:tabs>
          <w:tab w:val="right" w:pos="1008"/>
          <w:tab w:val="left" w:pos="1152"/>
          <w:tab w:val="left" w:pos="1872"/>
          <w:tab w:val="left" w:pos="9187"/>
        </w:tabs>
        <w:ind w:left="2088" w:hanging="2088"/>
        <w:jc w:val="left"/>
      </w:pPr>
      <w:r>
        <w:tab/>
        <w:t>11/17/2010</w:t>
      </w:r>
      <w:r>
        <w:tab/>
        <w:t>House</w:t>
      </w:r>
      <w:r>
        <w:tab/>
      </w:r>
      <w:r w:rsidRPr="00C65B29">
        <w:t>Introduced and adopted (</w:t>
      </w:r>
      <w:hyperlink r:id="rId7" w:history="1">
        <w:r w:rsidRPr="00C65B29">
          <w:rPr>
            <w:rStyle w:val="Hyperlink"/>
          </w:rPr>
          <w:t>House Journal</w:t>
        </w:r>
        <w:r w:rsidRPr="00C65B29">
          <w:rPr>
            <w:rStyle w:val="Hyperlink"/>
          </w:rPr>
          <w:noBreakHyphen/>
          <w:t>page 22</w:t>
        </w:r>
      </w:hyperlink>
      <w:r w:rsidRPr="00C65B29">
        <w:t>)</w:t>
      </w:r>
    </w:p>
    <w:p w:rsidR="004378E7" w:rsidRDefault="004378E7" w:rsidP="004378E7">
      <w:pPr>
        <w:widowControl w:val="0"/>
        <w:tabs>
          <w:tab w:val="right" w:pos="1008"/>
          <w:tab w:val="left" w:pos="1152"/>
          <w:tab w:val="left" w:pos="1872"/>
          <w:tab w:val="left" w:pos="9187"/>
        </w:tabs>
        <w:ind w:left="2088" w:hanging="2088"/>
        <w:jc w:val="left"/>
      </w:pPr>
    </w:p>
    <w:p w:rsidR="00D01B11" w:rsidRPr="00D01B11" w:rsidRDefault="00D01B11" w:rsidP="00D01B11">
      <w:pPr>
        <w:widowControl w:val="0"/>
        <w:tabs>
          <w:tab w:val="right" w:pos="1008"/>
          <w:tab w:val="left" w:pos="1152"/>
          <w:tab w:val="left" w:pos="1872"/>
          <w:tab w:val="left" w:pos="9187"/>
        </w:tabs>
        <w:ind w:left="2088" w:hanging="2088"/>
        <w:jc w:val="left"/>
      </w:pPr>
    </w:p>
    <w:p w:rsidR="00D01B11" w:rsidRDefault="00D01B11" w:rsidP="00D01B11">
      <w:r w:rsidRPr="00D01B11">
        <w:rPr>
          <w:b/>
        </w:rPr>
        <w:t>VERSIONS OF THIS BILL</w:t>
      </w:r>
    </w:p>
    <w:p w:rsidR="00D01B11" w:rsidRDefault="00D01B11" w:rsidP="00D01B11"/>
    <w:p w:rsidR="00D01B11" w:rsidRDefault="00C6200D" w:rsidP="00D01B11">
      <w:hyperlink r:id="rId8" w:history="1">
        <w:r w:rsidR="00D01B11">
          <w:rPr>
            <w:rStyle w:val="Hyperlink"/>
          </w:rPr>
          <w:t>11/17/2010</w:t>
        </w:r>
      </w:hyperlink>
    </w:p>
    <w:p w:rsidR="00D01B11" w:rsidRDefault="00D01B11" w:rsidP="00D01B11"/>
    <w:p w:rsidR="00D01B11" w:rsidRDefault="00D01B11" w:rsidP="00D01B11">
      <w:pPr>
        <w:sectPr w:rsidR="00D01B11" w:rsidSect="00D01B11">
          <w:pgSz w:w="12240" w:h="15840" w:code="1"/>
          <w:pgMar w:top="1080" w:right="1440" w:bottom="1080" w:left="1440" w:header="720" w:footer="720" w:gutter="0"/>
          <w:cols w:space="720"/>
          <w:noEndnote/>
          <w:docGrid w:linePitch="360"/>
        </w:sectPr>
      </w:pPr>
    </w:p>
    <w:p w:rsidR="008303FC" w:rsidRDefault="008303FC" w:rsidP="008303FC">
      <w:pPr>
        <w:pStyle w:val="BillDots"/>
      </w:pPr>
    </w:p>
    <w:p w:rsidR="008303FC" w:rsidRDefault="008303FC" w:rsidP="008303FC">
      <w:pPr>
        <w:pStyle w:val="Numbersforbill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FC" w:rsidRDefault="008303FC" w:rsidP="0083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D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A PROCEDURE FOR ALLOTTING SEATS TO MEMBERS OF THE HOUSE OF REPRESENTATIVES FOR THE 2011 AND 2012 SESSIONS OF THE GENERAL ASSEMBLY.</w:t>
      </w:r>
    </w:p>
    <w:p w:rsidR="00681D37" w:rsidRDefault="00681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2011 and 2012 Sessions of the General Assembly the following procedure is adopted:</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57D" w:rsidRDefault="0015457D"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2011 and 2012 Sessions of the General Assembly, they shall incorporate the above provision as part of the Rules of the House of Representatives with an appropriate numerical designation.</w:t>
      </w:r>
    </w:p>
    <w:p w:rsidR="00701892" w:rsidRDefault="0010776B" w:rsidP="001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892" w:rsidRDefault="00701892" w:rsidP="00D01B11">
      <w:pPr>
        <w:suppressAutoHyphens/>
      </w:pPr>
    </w:p>
    <w:sectPr w:rsidR="00701892" w:rsidSect="00D01B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D37" w:rsidRDefault="00681D37" w:rsidP="009F0C77">
      <w:r>
        <w:separator/>
      </w:r>
    </w:p>
  </w:endnote>
  <w:endnote w:type="continuationSeparator" w:id="0">
    <w:p w:rsidR="00681D37" w:rsidRDefault="00681D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5AFA14-DF03-4E8E-8034-14978826B698}"/>
    <w:embedBold r:id="rId2" w:fontKey="{0C537792-B98A-42F9-B41F-F7997391D3F3}"/>
  </w:font>
  <w:font w:name="Calibri">
    <w:panose1 w:val="020F0502020204030204"/>
    <w:charset w:val="00"/>
    <w:family w:val="swiss"/>
    <w:pitch w:val="variable"/>
    <w:sig w:usb0="E10002FF" w:usb1="4000ACFF" w:usb2="00000009" w:usb3="00000000" w:csb0="0000019F" w:csb1="00000000"/>
    <w:embedRegular r:id="rId3" w:fontKey="{6006667B-F4A7-491C-B86C-5815B37A2B34}"/>
  </w:font>
  <w:font w:name="Cambria">
    <w:panose1 w:val="02040503050406030204"/>
    <w:charset w:val="00"/>
    <w:family w:val="roman"/>
    <w:pitch w:val="variable"/>
    <w:sig w:usb0="E00002FF" w:usb1="400004FF" w:usb2="00000000" w:usb3="00000000" w:csb0="0000019F" w:csb1="00000000"/>
    <w:embedRegular r:id="rId4" w:fontKey="{D1923CA6-204D-4963-810D-93D62D4EF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11" w:rsidRPr="00701892" w:rsidRDefault="00D01B11" w:rsidP="00701892">
    <w:pPr>
      <w:pStyle w:val="Footer"/>
      <w:tabs>
        <w:tab w:val="clear" w:pos="4680"/>
        <w:tab w:val="clear" w:pos="9360"/>
        <w:tab w:val="center" w:pos="2995"/>
      </w:tabs>
      <w:spacing w:before="120"/>
    </w:pPr>
    <w:r>
      <w:t>[3000]</w:t>
    </w:r>
    <w:r>
      <w:tab/>
    </w:r>
    <w:r w:rsidR="00C6200D">
      <w:fldChar w:fldCharType="begin"/>
    </w:r>
    <w:r w:rsidR="00C6200D">
      <w:instrText xml:space="preserve"> PAGE  \* MERGEFORMAT </w:instrText>
    </w:r>
    <w:r w:rsidR="00C6200D">
      <w:fldChar w:fldCharType="separate"/>
    </w:r>
    <w:r w:rsidR="00C6200D">
      <w:rPr>
        <w:noProof/>
      </w:rPr>
      <w:t>1</w:t>
    </w:r>
    <w:r w:rsidR="00C620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D37" w:rsidRDefault="00681D37" w:rsidP="009F0C77">
      <w:r>
        <w:separator/>
      </w:r>
    </w:p>
  </w:footnote>
  <w:footnote w:type="continuationSeparator" w:id="0">
    <w:p w:rsidR="00681D37" w:rsidRDefault="00681D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2SD11"/>
    <w:docVar w:name="CoverBillType" w:val="r"/>
    <w:docVar w:name="docpath" w:val="L:\Council\bills\DKA\3112SD11.DOCX"/>
    <w:docVar w:name="dvBillNumber" w:val="3000"/>
    <w:docVar w:name="dvBillNumberPrefix" w:val="H. "/>
    <w:docVar w:name="dvOriginalBody" w:val="House"/>
    <w:docVar w:name="dvSteno" w:val="DKA"/>
    <w:docVar w:name="NameofBody" w:val="h"/>
    <w:docVar w:name="vgroup2" w:val="Council"/>
  </w:docVars>
  <w:rsids>
    <w:rsidRoot w:val="00227CBB"/>
    <w:rsid w:val="00011869"/>
    <w:rsid w:val="00045472"/>
    <w:rsid w:val="000B135D"/>
    <w:rsid w:val="000D4893"/>
    <w:rsid w:val="000E1785"/>
    <w:rsid w:val="000F40FA"/>
    <w:rsid w:val="0010776B"/>
    <w:rsid w:val="00123A29"/>
    <w:rsid w:val="00133E66"/>
    <w:rsid w:val="001435A3"/>
    <w:rsid w:val="0015457D"/>
    <w:rsid w:val="001D08F2"/>
    <w:rsid w:val="001D525B"/>
    <w:rsid w:val="001D7F4F"/>
    <w:rsid w:val="00227CBB"/>
    <w:rsid w:val="002321B6"/>
    <w:rsid w:val="00250967"/>
    <w:rsid w:val="002543C8"/>
    <w:rsid w:val="00284AAE"/>
    <w:rsid w:val="002B4C87"/>
    <w:rsid w:val="002E5912"/>
    <w:rsid w:val="00325348"/>
    <w:rsid w:val="0032732C"/>
    <w:rsid w:val="00336AD0"/>
    <w:rsid w:val="0037079A"/>
    <w:rsid w:val="003D01E8"/>
    <w:rsid w:val="003E5288"/>
    <w:rsid w:val="003F6D79"/>
    <w:rsid w:val="0041760A"/>
    <w:rsid w:val="00417C01"/>
    <w:rsid w:val="004251B6"/>
    <w:rsid w:val="004378E7"/>
    <w:rsid w:val="004809EE"/>
    <w:rsid w:val="004E7D54"/>
    <w:rsid w:val="00510740"/>
    <w:rsid w:val="0051409E"/>
    <w:rsid w:val="005273C6"/>
    <w:rsid w:val="00530A69"/>
    <w:rsid w:val="00542DB9"/>
    <w:rsid w:val="00545593"/>
    <w:rsid w:val="00577C6C"/>
    <w:rsid w:val="005C2FE2"/>
    <w:rsid w:val="005E2BC9"/>
    <w:rsid w:val="005E6D49"/>
    <w:rsid w:val="00605102"/>
    <w:rsid w:val="006215AA"/>
    <w:rsid w:val="00670E78"/>
    <w:rsid w:val="00681D37"/>
    <w:rsid w:val="006913C9"/>
    <w:rsid w:val="0069470D"/>
    <w:rsid w:val="00701892"/>
    <w:rsid w:val="00734F00"/>
    <w:rsid w:val="007A70AE"/>
    <w:rsid w:val="008303FC"/>
    <w:rsid w:val="008362E8"/>
    <w:rsid w:val="008677A1"/>
    <w:rsid w:val="008A1768"/>
    <w:rsid w:val="008F4429"/>
    <w:rsid w:val="0094021A"/>
    <w:rsid w:val="00990D2A"/>
    <w:rsid w:val="009A30C4"/>
    <w:rsid w:val="009C6A0B"/>
    <w:rsid w:val="009F0C77"/>
    <w:rsid w:val="009F4DD1"/>
    <w:rsid w:val="00A21139"/>
    <w:rsid w:val="00A41684"/>
    <w:rsid w:val="00A64E80"/>
    <w:rsid w:val="00A72BCD"/>
    <w:rsid w:val="00A741D9"/>
    <w:rsid w:val="00A833AB"/>
    <w:rsid w:val="00A9741D"/>
    <w:rsid w:val="00AD4B17"/>
    <w:rsid w:val="00B412D4"/>
    <w:rsid w:val="00B81612"/>
    <w:rsid w:val="00BE3C22"/>
    <w:rsid w:val="00BF244A"/>
    <w:rsid w:val="00BF5E0B"/>
    <w:rsid w:val="00C0345E"/>
    <w:rsid w:val="00C3483A"/>
    <w:rsid w:val="00C6200D"/>
    <w:rsid w:val="00C74E9D"/>
    <w:rsid w:val="00C82FD3"/>
    <w:rsid w:val="00C84421"/>
    <w:rsid w:val="00C92819"/>
    <w:rsid w:val="00CC6B7B"/>
    <w:rsid w:val="00CD2089"/>
    <w:rsid w:val="00D01B11"/>
    <w:rsid w:val="00D61B82"/>
    <w:rsid w:val="00D73A67"/>
    <w:rsid w:val="00D970A9"/>
    <w:rsid w:val="00DC45B4"/>
    <w:rsid w:val="00DF3845"/>
    <w:rsid w:val="00E41911"/>
    <w:rsid w:val="00E55490"/>
    <w:rsid w:val="00E92EEF"/>
    <w:rsid w:val="00F16BA4"/>
    <w:rsid w:val="00F24442"/>
    <w:rsid w:val="00F50AE3"/>
    <w:rsid w:val="00F61F2D"/>
    <w:rsid w:val="00F67CF1"/>
    <w:rsid w:val="00F72FF5"/>
    <w:rsid w:val="00F840F0"/>
    <w:rsid w:val="00FA789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C3022C-2D82-4EAB-B6AE-34C1F24D3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1B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000_20101117.docx" TargetMode="External"/><Relationship Id="rId3" Type="http://schemas.openxmlformats.org/officeDocument/2006/relationships/settings" Target="settings.xml"/><Relationship Id="rId7" Type="http://schemas.openxmlformats.org/officeDocument/2006/relationships/hyperlink" Target="file:///h:\hj%20archive\2010\11-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CAE15-3598-4F0D-A6B7-DF37F4146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310</Words>
  <Characters>1579</Characters>
  <Application>Microsoft Office Word</Application>
  <DocSecurity>4</DocSecurity>
  <Lines>68</Lines>
  <Paragraphs>23</Paragraphs>
  <ScaleCrop>false</ScaleCrop>
  <Company> </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3000: Seat assignments - South Carolina Legislature Online</dc:title>
  <dc:subject/>
  <dc:creator>SharonPair</dc:creator>
  <cp:keywords/>
  <dc:description/>
  <cp:lastModifiedBy>N Cumfer</cp:lastModifiedBy>
  <cp:revision>2</cp:revision>
  <cp:lastPrinted>2010-11-15T15:38:00Z</cp:lastPrinted>
  <dcterms:created xsi:type="dcterms:W3CDTF">2014-11-21T21:25:00Z</dcterms:created>
  <dcterms:modified xsi:type="dcterms:W3CDTF">2014-11-21T21:25:00Z</dcterms:modified>
</cp:coreProperties>
</file>