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2E0C" w:rsidRDefault="001A2E0C" w:rsidP="001A2E0C">
      <w:pPr>
        <w:widowControl w:val="0"/>
        <w:jc w:val="center"/>
      </w:pPr>
      <w:bookmarkStart w:id="0" w:name="_GoBack"/>
      <w:bookmarkEnd w:id="0"/>
      <w:r w:rsidRPr="001A2E0C">
        <w:rPr>
          <w:b/>
        </w:rPr>
        <w:t>South Carolina General Assembly</w:t>
      </w:r>
    </w:p>
    <w:p w:rsidR="001A2E0C" w:rsidRDefault="001A2E0C" w:rsidP="001A2E0C">
      <w:pPr>
        <w:widowControl w:val="0"/>
        <w:jc w:val="center"/>
      </w:pPr>
      <w:r>
        <w:t>119th Session, 2011-2012</w:t>
      </w:r>
    </w:p>
    <w:p w:rsidR="001A2E0C" w:rsidRDefault="001A2E0C" w:rsidP="001A2E0C">
      <w:pPr>
        <w:widowControl w:val="0"/>
        <w:jc w:val="left"/>
      </w:pPr>
    </w:p>
    <w:p w:rsidR="001A2E0C" w:rsidRDefault="001A2E0C" w:rsidP="001A2E0C">
      <w:pPr>
        <w:widowControl w:val="0"/>
        <w:jc w:val="left"/>
        <w:rPr>
          <w:b/>
        </w:rPr>
      </w:pPr>
      <w:r w:rsidRPr="001A2E0C">
        <w:rPr>
          <w:b/>
        </w:rPr>
        <w:t>H. 3021</w:t>
      </w:r>
    </w:p>
    <w:p w:rsidR="001A2E0C" w:rsidRDefault="001A2E0C" w:rsidP="001A2E0C">
      <w:pPr>
        <w:widowControl w:val="0"/>
        <w:jc w:val="left"/>
        <w:rPr>
          <w:b/>
        </w:rPr>
      </w:pPr>
    </w:p>
    <w:p w:rsidR="001A2E0C" w:rsidRDefault="001A2E0C" w:rsidP="001A2E0C">
      <w:pPr>
        <w:widowControl w:val="0"/>
        <w:jc w:val="left"/>
      </w:pPr>
      <w:r w:rsidRPr="001A2E0C">
        <w:rPr>
          <w:b/>
        </w:rPr>
        <w:t>STATUS INFORMATION</w:t>
      </w:r>
    </w:p>
    <w:p w:rsidR="001A2E0C" w:rsidRDefault="001A2E0C" w:rsidP="001A2E0C">
      <w:pPr>
        <w:widowControl w:val="0"/>
        <w:jc w:val="left"/>
      </w:pPr>
    </w:p>
    <w:p w:rsidR="001A2E0C" w:rsidRDefault="001A2E0C" w:rsidP="001A2E0C">
      <w:pPr>
        <w:widowControl w:val="0"/>
        <w:jc w:val="left"/>
      </w:pPr>
      <w:r>
        <w:t>General Bill</w:t>
      </w:r>
    </w:p>
    <w:p w:rsidR="001A2E0C" w:rsidRDefault="001A2E0C" w:rsidP="001A2E0C">
      <w:pPr>
        <w:widowControl w:val="0"/>
        <w:jc w:val="left"/>
      </w:pPr>
      <w:r>
        <w:t>Sponsors: Rep. Bowen</w:t>
      </w:r>
    </w:p>
    <w:p w:rsidR="001A2E0C" w:rsidRDefault="001A2E0C" w:rsidP="001A2E0C">
      <w:pPr>
        <w:widowControl w:val="0"/>
        <w:jc w:val="left"/>
      </w:pPr>
      <w:r>
        <w:t>Document Path: l:\council\bills\agm\18192bh11.docx</w:t>
      </w:r>
    </w:p>
    <w:p w:rsidR="001A2E0C" w:rsidRDefault="001A2E0C" w:rsidP="001A2E0C">
      <w:pPr>
        <w:widowControl w:val="0"/>
        <w:jc w:val="left"/>
      </w:pPr>
    </w:p>
    <w:p w:rsidR="00F95947" w:rsidRDefault="00F95947" w:rsidP="001A2E0C">
      <w:pPr>
        <w:widowControl w:val="0"/>
        <w:jc w:val="left"/>
      </w:pPr>
      <w:r>
        <w:t>Introduced in the House on January 11, 2011</w:t>
      </w:r>
    </w:p>
    <w:p w:rsidR="00F95947" w:rsidRPr="00F95947" w:rsidRDefault="00F95947" w:rsidP="001A2E0C">
      <w:pPr>
        <w:widowControl w:val="0"/>
        <w:jc w:val="left"/>
      </w:pPr>
      <w:r>
        <w:t xml:space="preserve">Currently residing in the House Committee on </w:t>
      </w:r>
      <w:r w:rsidRPr="00F95947">
        <w:rPr>
          <w:b/>
        </w:rPr>
        <w:t>Labor, Commerce and Industry</w:t>
      </w:r>
    </w:p>
    <w:p w:rsidR="00F95947" w:rsidRDefault="00F95947" w:rsidP="001A2E0C">
      <w:pPr>
        <w:widowControl w:val="0"/>
        <w:jc w:val="left"/>
      </w:pPr>
    </w:p>
    <w:p w:rsidR="001A2E0C" w:rsidRDefault="001A2E0C" w:rsidP="001A2E0C">
      <w:pPr>
        <w:widowControl w:val="0"/>
        <w:jc w:val="left"/>
      </w:pPr>
      <w:r>
        <w:t xml:space="preserve">Summary: </w:t>
      </w:r>
      <w:r w:rsidR="00227DBF">
        <w:t>Public Service Commission</w:t>
      </w:r>
    </w:p>
    <w:p w:rsidR="001A2E0C" w:rsidRDefault="001A2E0C" w:rsidP="001A2E0C">
      <w:pPr>
        <w:widowControl w:val="0"/>
        <w:jc w:val="left"/>
      </w:pPr>
    </w:p>
    <w:p w:rsidR="001A2E0C" w:rsidRDefault="001A2E0C" w:rsidP="001A2E0C">
      <w:pPr>
        <w:widowControl w:val="0"/>
        <w:jc w:val="left"/>
      </w:pPr>
    </w:p>
    <w:p w:rsidR="001A2E0C" w:rsidRDefault="001A2E0C" w:rsidP="001A2E0C">
      <w:pPr>
        <w:widowControl w:val="0"/>
        <w:tabs>
          <w:tab w:val="center" w:pos="590"/>
          <w:tab w:val="center" w:pos="1440"/>
          <w:tab w:val="left" w:pos="1872"/>
          <w:tab w:val="left" w:pos="9187"/>
        </w:tabs>
        <w:jc w:val="left"/>
      </w:pPr>
      <w:r w:rsidRPr="001A2E0C">
        <w:rPr>
          <w:b/>
        </w:rPr>
        <w:t>HISTORY OF LEGISLATIVE ACTIONS</w:t>
      </w:r>
    </w:p>
    <w:p w:rsidR="001A2E0C" w:rsidRDefault="001A2E0C" w:rsidP="001A2E0C">
      <w:pPr>
        <w:widowControl w:val="0"/>
        <w:tabs>
          <w:tab w:val="center" w:pos="590"/>
          <w:tab w:val="center" w:pos="1440"/>
          <w:tab w:val="left" w:pos="1872"/>
          <w:tab w:val="left" w:pos="9187"/>
        </w:tabs>
        <w:jc w:val="left"/>
      </w:pPr>
    </w:p>
    <w:p w:rsidR="001A2E0C" w:rsidRPr="001A2E0C" w:rsidRDefault="001A2E0C" w:rsidP="001A2E0C">
      <w:pPr>
        <w:widowControl w:val="0"/>
        <w:tabs>
          <w:tab w:val="center" w:pos="590"/>
          <w:tab w:val="center" w:pos="1440"/>
          <w:tab w:val="left" w:pos="1872"/>
          <w:tab w:val="left" w:pos="9187"/>
        </w:tabs>
        <w:jc w:val="left"/>
      </w:pPr>
      <w:r w:rsidRPr="001A2E0C">
        <w:rPr>
          <w:u w:val="single"/>
        </w:rPr>
        <w:tab/>
        <w:t>Date</w:t>
      </w:r>
      <w:r w:rsidRPr="001A2E0C">
        <w:rPr>
          <w:u w:val="single"/>
        </w:rPr>
        <w:tab/>
        <w:t>Body</w:t>
      </w:r>
      <w:r w:rsidRPr="001A2E0C">
        <w:rPr>
          <w:u w:val="single"/>
        </w:rPr>
        <w:tab/>
        <w:t>Action Description with journal page number</w:t>
      </w:r>
      <w:r w:rsidRPr="001A2E0C">
        <w:rPr>
          <w:u w:val="single"/>
        </w:rPr>
        <w:tab/>
      </w:r>
    </w:p>
    <w:p w:rsidR="0013708B" w:rsidRDefault="0013708B" w:rsidP="0013708B">
      <w:pPr>
        <w:widowControl w:val="0"/>
        <w:tabs>
          <w:tab w:val="right" w:pos="1008"/>
          <w:tab w:val="left" w:pos="1152"/>
          <w:tab w:val="left" w:pos="1872"/>
          <w:tab w:val="left" w:pos="9187"/>
        </w:tabs>
        <w:ind w:left="2088" w:hanging="2088"/>
        <w:jc w:val="left"/>
      </w:pPr>
      <w:r>
        <w:tab/>
        <w:t>12/7/2010</w:t>
      </w:r>
      <w:r>
        <w:tab/>
        <w:t>House</w:t>
      </w:r>
      <w:r>
        <w:tab/>
      </w:r>
      <w:r w:rsidRPr="001C159E">
        <w:t>Prefiled</w:t>
      </w:r>
    </w:p>
    <w:p w:rsidR="0013708B" w:rsidRDefault="0013708B" w:rsidP="0013708B">
      <w:pPr>
        <w:widowControl w:val="0"/>
        <w:tabs>
          <w:tab w:val="right" w:pos="1008"/>
          <w:tab w:val="left" w:pos="1152"/>
          <w:tab w:val="left" w:pos="1872"/>
          <w:tab w:val="left" w:pos="9187"/>
        </w:tabs>
        <w:ind w:left="2088" w:hanging="2088"/>
        <w:jc w:val="left"/>
      </w:pPr>
      <w:r>
        <w:tab/>
        <w:t>12/7/2010</w:t>
      </w:r>
      <w:r>
        <w:tab/>
        <w:t>House</w:t>
      </w:r>
      <w:r>
        <w:tab/>
      </w:r>
      <w:r w:rsidRPr="001C159E">
        <w:t xml:space="preserve">Referred to Committee on </w:t>
      </w:r>
      <w:r w:rsidRPr="001C159E">
        <w:rPr>
          <w:b/>
        </w:rPr>
        <w:t>Judiciary</w:t>
      </w:r>
    </w:p>
    <w:p w:rsidR="0013708B" w:rsidRDefault="0013708B" w:rsidP="0013708B">
      <w:pPr>
        <w:widowControl w:val="0"/>
        <w:tabs>
          <w:tab w:val="right" w:pos="1008"/>
          <w:tab w:val="left" w:pos="1152"/>
          <w:tab w:val="left" w:pos="1872"/>
          <w:tab w:val="left" w:pos="9187"/>
        </w:tabs>
        <w:ind w:left="2088" w:hanging="2088"/>
        <w:jc w:val="left"/>
      </w:pPr>
      <w:r>
        <w:tab/>
        <w:t>1/11/2011</w:t>
      </w:r>
      <w:r>
        <w:tab/>
        <w:t>House</w:t>
      </w:r>
      <w:r>
        <w:tab/>
      </w:r>
      <w:r w:rsidRPr="001C159E">
        <w:t>Introduced and read first time (</w:t>
      </w:r>
      <w:hyperlink r:id="rId7" w:history="1">
        <w:r w:rsidRPr="001C159E">
          <w:rPr>
            <w:rStyle w:val="Hyperlink"/>
          </w:rPr>
          <w:t>House Journal</w:t>
        </w:r>
        <w:r w:rsidRPr="001C159E">
          <w:rPr>
            <w:rStyle w:val="Hyperlink"/>
          </w:rPr>
          <w:noBreakHyphen/>
          <w:t>page 14</w:t>
        </w:r>
      </w:hyperlink>
      <w:r w:rsidRPr="001C159E">
        <w:t>)</w:t>
      </w:r>
    </w:p>
    <w:p w:rsidR="0013708B" w:rsidRDefault="0013708B" w:rsidP="0013708B">
      <w:pPr>
        <w:widowControl w:val="0"/>
        <w:tabs>
          <w:tab w:val="right" w:pos="1008"/>
          <w:tab w:val="left" w:pos="1152"/>
          <w:tab w:val="left" w:pos="1872"/>
          <w:tab w:val="left" w:pos="9187"/>
        </w:tabs>
        <w:ind w:left="2088" w:hanging="2088"/>
        <w:jc w:val="left"/>
      </w:pPr>
      <w:r>
        <w:tab/>
        <w:t>1/11/2011</w:t>
      </w:r>
      <w:r>
        <w:tab/>
        <w:t>House</w:t>
      </w:r>
      <w:r>
        <w:tab/>
      </w:r>
      <w:r w:rsidRPr="001C159E">
        <w:t>Referred to C</w:t>
      </w:r>
      <w:r>
        <w:t xml:space="preserve">ommittee on </w:t>
      </w:r>
      <w:r w:rsidRPr="001C159E">
        <w:rPr>
          <w:b/>
        </w:rPr>
        <w:t>Labor, Commerce and Industry</w:t>
      </w:r>
      <w:r w:rsidRPr="001C159E">
        <w:t xml:space="preserve"> (</w:t>
      </w:r>
      <w:hyperlink r:id="rId8" w:history="1">
        <w:r w:rsidRPr="001C159E">
          <w:rPr>
            <w:rStyle w:val="Hyperlink"/>
          </w:rPr>
          <w:t>House Journal</w:t>
        </w:r>
        <w:r w:rsidRPr="001C159E">
          <w:rPr>
            <w:rStyle w:val="Hyperlink"/>
          </w:rPr>
          <w:noBreakHyphen/>
          <w:t>page 14</w:t>
        </w:r>
      </w:hyperlink>
      <w:r w:rsidRPr="001C159E">
        <w:t>)</w:t>
      </w:r>
    </w:p>
    <w:p w:rsidR="0013708B" w:rsidRDefault="0013708B" w:rsidP="0013708B">
      <w:pPr>
        <w:widowControl w:val="0"/>
        <w:tabs>
          <w:tab w:val="right" w:pos="1008"/>
          <w:tab w:val="left" w:pos="1152"/>
          <w:tab w:val="left" w:pos="1872"/>
          <w:tab w:val="left" w:pos="9187"/>
        </w:tabs>
        <w:ind w:left="2088" w:hanging="2088"/>
        <w:jc w:val="left"/>
      </w:pPr>
    </w:p>
    <w:p w:rsidR="001A2E0C" w:rsidRPr="001A2E0C" w:rsidRDefault="001A2E0C" w:rsidP="001A2E0C">
      <w:pPr>
        <w:widowControl w:val="0"/>
        <w:tabs>
          <w:tab w:val="right" w:pos="1008"/>
          <w:tab w:val="left" w:pos="1152"/>
          <w:tab w:val="left" w:pos="1872"/>
          <w:tab w:val="left" w:pos="9187"/>
        </w:tabs>
        <w:ind w:left="2088" w:hanging="2088"/>
        <w:jc w:val="left"/>
      </w:pPr>
    </w:p>
    <w:p w:rsidR="001A2E0C" w:rsidRDefault="001A2E0C" w:rsidP="001A2E0C">
      <w:pPr>
        <w:widowControl w:val="0"/>
        <w:jc w:val="left"/>
      </w:pPr>
      <w:r w:rsidRPr="001A2E0C">
        <w:rPr>
          <w:b/>
        </w:rPr>
        <w:t>VERSIONS OF THIS BILL</w:t>
      </w:r>
    </w:p>
    <w:p w:rsidR="001A2E0C" w:rsidRDefault="001A2E0C" w:rsidP="001A2E0C">
      <w:pPr>
        <w:widowControl w:val="0"/>
        <w:jc w:val="left"/>
      </w:pPr>
    </w:p>
    <w:p w:rsidR="001A2E0C" w:rsidRDefault="00497B6D" w:rsidP="001A2E0C">
      <w:pPr>
        <w:widowControl w:val="0"/>
        <w:jc w:val="left"/>
      </w:pPr>
      <w:hyperlink r:id="rId9" w:history="1">
        <w:r w:rsidR="001A2E0C">
          <w:rPr>
            <w:rStyle w:val="Hyperlink"/>
          </w:rPr>
          <w:t>12/7/2010</w:t>
        </w:r>
      </w:hyperlink>
    </w:p>
    <w:p w:rsidR="001A2E0C" w:rsidRDefault="001A2E0C" w:rsidP="001A2E0C"/>
    <w:p w:rsidR="001A2E0C" w:rsidRDefault="001A2E0C" w:rsidP="001A2E0C">
      <w:pPr>
        <w:sectPr w:rsidR="001A2E0C" w:rsidSect="001A2E0C">
          <w:pgSz w:w="12240" w:h="15840" w:code="1"/>
          <w:pgMar w:top="1080" w:right="1440" w:bottom="1080" w:left="1440" w:header="720" w:footer="720" w:gutter="0"/>
          <w:cols w:space="720"/>
          <w:noEndnote/>
          <w:docGrid w:linePitch="360"/>
        </w:sectPr>
      </w:pPr>
    </w:p>
    <w:p w:rsidR="00C20F33" w:rsidRDefault="00C20F33" w:rsidP="00C20F33">
      <w:pPr>
        <w:pStyle w:val="BillDots"/>
      </w:pPr>
    </w:p>
    <w:p w:rsidR="00C20F33" w:rsidRDefault="00C20F33" w:rsidP="00C20F33">
      <w:pPr>
        <w:pStyle w:val="Numbersforbills"/>
      </w:pPr>
    </w:p>
    <w:p w:rsidR="00C20F33" w:rsidRDefault="00C20F33" w:rsidP="00C20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F33" w:rsidRDefault="00C20F33" w:rsidP="00C20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F33" w:rsidRDefault="00C20F33" w:rsidP="00C20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F33" w:rsidRDefault="00C20F33" w:rsidP="00C20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F33" w:rsidRDefault="00C20F33" w:rsidP="00C20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54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925" w:rsidRDefault="00762925" w:rsidP="00762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58</w:t>
      </w:r>
      <w:r>
        <w:noBreakHyphen/>
        <w:t>5</w:t>
      </w:r>
      <w:r>
        <w:noBreakHyphen/>
        <w:t>30, AS AMENDED, CODE OF LAWS OF SOUTH CAROLINA, 1976, RELATING TO EXEMPTION FROM REGULATION FOR PUBLIC UTILITIES OWNED OR OPERATED BY MUNICIPALITIES, SO AS TO ALLOW A LEGISLATIVE DELEGATION OF A COUNTY IN WHICH A MUNICIPALITY IS LOCATED TO DESIGNATE POWER TO REGULATE PUBLIC SEWER AND WATER UTILITIES OF THE MUNICIPALITY TO THE PUBLIC SERVICE COMMISSION.</w:t>
      </w:r>
    </w:p>
    <w:p w:rsidR="002B54D5" w:rsidRDefault="002B54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54D5" w:rsidRDefault="002B54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54D5" w:rsidRDefault="002B54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4D5" w:rsidRDefault="002B54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62925">
        <w:t>Section 58</w:t>
      </w:r>
      <w:r w:rsidR="00762925">
        <w:noBreakHyphen/>
        <w:t>5</w:t>
      </w:r>
      <w:r w:rsidR="00762925">
        <w:noBreakHyphen/>
        <w:t>30 of the 1976 Code, as last amended by Act 318 of 2006, is further amended to read:</w:t>
      </w:r>
    </w:p>
    <w:p w:rsidR="00762925" w:rsidRDefault="007629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925" w:rsidRDefault="007629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noBreakHyphen/>
        <w:t>5</w:t>
      </w:r>
      <w:r>
        <w:noBreakHyphen/>
        <w:t>30.</w:t>
      </w:r>
      <w:r>
        <w:tab/>
      </w:r>
      <w:r w:rsidRPr="0052178C">
        <w:t xml:space="preserve">Except as provided in Article 23, Chapter 9 </w:t>
      </w:r>
      <w:r w:rsidRPr="00762925">
        <w:rPr>
          <w:strike/>
        </w:rPr>
        <w:t>of</w:t>
      </w:r>
      <w:r>
        <w:rPr>
          <w:u w:val="single"/>
        </w:rPr>
        <w:t>,</w:t>
      </w:r>
      <w:r w:rsidRPr="0052178C">
        <w:t xml:space="preserve"> Title 58, </w:t>
      </w:r>
      <w:r w:rsidRPr="00762925">
        <w:rPr>
          <w:strike/>
        </w:rPr>
        <w:t>nothing contained in</w:t>
      </w:r>
      <w:r w:rsidRPr="0052178C">
        <w:t xml:space="preserve"> </w:t>
      </w:r>
      <w:r>
        <w:rPr>
          <w:u w:val="single"/>
        </w:rPr>
        <w:t>the provisions of</w:t>
      </w:r>
      <w:r>
        <w:t xml:space="preserve"> </w:t>
      </w:r>
      <w:r w:rsidRPr="0052178C">
        <w:t xml:space="preserve">Articles 1, 3, and 5 of this chapter </w:t>
      </w:r>
      <w:r w:rsidRPr="00762925">
        <w:rPr>
          <w:strike/>
        </w:rPr>
        <w:t>shall</w:t>
      </w:r>
      <w:r w:rsidRPr="0052178C">
        <w:t xml:space="preserve"> </w:t>
      </w:r>
      <w:r>
        <w:rPr>
          <w:u w:val="single"/>
        </w:rPr>
        <w:t>do not</w:t>
      </w:r>
      <w:r>
        <w:t xml:space="preserve"> </w:t>
      </w:r>
      <w:r w:rsidRPr="0052178C">
        <w:t xml:space="preserve">give the commission or the regulatory staff </w:t>
      </w:r>
      <w:r w:rsidRPr="00762925">
        <w:rPr>
          <w:strike/>
        </w:rPr>
        <w:t>any</w:t>
      </w:r>
      <w:r w:rsidRPr="0052178C">
        <w:t xml:space="preserve"> power to regulate or interfere with public utilities owned or operated by or on behalf of any municipality or regional transportation authority as defined in Chapter 25 of this title or their agencies.</w:t>
      </w:r>
      <w:r>
        <w:t xml:space="preserve">  </w:t>
      </w:r>
      <w:r>
        <w:rPr>
          <w:u w:val="single"/>
        </w:rPr>
        <w:t>However, a legislative delegation of a county in which a municipality is located may, by local legislation, designate power to regulate public sewer and water utilities owned or operated by</w:t>
      </w:r>
      <w:r w:rsidR="00B1116B">
        <w:rPr>
          <w:u w:val="single"/>
        </w:rPr>
        <w:t xml:space="preserve"> or on behalf of</w:t>
      </w:r>
      <w:r>
        <w:rPr>
          <w:u w:val="single"/>
        </w:rPr>
        <w:t xml:space="preserve"> the municipality to the commission.</w:t>
      </w:r>
      <w:r>
        <w:t>”</w:t>
      </w:r>
    </w:p>
    <w:p w:rsidR="002B54D5" w:rsidRDefault="002B54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54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62925">
        <w:t>2</w:t>
      </w:r>
      <w:r>
        <w:t>.</w:t>
      </w:r>
      <w:r>
        <w:tab/>
        <w:t>This act takes effect upon approval by the Governor.</w:t>
      </w:r>
    </w:p>
    <w:p w:rsidR="005B424D" w:rsidRDefault="007629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424D" w:rsidRDefault="005B424D" w:rsidP="001A2E0C">
      <w:pPr>
        <w:suppressAutoHyphens/>
      </w:pPr>
    </w:p>
    <w:sectPr w:rsidR="005B424D" w:rsidSect="001A2E0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54D5" w:rsidRDefault="002B54D5" w:rsidP="009F0C77">
      <w:r>
        <w:separator/>
      </w:r>
    </w:p>
  </w:endnote>
  <w:endnote w:type="continuationSeparator" w:id="0">
    <w:p w:rsidR="002B54D5" w:rsidRDefault="002B54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750A7B-E676-47B9-823C-94F3571A4003}"/>
    <w:embedBold r:id="rId2" w:fontKey="{881DB599-BD28-4C48-8FA0-8957EE9758FD}"/>
  </w:font>
  <w:font w:name="Calibri">
    <w:panose1 w:val="020F0502020204030204"/>
    <w:charset w:val="00"/>
    <w:family w:val="swiss"/>
    <w:pitch w:val="variable"/>
    <w:sig w:usb0="E10002FF" w:usb1="4000ACFF" w:usb2="00000009" w:usb3="00000000" w:csb0="0000019F" w:csb1="00000000"/>
    <w:embedRegular r:id="rId3" w:fontKey="{6934734D-4721-4AE0-83C8-B1990F9F747A}"/>
  </w:font>
  <w:font w:name="Cambria">
    <w:panose1 w:val="02040503050406030204"/>
    <w:charset w:val="00"/>
    <w:family w:val="roman"/>
    <w:pitch w:val="variable"/>
    <w:sig w:usb0="E00002FF" w:usb1="400004FF" w:usb2="00000000" w:usb3="00000000" w:csb0="0000019F" w:csb1="00000000"/>
    <w:embedRegular r:id="rId4" w:fontKey="{721677BA-8AD4-4313-9D5E-CB0DB4E69F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E0C" w:rsidRPr="005B424D" w:rsidRDefault="001A2E0C" w:rsidP="005B424D">
    <w:pPr>
      <w:pStyle w:val="Footer"/>
      <w:tabs>
        <w:tab w:val="clear" w:pos="4680"/>
        <w:tab w:val="clear" w:pos="9360"/>
        <w:tab w:val="center" w:pos="2995"/>
      </w:tabs>
      <w:spacing w:before="120"/>
    </w:pPr>
    <w:r>
      <w:t>[3021]</w:t>
    </w:r>
    <w:r>
      <w:tab/>
    </w:r>
    <w:r w:rsidR="00497B6D">
      <w:fldChar w:fldCharType="begin"/>
    </w:r>
    <w:r w:rsidR="00497B6D">
      <w:instrText xml:space="preserve"> PAGE  \* MERGEFORMAT </w:instrText>
    </w:r>
    <w:r w:rsidR="00497B6D">
      <w:fldChar w:fldCharType="separate"/>
    </w:r>
    <w:r w:rsidR="00497B6D">
      <w:rPr>
        <w:noProof/>
      </w:rPr>
      <w:t>1</w:t>
    </w:r>
    <w:r w:rsidR="00497B6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54D5" w:rsidRDefault="002B54D5" w:rsidP="009F0C77">
      <w:r>
        <w:separator/>
      </w:r>
    </w:p>
  </w:footnote>
  <w:footnote w:type="continuationSeparator" w:id="0">
    <w:p w:rsidR="002B54D5" w:rsidRDefault="002B54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92BH11"/>
    <w:docVar w:name="CoverBillType" w:val="b"/>
    <w:docVar w:name="docpath" w:val="L:\Council\bills\AGM\18192BH11.DOCX"/>
    <w:docVar w:name="dvBillNumber" w:val="3021"/>
    <w:docVar w:name="dvBillNumberPrefix" w:val="H. "/>
    <w:docVar w:name="dvOriginalBody" w:val="House"/>
    <w:docVar w:name="dvSteno" w:val="AGM"/>
    <w:docVar w:name="NameofBody" w:val="h"/>
    <w:docVar w:name="vgroup2" w:val="Council"/>
  </w:docVars>
  <w:rsids>
    <w:rsidRoot w:val="004D12FE"/>
    <w:rsid w:val="00011869"/>
    <w:rsid w:val="00020E59"/>
    <w:rsid w:val="00087901"/>
    <w:rsid w:val="000E1785"/>
    <w:rsid w:val="000F2353"/>
    <w:rsid w:val="000F40FA"/>
    <w:rsid w:val="0010776B"/>
    <w:rsid w:val="00117447"/>
    <w:rsid w:val="00133351"/>
    <w:rsid w:val="00133E66"/>
    <w:rsid w:val="0013708B"/>
    <w:rsid w:val="001435A3"/>
    <w:rsid w:val="001A2E0C"/>
    <w:rsid w:val="001D08F2"/>
    <w:rsid w:val="001D525B"/>
    <w:rsid w:val="001D7F4F"/>
    <w:rsid w:val="00227DBF"/>
    <w:rsid w:val="002321B6"/>
    <w:rsid w:val="00250967"/>
    <w:rsid w:val="002543C8"/>
    <w:rsid w:val="00280E55"/>
    <w:rsid w:val="00284AAE"/>
    <w:rsid w:val="002B54D5"/>
    <w:rsid w:val="002E3315"/>
    <w:rsid w:val="002E5912"/>
    <w:rsid w:val="00325348"/>
    <w:rsid w:val="0032732C"/>
    <w:rsid w:val="00336AD0"/>
    <w:rsid w:val="00337452"/>
    <w:rsid w:val="0037079A"/>
    <w:rsid w:val="003A7556"/>
    <w:rsid w:val="003D01E8"/>
    <w:rsid w:val="003E5288"/>
    <w:rsid w:val="003F6D79"/>
    <w:rsid w:val="0041760A"/>
    <w:rsid w:val="00417C01"/>
    <w:rsid w:val="00451C81"/>
    <w:rsid w:val="004809EE"/>
    <w:rsid w:val="00497B6D"/>
    <w:rsid w:val="004C710D"/>
    <w:rsid w:val="004D12FE"/>
    <w:rsid w:val="004E7D54"/>
    <w:rsid w:val="005124DE"/>
    <w:rsid w:val="005273C6"/>
    <w:rsid w:val="00530A69"/>
    <w:rsid w:val="00545593"/>
    <w:rsid w:val="00577C6C"/>
    <w:rsid w:val="005B424D"/>
    <w:rsid w:val="005C2FE2"/>
    <w:rsid w:val="005E2BC9"/>
    <w:rsid w:val="00605102"/>
    <w:rsid w:val="006215AA"/>
    <w:rsid w:val="006579B9"/>
    <w:rsid w:val="0068735A"/>
    <w:rsid w:val="006913C9"/>
    <w:rsid w:val="0069470D"/>
    <w:rsid w:val="00714CFE"/>
    <w:rsid w:val="00720B70"/>
    <w:rsid w:val="00734F00"/>
    <w:rsid w:val="00762925"/>
    <w:rsid w:val="00766B9F"/>
    <w:rsid w:val="007A70AE"/>
    <w:rsid w:val="008362E8"/>
    <w:rsid w:val="008A1768"/>
    <w:rsid w:val="008E6520"/>
    <w:rsid w:val="008F4429"/>
    <w:rsid w:val="0094021A"/>
    <w:rsid w:val="00985347"/>
    <w:rsid w:val="009C6A0B"/>
    <w:rsid w:val="009F0C77"/>
    <w:rsid w:val="009F4DD1"/>
    <w:rsid w:val="00A41684"/>
    <w:rsid w:val="00A64E80"/>
    <w:rsid w:val="00A72BCD"/>
    <w:rsid w:val="00A72C1A"/>
    <w:rsid w:val="00A741D9"/>
    <w:rsid w:val="00A833AB"/>
    <w:rsid w:val="00A9741D"/>
    <w:rsid w:val="00AD4B17"/>
    <w:rsid w:val="00B1116B"/>
    <w:rsid w:val="00B159AB"/>
    <w:rsid w:val="00B412D4"/>
    <w:rsid w:val="00B54749"/>
    <w:rsid w:val="00B73F4C"/>
    <w:rsid w:val="00BE3C22"/>
    <w:rsid w:val="00C0345E"/>
    <w:rsid w:val="00C1067F"/>
    <w:rsid w:val="00C20F33"/>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95947"/>
    <w:rsid w:val="00FB0D0D"/>
    <w:rsid w:val="00FB43B4"/>
    <w:rsid w:val="00FC7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19D9133-8C43-4EA2-973E-3F384DD2A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762925"/>
    <w:pPr>
      <w:spacing w:after="0" w:line="240" w:lineRule="auto"/>
    </w:pPr>
    <w:rPr>
      <w:rFonts w:asciiTheme="minorHAnsi" w:hAnsiTheme="minorHAnsi"/>
    </w:rPr>
  </w:style>
  <w:style w:type="character" w:styleId="Hyperlink">
    <w:name w:val="Hyperlink"/>
    <w:basedOn w:val="DefaultParagraphFont"/>
    <w:uiPriority w:val="99"/>
    <w:unhideWhenUsed/>
    <w:rsid w:val="001A2E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21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29D9FD-10C1-4AFA-87CD-824175345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311</Words>
  <Characters>1666</Characters>
  <Application>Microsoft Office Word</Application>
  <DocSecurity>4</DocSecurity>
  <Lines>72</Lines>
  <Paragraphs>25</Paragraphs>
  <ScaleCrop>false</ScaleCrop>
  <Company> </Company>
  <LinksUpToDate>false</LinksUpToDate>
  <CharactersWithSpaces>1958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3021: Public Service Commission - South Carolina Legislature Online</dc:title>
  <dc:subject/>
  <dc:creator>AngieMorgan</dc:creator>
  <cp:keywords/>
  <dc:description/>
  <cp:lastModifiedBy>N Cumfer</cp:lastModifiedBy>
  <cp:revision>2</cp:revision>
  <cp:lastPrinted>2010-12-06T16:06:00Z</cp:lastPrinted>
  <dcterms:created xsi:type="dcterms:W3CDTF">2014-11-21T21:25:00Z</dcterms:created>
  <dcterms:modified xsi:type="dcterms:W3CDTF">2014-11-21T21:25:00Z</dcterms:modified>
</cp:coreProperties>
</file>