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0397" w:rsidRPr="006D0397" w:rsidRDefault="006D0397" w:rsidP="006D03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6D0397">
        <w:rPr>
          <w:rFonts w:eastAsia="Times New Roman" w:cs="Times New Roman"/>
          <w:b/>
          <w:szCs w:val="20"/>
        </w:rPr>
        <w:t>South Carolina General Assembly</w:t>
      </w:r>
    </w:p>
    <w:p w:rsidR="006D0397" w:rsidRPr="006D0397" w:rsidRDefault="006D0397" w:rsidP="006D03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D0397">
        <w:rPr>
          <w:rFonts w:eastAsia="Times New Roman" w:cs="Times New Roman"/>
          <w:szCs w:val="20"/>
        </w:rPr>
        <w:t>119th Session, 2011-2012</w:t>
      </w:r>
    </w:p>
    <w:p w:rsidR="006D0397" w:rsidRPr="006D0397" w:rsidRDefault="006D0397" w:rsidP="006D03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D0397" w:rsidRPr="006D0397" w:rsidRDefault="00FA64F4" w:rsidP="006D03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A231, R283, H3028</w:t>
      </w:r>
    </w:p>
    <w:p w:rsidR="006D0397" w:rsidRPr="006D0397" w:rsidRDefault="006D0397" w:rsidP="006D03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6D0397" w:rsidRPr="006D0397" w:rsidRDefault="006D0397" w:rsidP="006D03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D0397">
        <w:rPr>
          <w:rFonts w:eastAsia="Times New Roman" w:cs="Times New Roman"/>
          <w:b/>
          <w:szCs w:val="20"/>
        </w:rPr>
        <w:t>STATUS INFORMATION</w:t>
      </w:r>
    </w:p>
    <w:p w:rsidR="006D0397" w:rsidRPr="006D0397" w:rsidRDefault="006D0397" w:rsidP="006D03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D0397" w:rsidRPr="006D0397" w:rsidRDefault="006D0397" w:rsidP="006D03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D0397">
        <w:rPr>
          <w:rFonts w:eastAsia="Times New Roman" w:cs="Times New Roman"/>
          <w:szCs w:val="20"/>
        </w:rPr>
        <w:t>General Bill</w:t>
      </w:r>
    </w:p>
    <w:p w:rsidR="006D0397" w:rsidRPr="006D0397" w:rsidRDefault="006D0397" w:rsidP="006D03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D0397">
        <w:rPr>
          <w:rFonts w:eastAsia="Times New Roman" w:cs="Times New Roman"/>
          <w:szCs w:val="20"/>
        </w:rPr>
        <w:t>Sponsors: Reps. Clemmons, Taylor, Clyburn and Long</w:t>
      </w:r>
    </w:p>
    <w:p w:rsidR="006D0397" w:rsidRPr="006D0397" w:rsidRDefault="006D0397" w:rsidP="006D03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D0397">
        <w:rPr>
          <w:rFonts w:eastAsia="Times New Roman" w:cs="Times New Roman"/>
          <w:szCs w:val="20"/>
        </w:rPr>
        <w:t>Document Path: l:\council\bills\agm\18223bh11.docx</w:t>
      </w:r>
    </w:p>
    <w:p w:rsidR="006D0397" w:rsidRPr="006D0397" w:rsidRDefault="006D0397" w:rsidP="006D03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17381" w:rsidRDefault="00B17381" w:rsidP="006D03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11, 2011</w:t>
      </w:r>
    </w:p>
    <w:p w:rsidR="00B17381" w:rsidRDefault="00B17381" w:rsidP="006D03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24, 2011</w:t>
      </w:r>
    </w:p>
    <w:p w:rsidR="00B17381" w:rsidRDefault="00B17381" w:rsidP="006D03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30, 2012</w:t>
      </w:r>
    </w:p>
    <w:p w:rsidR="00B17381" w:rsidRDefault="00B17381" w:rsidP="006D03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6, 2012</w:t>
      </w:r>
    </w:p>
    <w:p w:rsidR="00B17381" w:rsidRDefault="00B17381" w:rsidP="006D03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18, 2012, Signed</w:t>
      </w:r>
    </w:p>
    <w:p w:rsidR="00B17381" w:rsidRDefault="00B17381" w:rsidP="006D03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D0397" w:rsidRPr="006D0397" w:rsidRDefault="006D0397" w:rsidP="006D03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D0397">
        <w:rPr>
          <w:rFonts w:eastAsia="Times New Roman" w:cs="Times New Roman"/>
          <w:szCs w:val="20"/>
        </w:rPr>
        <w:t>Summary: Teacher contracts</w:t>
      </w:r>
    </w:p>
    <w:p w:rsidR="006D0397" w:rsidRPr="006D0397" w:rsidRDefault="006D0397" w:rsidP="006D03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D0397" w:rsidRPr="006D0397" w:rsidRDefault="006D0397" w:rsidP="006D03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D0397" w:rsidRPr="006D0397" w:rsidRDefault="006D0397" w:rsidP="006D0397">
      <w:pPr>
        <w:widowControl w:val="0"/>
        <w:tabs>
          <w:tab w:val="center" w:pos="590"/>
          <w:tab w:val="center" w:pos="1440"/>
          <w:tab w:val="left" w:pos="1872"/>
          <w:tab w:val="left" w:pos="9187"/>
        </w:tabs>
        <w:rPr>
          <w:rFonts w:eastAsia="Times New Roman" w:cs="Times New Roman"/>
          <w:szCs w:val="20"/>
        </w:rPr>
      </w:pPr>
      <w:r w:rsidRPr="006D0397">
        <w:rPr>
          <w:rFonts w:eastAsia="Times New Roman" w:cs="Times New Roman"/>
          <w:b/>
          <w:szCs w:val="20"/>
        </w:rPr>
        <w:t>HISTORY OF LEGISLATIVE ACTIONS</w:t>
      </w:r>
    </w:p>
    <w:p w:rsidR="006D0397" w:rsidRPr="006D0397" w:rsidRDefault="006D0397" w:rsidP="006D0397">
      <w:pPr>
        <w:widowControl w:val="0"/>
        <w:tabs>
          <w:tab w:val="center" w:pos="590"/>
          <w:tab w:val="center" w:pos="1440"/>
          <w:tab w:val="left" w:pos="1872"/>
          <w:tab w:val="left" w:pos="9187"/>
        </w:tabs>
        <w:rPr>
          <w:rFonts w:eastAsia="Times New Roman" w:cs="Times New Roman"/>
          <w:szCs w:val="20"/>
        </w:rPr>
      </w:pPr>
    </w:p>
    <w:p w:rsidR="006D0397" w:rsidRPr="006D0397" w:rsidRDefault="006D0397" w:rsidP="006D0397">
      <w:pPr>
        <w:widowControl w:val="0"/>
        <w:tabs>
          <w:tab w:val="center" w:pos="590"/>
          <w:tab w:val="center" w:pos="1440"/>
          <w:tab w:val="left" w:pos="1872"/>
          <w:tab w:val="left" w:pos="9187"/>
        </w:tabs>
        <w:rPr>
          <w:rFonts w:eastAsia="Times New Roman" w:cs="Times New Roman"/>
          <w:szCs w:val="20"/>
        </w:rPr>
      </w:pPr>
      <w:r w:rsidRPr="006D0397">
        <w:rPr>
          <w:rFonts w:eastAsia="Times New Roman" w:cs="Times New Roman"/>
          <w:szCs w:val="20"/>
          <w:u w:val="single"/>
        </w:rPr>
        <w:tab/>
        <w:t>Date</w:t>
      </w:r>
      <w:r w:rsidRPr="006D0397">
        <w:rPr>
          <w:rFonts w:eastAsia="Times New Roman" w:cs="Times New Roman"/>
          <w:szCs w:val="20"/>
          <w:u w:val="single"/>
        </w:rPr>
        <w:tab/>
        <w:t>Body</w:t>
      </w:r>
      <w:r w:rsidRPr="006D0397">
        <w:rPr>
          <w:rFonts w:eastAsia="Times New Roman" w:cs="Times New Roman"/>
          <w:szCs w:val="20"/>
          <w:u w:val="single"/>
        </w:rPr>
        <w:tab/>
        <w:t>Action Description with journal page number</w:t>
      </w:r>
      <w:r w:rsidRPr="006D0397">
        <w:rPr>
          <w:rFonts w:eastAsia="Times New Roman" w:cs="Times New Roman"/>
          <w:szCs w:val="20"/>
          <w:u w:val="single"/>
        </w:rPr>
        <w:tab/>
      </w:r>
    </w:p>
    <w:p w:rsidR="00FA64F4" w:rsidRDefault="00FA64F4" w:rsidP="00FA64F4">
      <w:pPr>
        <w:widowControl w:val="0"/>
        <w:tabs>
          <w:tab w:val="right" w:pos="1008"/>
          <w:tab w:val="left" w:pos="1152"/>
          <w:tab w:val="left" w:pos="1872"/>
          <w:tab w:val="left" w:pos="9187"/>
        </w:tabs>
        <w:ind w:left="2088" w:hanging="2088"/>
        <w:rPr>
          <w:rFonts w:cs="Times New Roman"/>
        </w:rPr>
      </w:pPr>
      <w:r>
        <w:rPr>
          <w:rFonts w:cs="Times New Roman"/>
        </w:rPr>
        <w:tab/>
        <w:t>12/7/2010</w:t>
      </w:r>
      <w:r>
        <w:rPr>
          <w:rFonts w:cs="Times New Roman"/>
        </w:rPr>
        <w:tab/>
        <w:t>House</w:t>
      </w:r>
      <w:r>
        <w:rPr>
          <w:rFonts w:cs="Times New Roman"/>
        </w:rPr>
        <w:tab/>
      </w:r>
      <w:r w:rsidRPr="00160F2D">
        <w:rPr>
          <w:rFonts w:cs="Times New Roman"/>
        </w:rPr>
        <w:t>Prefiled</w:t>
      </w:r>
    </w:p>
    <w:p w:rsidR="00FA64F4" w:rsidRDefault="00FA64F4" w:rsidP="00FA64F4">
      <w:pPr>
        <w:widowControl w:val="0"/>
        <w:tabs>
          <w:tab w:val="right" w:pos="1008"/>
          <w:tab w:val="left" w:pos="1152"/>
          <w:tab w:val="left" w:pos="1872"/>
          <w:tab w:val="left" w:pos="9187"/>
        </w:tabs>
        <w:ind w:left="2088" w:hanging="2088"/>
        <w:rPr>
          <w:rFonts w:cs="Times New Roman"/>
        </w:rPr>
      </w:pPr>
      <w:r>
        <w:rPr>
          <w:rFonts w:cs="Times New Roman"/>
        </w:rPr>
        <w:tab/>
        <w:t>12/7/2010</w:t>
      </w:r>
      <w:r>
        <w:rPr>
          <w:rFonts w:cs="Times New Roman"/>
        </w:rPr>
        <w:tab/>
        <w:t>House</w:t>
      </w:r>
      <w:r>
        <w:rPr>
          <w:rFonts w:cs="Times New Roman"/>
        </w:rPr>
        <w:tab/>
      </w:r>
      <w:r w:rsidRPr="00160F2D">
        <w:rPr>
          <w:rFonts w:cs="Times New Roman"/>
        </w:rPr>
        <w:t xml:space="preserve">Referred to Committee on </w:t>
      </w:r>
      <w:r w:rsidRPr="00160F2D">
        <w:rPr>
          <w:rFonts w:cs="Times New Roman"/>
          <w:b/>
        </w:rPr>
        <w:t>Education and Public Works</w:t>
      </w:r>
    </w:p>
    <w:p w:rsidR="00FA64F4" w:rsidRDefault="00FA64F4" w:rsidP="00FA64F4">
      <w:pPr>
        <w:widowControl w:val="0"/>
        <w:tabs>
          <w:tab w:val="right" w:pos="1008"/>
          <w:tab w:val="left" w:pos="1152"/>
          <w:tab w:val="left" w:pos="1872"/>
          <w:tab w:val="left" w:pos="9187"/>
        </w:tabs>
        <w:ind w:left="2088" w:hanging="2088"/>
        <w:rPr>
          <w:rFonts w:cs="Times New Roman"/>
        </w:rPr>
      </w:pPr>
      <w:r>
        <w:rPr>
          <w:rFonts w:cs="Times New Roman"/>
        </w:rPr>
        <w:tab/>
        <w:t>1/11/2011</w:t>
      </w:r>
      <w:r>
        <w:rPr>
          <w:rFonts w:cs="Times New Roman"/>
        </w:rPr>
        <w:tab/>
        <w:t>House</w:t>
      </w:r>
      <w:r>
        <w:rPr>
          <w:rFonts w:cs="Times New Roman"/>
        </w:rPr>
        <w:tab/>
      </w:r>
      <w:r w:rsidRPr="00160F2D">
        <w:rPr>
          <w:rFonts w:cs="Times New Roman"/>
        </w:rPr>
        <w:t>Introduced and read first time (</w:t>
      </w:r>
      <w:hyperlink r:id="rId7" w:history="1">
        <w:r w:rsidRPr="00160F2D">
          <w:rPr>
            <w:rStyle w:val="Hyperlink"/>
            <w:rFonts w:cs="Times New Roman"/>
          </w:rPr>
          <w:t>House Journal</w:t>
        </w:r>
        <w:r w:rsidRPr="00160F2D">
          <w:rPr>
            <w:rStyle w:val="Hyperlink"/>
            <w:rFonts w:cs="Times New Roman"/>
          </w:rPr>
          <w:noBreakHyphen/>
          <w:t>page 16</w:t>
        </w:r>
      </w:hyperlink>
      <w:r w:rsidRPr="00160F2D">
        <w:rPr>
          <w:rFonts w:cs="Times New Roman"/>
        </w:rPr>
        <w:t>)</w:t>
      </w:r>
    </w:p>
    <w:p w:rsidR="00FA64F4" w:rsidRDefault="00FA64F4" w:rsidP="00FA64F4">
      <w:pPr>
        <w:widowControl w:val="0"/>
        <w:tabs>
          <w:tab w:val="right" w:pos="1008"/>
          <w:tab w:val="left" w:pos="1152"/>
          <w:tab w:val="left" w:pos="1872"/>
          <w:tab w:val="left" w:pos="9187"/>
        </w:tabs>
        <w:ind w:left="2088" w:hanging="2088"/>
        <w:rPr>
          <w:rFonts w:cs="Times New Roman"/>
        </w:rPr>
      </w:pPr>
      <w:r>
        <w:rPr>
          <w:rFonts w:cs="Times New Roman"/>
        </w:rPr>
        <w:tab/>
        <w:t>1/11/2011</w:t>
      </w:r>
      <w:r>
        <w:rPr>
          <w:rFonts w:cs="Times New Roman"/>
        </w:rPr>
        <w:tab/>
        <w:t>House</w:t>
      </w:r>
      <w:r>
        <w:rPr>
          <w:rFonts w:cs="Times New Roman"/>
        </w:rPr>
        <w:tab/>
      </w:r>
      <w:r w:rsidRPr="00160F2D">
        <w:rPr>
          <w:rFonts w:cs="Times New Roman"/>
        </w:rPr>
        <w:t>Referred to Co</w:t>
      </w:r>
      <w:r>
        <w:rPr>
          <w:rFonts w:cs="Times New Roman"/>
        </w:rPr>
        <w:t xml:space="preserve">mmittee on </w:t>
      </w:r>
      <w:r w:rsidRPr="00160F2D">
        <w:rPr>
          <w:rFonts w:cs="Times New Roman"/>
          <w:b/>
        </w:rPr>
        <w:t>Education and Public Works</w:t>
      </w:r>
      <w:r w:rsidRPr="00160F2D">
        <w:rPr>
          <w:rFonts w:cs="Times New Roman"/>
        </w:rPr>
        <w:t xml:space="preserve"> (</w:t>
      </w:r>
      <w:hyperlink r:id="rId8" w:history="1">
        <w:r w:rsidRPr="00160F2D">
          <w:rPr>
            <w:rStyle w:val="Hyperlink"/>
            <w:rFonts w:cs="Times New Roman"/>
          </w:rPr>
          <w:t>House Journal</w:t>
        </w:r>
        <w:r w:rsidRPr="00160F2D">
          <w:rPr>
            <w:rStyle w:val="Hyperlink"/>
            <w:rFonts w:cs="Times New Roman"/>
          </w:rPr>
          <w:noBreakHyphen/>
          <w:t>page 16</w:t>
        </w:r>
      </w:hyperlink>
      <w:r w:rsidRPr="00160F2D">
        <w:rPr>
          <w:rFonts w:cs="Times New Roman"/>
        </w:rPr>
        <w:t>)</w:t>
      </w:r>
    </w:p>
    <w:p w:rsidR="00FA64F4" w:rsidRDefault="00FA64F4" w:rsidP="00FA64F4">
      <w:pPr>
        <w:widowControl w:val="0"/>
        <w:tabs>
          <w:tab w:val="right" w:pos="1008"/>
          <w:tab w:val="left" w:pos="1152"/>
          <w:tab w:val="left" w:pos="1872"/>
          <w:tab w:val="left" w:pos="9187"/>
        </w:tabs>
        <w:ind w:left="2088" w:hanging="2088"/>
        <w:rPr>
          <w:rFonts w:cs="Times New Roman"/>
        </w:rPr>
      </w:pPr>
      <w:r>
        <w:rPr>
          <w:rFonts w:cs="Times New Roman"/>
        </w:rPr>
        <w:tab/>
        <w:t>1/12/2011</w:t>
      </w:r>
      <w:r>
        <w:rPr>
          <w:rFonts w:cs="Times New Roman"/>
        </w:rPr>
        <w:tab/>
        <w:t>House</w:t>
      </w:r>
      <w:r>
        <w:rPr>
          <w:rFonts w:cs="Times New Roman"/>
        </w:rPr>
        <w:tab/>
      </w:r>
      <w:r w:rsidRPr="00160F2D">
        <w:rPr>
          <w:rFonts w:cs="Times New Roman"/>
        </w:rPr>
        <w:t>Member(s) request name added as sponsor: Long</w:t>
      </w:r>
    </w:p>
    <w:p w:rsidR="00FA64F4" w:rsidRDefault="00FA64F4" w:rsidP="00FA64F4">
      <w:pPr>
        <w:widowControl w:val="0"/>
        <w:tabs>
          <w:tab w:val="right" w:pos="1008"/>
          <w:tab w:val="left" w:pos="1152"/>
          <w:tab w:val="left" w:pos="1872"/>
          <w:tab w:val="left" w:pos="9187"/>
        </w:tabs>
        <w:ind w:left="2088" w:hanging="2088"/>
        <w:rPr>
          <w:rFonts w:cs="Times New Roman"/>
        </w:rPr>
      </w:pPr>
      <w:r>
        <w:rPr>
          <w:rFonts w:cs="Times New Roman"/>
        </w:rPr>
        <w:tab/>
        <w:t>4/13/2011</w:t>
      </w:r>
      <w:r>
        <w:rPr>
          <w:rFonts w:cs="Times New Roman"/>
        </w:rPr>
        <w:tab/>
        <w:t>House</w:t>
      </w:r>
      <w:r>
        <w:rPr>
          <w:rFonts w:cs="Times New Roman"/>
        </w:rPr>
        <w:tab/>
      </w:r>
      <w:r w:rsidRPr="00160F2D">
        <w:rPr>
          <w:rFonts w:cs="Times New Roman"/>
        </w:rPr>
        <w:t>Committee r</w:t>
      </w:r>
      <w:r>
        <w:rPr>
          <w:rFonts w:cs="Times New Roman"/>
        </w:rPr>
        <w:t xml:space="preserve">eport: Favorable with amendment </w:t>
      </w:r>
      <w:r w:rsidRPr="00160F2D">
        <w:rPr>
          <w:rFonts w:cs="Times New Roman"/>
          <w:b/>
        </w:rPr>
        <w:t>Education and Public Works</w:t>
      </w:r>
      <w:r w:rsidRPr="00160F2D">
        <w:rPr>
          <w:rFonts w:cs="Times New Roman"/>
        </w:rPr>
        <w:t xml:space="preserve"> (</w:t>
      </w:r>
      <w:hyperlink r:id="rId9" w:history="1">
        <w:r w:rsidRPr="00160F2D">
          <w:rPr>
            <w:rStyle w:val="Hyperlink"/>
            <w:rFonts w:cs="Times New Roman"/>
          </w:rPr>
          <w:t>House Journal</w:t>
        </w:r>
        <w:r w:rsidRPr="00160F2D">
          <w:rPr>
            <w:rStyle w:val="Hyperlink"/>
            <w:rFonts w:cs="Times New Roman"/>
          </w:rPr>
          <w:noBreakHyphen/>
          <w:t>page 45</w:t>
        </w:r>
      </w:hyperlink>
      <w:r w:rsidRPr="00160F2D">
        <w:rPr>
          <w:rFonts w:cs="Times New Roman"/>
        </w:rPr>
        <w:t>)</w:t>
      </w:r>
    </w:p>
    <w:p w:rsidR="00FA64F4" w:rsidRDefault="00FA64F4" w:rsidP="00FA64F4">
      <w:pPr>
        <w:widowControl w:val="0"/>
        <w:tabs>
          <w:tab w:val="right" w:pos="1008"/>
          <w:tab w:val="left" w:pos="1152"/>
          <w:tab w:val="left" w:pos="1872"/>
          <w:tab w:val="left" w:pos="9187"/>
        </w:tabs>
        <w:ind w:left="2088" w:hanging="2088"/>
        <w:rPr>
          <w:rFonts w:cs="Times New Roman"/>
        </w:rPr>
      </w:pPr>
      <w:r>
        <w:rPr>
          <w:rFonts w:cs="Times New Roman"/>
        </w:rPr>
        <w:tab/>
        <w:t>4/26/2011</w:t>
      </w:r>
      <w:r>
        <w:rPr>
          <w:rFonts w:cs="Times New Roman"/>
        </w:rPr>
        <w:tab/>
        <w:t>House</w:t>
      </w:r>
      <w:r>
        <w:rPr>
          <w:rFonts w:cs="Times New Roman"/>
        </w:rPr>
        <w:tab/>
      </w:r>
      <w:r w:rsidRPr="00160F2D">
        <w:rPr>
          <w:rFonts w:cs="Times New Roman"/>
        </w:rPr>
        <w:t xml:space="preserve">Requests for </w:t>
      </w:r>
      <w:r>
        <w:rPr>
          <w:rFonts w:cs="Times New Roman"/>
        </w:rPr>
        <w:t>debate</w:t>
      </w:r>
      <w:r>
        <w:rPr>
          <w:rFonts w:cs="Times New Roman"/>
        </w:rPr>
        <w:noBreakHyphen/>
        <w:t xml:space="preserve">Rep(s). Hiott, Whitmire, </w:t>
      </w:r>
      <w:r w:rsidRPr="00160F2D">
        <w:rPr>
          <w:rFonts w:cs="Times New Roman"/>
        </w:rPr>
        <w:t>Skelton, Sellers, Jeffers</w:t>
      </w:r>
      <w:r>
        <w:rPr>
          <w:rFonts w:cs="Times New Roman"/>
        </w:rPr>
        <w:t xml:space="preserve">on, Ott, Toole, King, </w:t>
      </w:r>
      <w:r w:rsidRPr="00160F2D">
        <w:rPr>
          <w:rFonts w:cs="Times New Roman"/>
        </w:rPr>
        <w:t>Brantley, Hose</w:t>
      </w:r>
      <w:r>
        <w:rPr>
          <w:rFonts w:cs="Times New Roman"/>
        </w:rPr>
        <w:t xml:space="preserve">y, RL Brown, Clyburn, Clemmons, </w:t>
      </w:r>
      <w:r w:rsidRPr="00160F2D">
        <w:rPr>
          <w:rFonts w:cs="Times New Roman"/>
        </w:rPr>
        <w:t>Pins</w:t>
      </w:r>
      <w:r>
        <w:rPr>
          <w:rFonts w:cs="Times New Roman"/>
        </w:rPr>
        <w:t xml:space="preserve">on, Taylor, Dillard, and Parker </w:t>
      </w:r>
      <w:r w:rsidRPr="00160F2D">
        <w:rPr>
          <w:rFonts w:cs="Times New Roman"/>
        </w:rPr>
        <w:t>(</w:t>
      </w:r>
      <w:hyperlink r:id="rId10" w:history="1">
        <w:r w:rsidRPr="00160F2D">
          <w:rPr>
            <w:rStyle w:val="Hyperlink"/>
            <w:rFonts w:cs="Times New Roman"/>
          </w:rPr>
          <w:t>House Journal</w:t>
        </w:r>
        <w:r w:rsidRPr="00160F2D">
          <w:rPr>
            <w:rStyle w:val="Hyperlink"/>
            <w:rFonts w:cs="Times New Roman"/>
          </w:rPr>
          <w:noBreakHyphen/>
          <w:t>page 85</w:t>
        </w:r>
      </w:hyperlink>
      <w:r w:rsidRPr="00160F2D">
        <w:rPr>
          <w:rFonts w:cs="Times New Roman"/>
        </w:rPr>
        <w:t>)</w:t>
      </w:r>
    </w:p>
    <w:p w:rsidR="00FA64F4" w:rsidRDefault="00FA64F4" w:rsidP="00FA64F4">
      <w:pPr>
        <w:widowControl w:val="0"/>
        <w:tabs>
          <w:tab w:val="right" w:pos="1008"/>
          <w:tab w:val="left" w:pos="1152"/>
          <w:tab w:val="left" w:pos="1872"/>
          <w:tab w:val="left" w:pos="9187"/>
        </w:tabs>
        <w:ind w:left="2088" w:hanging="2088"/>
        <w:rPr>
          <w:rFonts w:cs="Times New Roman"/>
        </w:rPr>
      </w:pPr>
      <w:r>
        <w:rPr>
          <w:rFonts w:cs="Times New Roman"/>
        </w:rPr>
        <w:tab/>
        <w:t>4/28/2011</w:t>
      </w:r>
      <w:r>
        <w:rPr>
          <w:rFonts w:cs="Times New Roman"/>
        </w:rPr>
        <w:tab/>
        <w:t>House</w:t>
      </w:r>
      <w:r>
        <w:rPr>
          <w:rFonts w:cs="Times New Roman"/>
        </w:rPr>
        <w:tab/>
      </w:r>
      <w:r w:rsidRPr="00160F2D">
        <w:rPr>
          <w:rFonts w:cs="Times New Roman"/>
        </w:rPr>
        <w:t>Debate adjourned until Tuesday, May 3, 2011</w:t>
      </w:r>
      <w:r>
        <w:rPr>
          <w:rFonts w:cs="Times New Roman"/>
        </w:rPr>
        <w:t xml:space="preserve"> </w:t>
      </w:r>
      <w:r w:rsidRPr="00160F2D">
        <w:rPr>
          <w:rFonts w:cs="Times New Roman"/>
        </w:rPr>
        <w:t>(</w:t>
      </w:r>
      <w:hyperlink r:id="rId11" w:history="1">
        <w:r w:rsidRPr="00160F2D">
          <w:rPr>
            <w:rStyle w:val="Hyperlink"/>
            <w:rFonts w:cs="Times New Roman"/>
          </w:rPr>
          <w:t>House Journal</w:t>
        </w:r>
        <w:r w:rsidRPr="00160F2D">
          <w:rPr>
            <w:rStyle w:val="Hyperlink"/>
            <w:rFonts w:cs="Times New Roman"/>
          </w:rPr>
          <w:noBreakHyphen/>
          <w:t>page 79</w:t>
        </w:r>
      </w:hyperlink>
      <w:r w:rsidRPr="00160F2D">
        <w:rPr>
          <w:rFonts w:cs="Times New Roman"/>
        </w:rPr>
        <w:t>)</w:t>
      </w:r>
    </w:p>
    <w:p w:rsidR="00FA64F4" w:rsidRDefault="00FA64F4" w:rsidP="00FA64F4">
      <w:pPr>
        <w:widowControl w:val="0"/>
        <w:tabs>
          <w:tab w:val="right" w:pos="1008"/>
          <w:tab w:val="left" w:pos="1152"/>
          <w:tab w:val="left" w:pos="1872"/>
          <w:tab w:val="left" w:pos="9187"/>
        </w:tabs>
        <w:ind w:left="2088" w:hanging="2088"/>
        <w:rPr>
          <w:rFonts w:cs="Times New Roman"/>
        </w:rPr>
      </w:pPr>
      <w:r>
        <w:rPr>
          <w:rFonts w:cs="Times New Roman"/>
        </w:rPr>
        <w:tab/>
        <w:t>5/5/2011</w:t>
      </w:r>
      <w:r>
        <w:rPr>
          <w:rFonts w:cs="Times New Roman"/>
        </w:rPr>
        <w:tab/>
        <w:t>House</w:t>
      </w:r>
      <w:r>
        <w:rPr>
          <w:rFonts w:cs="Times New Roman"/>
        </w:rPr>
        <w:tab/>
      </w:r>
      <w:r w:rsidRPr="00160F2D">
        <w:rPr>
          <w:rFonts w:cs="Times New Roman"/>
        </w:rPr>
        <w:t>Debate adjourne</w:t>
      </w:r>
      <w:r>
        <w:rPr>
          <w:rFonts w:cs="Times New Roman"/>
        </w:rPr>
        <w:t xml:space="preserve">d until Wednesday, May 11, 2011 </w:t>
      </w:r>
      <w:r w:rsidRPr="00160F2D">
        <w:rPr>
          <w:rFonts w:cs="Times New Roman"/>
        </w:rPr>
        <w:t>(</w:t>
      </w:r>
      <w:hyperlink r:id="rId12" w:history="1">
        <w:r w:rsidRPr="00160F2D">
          <w:rPr>
            <w:rStyle w:val="Hyperlink"/>
            <w:rFonts w:cs="Times New Roman"/>
          </w:rPr>
          <w:t>House Journal</w:t>
        </w:r>
        <w:r w:rsidRPr="00160F2D">
          <w:rPr>
            <w:rStyle w:val="Hyperlink"/>
            <w:rFonts w:cs="Times New Roman"/>
          </w:rPr>
          <w:noBreakHyphen/>
          <w:t>page 34</w:t>
        </w:r>
      </w:hyperlink>
      <w:r w:rsidRPr="00160F2D">
        <w:rPr>
          <w:rFonts w:cs="Times New Roman"/>
        </w:rPr>
        <w:t>)</w:t>
      </w:r>
    </w:p>
    <w:p w:rsidR="00FA64F4" w:rsidRDefault="00FA64F4" w:rsidP="00FA64F4">
      <w:pPr>
        <w:widowControl w:val="0"/>
        <w:tabs>
          <w:tab w:val="right" w:pos="1008"/>
          <w:tab w:val="left" w:pos="1152"/>
          <w:tab w:val="left" w:pos="1872"/>
          <w:tab w:val="left" w:pos="9187"/>
        </w:tabs>
        <w:ind w:left="2088" w:hanging="2088"/>
        <w:rPr>
          <w:rFonts w:cs="Times New Roman"/>
        </w:rPr>
      </w:pPr>
      <w:r>
        <w:rPr>
          <w:rFonts w:cs="Times New Roman"/>
        </w:rPr>
        <w:tab/>
        <w:t>5/18/2011</w:t>
      </w:r>
      <w:r>
        <w:rPr>
          <w:rFonts w:cs="Times New Roman"/>
        </w:rPr>
        <w:tab/>
        <w:t>House</w:t>
      </w:r>
      <w:r>
        <w:rPr>
          <w:rFonts w:cs="Times New Roman"/>
        </w:rPr>
        <w:tab/>
      </w:r>
      <w:r w:rsidRPr="00160F2D">
        <w:rPr>
          <w:rFonts w:cs="Times New Roman"/>
        </w:rPr>
        <w:t>Debate adjourn</w:t>
      </w:r>
      <w:r>
        <w:rPr>
          <w:rFonts w:cs="Times New Roman"/>
        </w:rPr>
        <w:t xml:space="preserve">ed until Thursday, May 19, 2011 </w:t>
      </w:r>
      <w:r w:rsidRPr="00160F2D">
        <w:rPr>
          <w:rFonts w:cs="Times New Roman"/>
        </w:rPr>
        <w:t>(</w:t>
      </w:r>
      <w:hyperlink r:id="rId13" w:history="1">
        <w:r w:rsidRPr="00160F2D">
          <w:rPr>
            <w:rStyle w:val="Hyperlink"/>
            <w:rFonts w:cs="Times New Roman"/>
          </w:rPr>
          <w:t>House Journal</w:t>
        </w:r>
        <w:r w:rsidRPr="00160F2D">
          <w:rPr>
            <w:rStyle w:val="Hyperlink"/>
            <w:rFonts w:cs="Times New Roman"/>
          </w:rPr>
          <w:noBreakHyphen/>
          <w:t>page 29</w:t>
        </w:r>
      </w:hyperlink>
      <w:r w:rsidRPr="00160F2D">
        <w:rPr>
          <w:rFonts w:cs="Times New Roman"/>
        </w:rPr>
        <w:t>)</w:t>
      </w:r>
    </w:p>
    <w:p w:rsidR="00FA64F4" w:rsidRDefault="00FA64F4" w:rsidP="00FA64F4">
      <w:pPr>
        <w:widowControl w:val="0"/>
        <w:tabs>
          <w:tab w:val="right" w:pos="1008"/>
          <w:tab w:val="left" w:pos="1152"/>
          <w:tab w:val="left" w:pos="1872"/>
          <w:tab w:val="left" w:pos="9187"/>
        </w:tabs>
        <w:ind w:left="2088" w:hanging="2088"/>
        <w:rPr>
          <w:rFonts w:cs="Times New Roman"/>
        </w:rPr>
      </w:pPr>
      <w:r>
        <w:rPr>
          <w:rFonts w:cs="Times New Roman"/>
        </w:rPr>
        <w:tab/>
        <w:t>5/18/2011</w:t>
      </w:r>
      <w:r>
        <w:rPr>
          <w:rFonts w:cs="Times New Roman"/>
        </w:rPr>
        <w:tab/>
        <w:t>House</w:t>
      </w:r>
      <w:r>
        <w:rPr>
          <w:rFonts w:cs="Times New Roman"/>
        </w:rPr>
        <w:tab/>
      </w:r>
      <w:r w:rsidRPr="00160F2D">
        <w:rPr>
          <w:rFonts w:cs="Times New Roman"/>
        </w:rPr>
        <w:t>Reconsidered (</w:t>
      </w:r>
      <w:hyperlink r:id="rId14" w:history="1">
        <w:r w:rsidRPr="00160F2D">
          <w:rPr>
            <w:rStyle w:val="Hyperlink"/>
            <w:rFonts w:cs="Times New Roman"/>
          </w:rPr>
          <w:t>House Journal</w:t>
        </w:r>
        <w:r w:rsidRPr="00160F2D">
          <w:rPr>
            <w:rStyle w:val="Hyperlink"/>
            <w:rFonts w:cs="Times New Roman"/>
          </w:rPr>
          <w:noBreakHyphen/>
          <w:t>page 84</w:t>
        </w:r>
      </w:hyperlink>
      <w:r w:rsidRPr="00160F2D">
        <w:rPr>
          <w:rFonts w:cs="Times New Roman"/>
        </w:rPr>
        <w:t>)</w:t>
      </w:r>
    </w:p>
    <w:p w:rsidR="00FA64F4" w:rsidRDefault="00FA64F4" w:rsidP="00FA64F4">
      <w:pPr>
        <w:widowControl w:val="0"/>
        <w:tabs>
          <w:tab w:val="right" w:pos="1008"/>
          <w:tab w:val="left" w:pos="1152"/>
          <w:tab w:val="left" w:pos="1872"/>
          <w:tab w:val="left" w:pos="9187"/>
        </w:tabs>
        <w:ind w:left="2088" w:hanging="2088"/>
        <w:rPr>
          <w:rFonts w:cs="Times New Roman"/>
        </w:rPr>
      </w:pPr>
      <w:r>
        <w:rPr>
          <w:rFonts w:cs="Times New Roman"/>
        </w:rPr>
        <w:tab/>
        <w:t>5/18/2011</w:t>
      </w:r>
      <w:r>
        <w:rPr>
          <w:rFonts w:cs="Times New Roman"/>
        </w:rPr>
        <w:tab/>
        <w:t>House</w:t>
      </w:r>
      <w:r>
        <w:rPr>
          <w:rFonts w:cs="Times New Roman"/>
        </w:rPr>
        <w:tab/>
      </w:r>
      <w:r w:rsidRPr="00160F2D">
        <w:rPr>
          <w:rFonts w:cs="Times New Roman"/>
        </w:rPr>
        <w:t>Amended (</w:t>
      </w:r>
      <w:hyperlink r:id="rId15" w:history="1">
        <w:r w:rsidRPr="00160F2D">
          <w:rPr>
            <w:rStyle w:val="Hyperlink"/>
            <w:rFonts w:cs="Times New Roman"/>
          </w:rPr>
          <w:t>House Journal</w:t>
        </w:r>
        <w:r w:rsidRPr="00160F2D">
          <w:rPr>
            <w:rStyle w:val="Hyperlink"/>
            <w:rFonts w:cs="Times New Roman"/>
          </w:rPr>
          <w:noBreakHyphen/>
          <w:t>page 84</w:t>
        </w:r>
      </w:hyperlink>
      <w:r w:rsidRPr="00160F2D">
        <w:rPr>
          <w:rFonts w:cs="Times New Roman"/>
        </w:rPr>
        <w:t>)</w:t>
      </w:r>
    </w:p>
    <w:p w:rsidR="00FA64F4" w:rsidRDefault="00FA64F4" w:rsidP="00FA64F4">
      <w:pPr>
        <w:widowControl w:val="0"/>
        <w:tabs>
          <w:tab w:val="right" w:pos="1008"/>
          <w:tab w:val="left" w:pos="1152"/>
          <w:tab w:val="left" w:pos="1872"/>
          <w:tab w:val="left" w:pos="9187"/>
        </w:tabs>
        <w:ind w:left="2088" w:hanging="2088"/>
        <w:rPr>
          <w:rFonts w:cs="Times New Roman"/>
        </w:rPr>
      </w:pPr>
      <w:r>
        <w:rPr>
          <w:rFonts w:cs="Times New Roman"/>
        </w:rPr>
        <w:tab/>
        <w:t>5/18/2011</w:t>
      </w:r>
      <w:r>
        <w:rPr>
          <w:rFonts w:cs="Times New Roman"/>
        </w:rPr>
        <w:tab/>
        <w:t>House</w:t>
      </w:r>
      <w:r>
        <w:rPr>
          <w:rFonts w:cs="Times New Roman"/>
        </w:rPr>
        <w:tab/>
      </w:r>
      <w:r w:rsidRPr="00160F2D">
        <w:rPr>
          <w:rFonts w:cs="Times New Roman"/>
        </w:rPr>
        <w:t>Read second time (</w:t>
      </w:r>
      <w:hyperlink r:id="rId16" w:history="1">
        <w:r w:rsidRPr="00160F2D">
          <w:rPr>
            <w:rStyle w:val="Hyperlink"/>
            <w:rFonts w:cs="Times New Roman"/>
          </w:rPr>
          <w:t>House Journal</w:t>
        </w:r>
        <w:r w:rsidRPr="00160F2D">
          <w:rPr>
            <w:rStyle w:val="Hyperlink"/>
            <w:rFonts w:cs="Times New Roman"/>
          </w:rPr>
          <w:noBreakHyphen/>
          <w:t>page 84</w:t>
        </w:r>
      </w:hyperlink>
      <w:r w:rsidRPr="00160F2D">
        <w:rPr>
          <w:rFonts w:cs="Times New Roman"/>
        </w:rPr>
        <w:t>)</w:t>
      </w:r>
    </w:p>
    <w:p w:rsidR="00FA64F4" w:rsidRDefault="00FA64F4" w:rsidP="00FA64F4">
      <w:pPr>
        <w:widowControl w:val="0"/>
        <w:tabs>
          <w:tab w:val="right" w:pos="1008"/>
          <w:tab w:val="left" w:pos="1152"/>
          <w:tab w:val="left" w:pos="1872"/>
          <w:tab w:val="left" w:pos="9187"/>
        </w:tabs>
        <w:ind w:left="2088" w:hanging="2088"/>
        <w:rPr>
          <w:rFonts w:cs="Times New Roman"/>
        </w:rPr>
      </w:pPr>
      <w:r>
        <w:rPr>
          <w:rFonts w:cs="Times New Roman"/>
        </w:rPr>
        <w:tab/>
        <w:t>5/18/2011</w:t>
      </w:r>
      <w:r>
        <w:rPr>
          <w:rFonts w:cs="Times New Roman"/>
        </w:rPr>
        <w:tab/>
        <w:t>House</w:t>
      </w:r>
      <w:r>
        <w:rPr>
          <w:rFonts w:cs="Times New Roman"/>
        </w:rPr>
        <w:tab/>
      </w:r>
      <w:r w:rsidRPr="00160F2D">
        <w:rPr>
          <w:rFonts w:cs="Times New Roman"/>
        </w:rPr>
        <w:t>Roll call Yeas</w:t>
      </w:r>
      <w:r>
        <w:rPr>
          <w:rFonts w:cs="Times New Roman"/>
        </w:rPr>
        <w:noBreakHyphen/>
      </w:r>
      <w:r w:rsidRPr="00160F2D">
        <w:rPr>
          <w:rFonts w:cs="Times New Roman"/>
        </w:rPr>
        <w:t>66  Nays</w:t>
      </w:r>
      <w:r>
        <w:rPr>
          <w:rFonts w:cs="Times New Roman"/>
        </w:rPr>
        <w:noBreakHyphen/>
      </w:r>
      <w:r w:rsidRPr="00160F2D">
        <w:rPr>
          <w:rFonts w:cs="Times New Roman"/>
        </w:rPr>
        <w:t>43 (</w:t>
      </w:r>
      <w:hyperlink r:id="rId17" w:history="1">
        <w:r w:rsidRPr="00160F2D">
          <w:rPr>
            <w:rStyle w:val="Hyperlink"/>
            <w:rFonts w:cs="Times New Roman"/>
          </w:rPr>
          <w:t>House Journal</w:t>
        </w:r>
        <w:r w:rsidRPr="00160F2D">
          <w:rPr>
            <w:rStyle w:val="Hyperlink"/>
            <w:rFonts w:cs="Times New Roman"/>
          </w:rPr>
          <w:noBreakHyphen/>
          <w:t>page 84</w:t>
        </w:r>
      </w:hyperlink>
      <w:r w:rsidRPr="00160F2D">
        <w:rPr>
          <w:rFonts w:cs="Times New Roman"/>
        </w:rPr>
        <w:t>)</w:t>
      </w:r>
    </w:p>
    <w:p w:rsidR="00FA64F4" w:rsidRDefault="00FA64F4" w:rsidP="00FA64F4">
      <w:pPr>
        <w:widowControl w:val="0"/>
        <w:tabs>
          <w:tab w:val="right" w:pos="1008"/>
          <w:tab w:val="left" w:pos="1152"/>
          <w:tab w:val="left" w:pos="1872"/>
          <w:tab w:val="left" w:pos="9187"/>
        </w:tabs>
        <w:ind w:left="2088" w:hanging="2088"/>
        <w:rPr>
          <w:rFonts w:cs="Times New Roman"/>
        </w:rPr>
      </w:pPr>
      <w:r>
        <w:rPr>
          <w:rFonts w:cs="Times New Roman"/>
        </w:rPr>
        <w:tab/>
        <w:t>5/19/2011</w:t>
      </w:r>
      <w:r>
        <w:rPr>
          <w:rFonts w:cs="Times New Roman"/>
        </w:rPr>
        <w:tab/>
        <w:t>House</w:t>
      </w:r>
      <w:r>
        <w:rPr>
          <w:rFonts w:cs="Times New Roman"/>
        </w:rPr>
        <w:tab/>
      </w:r>
      <w:r w:rsidRPr="00160F2D">
        <w:rPr>
          <w:rFonts w:cs="Times New Roman"/>
        </w:rPr>
        <w:t>Rea</w:t>
      </w:r>
      <w:r>
        <w:rPr>
          <w:rFonts w:cs="Times New Roman"/>
        </w:rPr>
        <w:t xml:space="preserve">d third time and sent to Senate </w:t>
      </w:r>
      <w:r w:rsidRPr="00160F2D">
        <w:rPr>
          <w:rFonts w:cs="Times New Roman"/>
        </w:rPr>
        <w:t>(</w:t>
      </w:r>
      <w:hyperlink r:id="rId18" w:history="1">
        <w:r w:rsidRPr="00160F2D">
          <w:rPr>
            <w:rStyle w:val="Hyperlink"/>
            <w:rFonts w:cs="Times New Roman"/>
          </w:rPr>
          <w:t>House Journal</w:t>
        </w:r>
        <w:r w:rsidRPr="00160F2D">
          <w:rPr>
            <w:rStyle w:val="Hyperlink"/>
            <w:rFonts w:cs="Times New Roman"/>
          </w:rPr>
          <w:noBreakHyphen/>
          <w:t>page 34</w:t>
        </w:r>
      </w:hyperlink>
      <w:r w:rsidRPr="00160F2D">
        <w:rPr>
          <w:rFonts w:cs="Times New Roman"/>
        </w:rPr>
        <w:t>)</w:t>
      </w:r>
    </w:p>
    <w:p w:rsidR="00FA64F4" w:rsidRDefault="00FA64F4" w:rsidP="00FA64F4">
      <w:pPr>
        <w:widowControl w:val="0"/>
        <w:tabs>
          <w:tab w:val="right" w:pos="1008"/>
          <w:tab w:val="left" w:pos="1152"/>
          <w:tab w:val="left" w:pos="1872"/>
          <w:tab w:val="left" w:pos="9187"/>
        </w:tabs>
        <w:ind w:left="2088" w:hanging="2088"/>
        <w:rPr>
          <w:rFonts w:cs="Times New Roman"/>
        </w:rPr>
      </w:pPr>
      <w:r>
        <w:rPr>
          <w:rFonts w:cs="Times New Roman"/>
        </w:rPr>
        <w:tab/>
        <w:t>5/24/2011</w:t>
      </w:r>
      <w:r>
        <w:rPr>
          <w:rFonts w:cs="Times New Roman"/>
        </w:rPr>
        <w:tab/>
        <w:t>Senate</w:t>
      </w:r>
      <w:r>
        <w:rPr>
          <w:rFonts w:cs="Times New Roman"/>
        </w:rPr>
        <w:tab/>
      </w:r>
      <w:r w:rsidRPr="00160F2D">
        <w:rPr>
          <w:rFonts w:cs="Times New Roman"/>
        </w:rPr>
        <w:t>Introduced and read first time (</w:t>
      </w:r>
      <w:hyperlink r:id="rId19" w:history="1">
        <w:r w:rsidRPr="00160F2D">
          <w:rPr>
            <w:rStyle w:val="Hyperlink"/>
            <w:rFonts w:cs="Times New Roman"/>
          </w:rPr>
          <w:t>Senate Journal</w:t>
        </w:r>
        <w:r w:rsidRPr="00160F2D">
          <w:rPr>
            <w:rStyle w:val="Hyperlink"/>
            <w:rFonts w:cs="Times New Roman"/>
          </w:rPr>
          <w:noBreakHyphen/>
          <w:t>page 15</w:t>
        </w:r>
      </w:hyperlink>
      <w:r w:rsidRPr="00160F2D">
        <w:rPr>
          <w:rFonts w:cs="Times New Roman"/>
        </w:rPr>
        <w:t>)</w:t>
      </w:r>
    </w:p>
    <w:p w:rsidR="00FA64F4" w:rsidRDefault="00FA64F4" w:rsidP="00FA64F4">
      <w:pPr>
        <w:widowControl w:val="0"/>
        <w:tabs>
          <w:tab w:val="right" w:pos="1008"/>
          <w:tab w:val="left" w:pos="1152"/>
          <w:tab w:val="left" w:pos="1872"/>
          <w:tab w:val="left" w:pos="9187"/>
        </w:tabs>
        <w:ind w:left="2088" w:hanging="2088"/>
        <w:rPr>
          <w:rFonts w:cs="Times New Roman"/>
        </w:rPr>
      </w:pPr>
      <w:r>
        <w:rPr>
          <w:rFonts w:cs="Times New Roman"/>
        </w:rPr>
        <w:tab/>
        <w:t>5/24/2011</w:t>
      </w:r>
      <w:r>
        <w:rPr>
          <w:rFonts w:cs="Times New Roman"/>
        </w:rPr>
        <w:tab/>
        <w:t>Senate</w:t>
      </w:r>
      <w:r>
        <w:rPr>
          <w:rFonts w:cs="Times New Roman"/>
        </w:rPr>
        <w:tab/>
      </w:r>
      <w:r w:rsidRPr="00160F2D">
        <w:rPr>
          <w:rFonts w:cs="Times New Roman"/>
        </w:rPr>
        <w:t>Referred to Comm</w:t>
      </w:r>
      <w:r>
        <w:rPr>
          <w:rFonts w:cs="Times New Roman"/>
        </w:rPr>
        <w:t xml:space="preserve">ittee on </w:t>
      </w:r>
      <w:r w:rsidRPr="00160F2D">
        <w:rPr>
          <w:rFonts w:cs="Times New Roman"/>
          <w:b/>
        </w:rPr>
        <w:t>Education</w:t>
      </w:r>
      <w:r>
        <w:rPr>
          <w:rFonts w:cs="Times New Roman"/>
        </w:rPr>
        <w:t xml:space="preserve"> </w:t>
      </w:r>
      <w:r w:rsidRPr="00160F2D">
        <w:rPr>
          <w:rFonts w:cs="Times New Roman"/>
        </w:rPr>
        <w:t>(</w:t>
      </w:r>
      <w:hyperlink r:id="rId20" w:history="1">
        <w:r w:rsidRPr="00160F2D">
          <w:rPr>
            <w:rStyle w:val="Hyperlink"/>
            <w:rFonts w:cs="Times New Roman"/>
          </w:rPr>
          <w:t>Senate Journal</w:t>
        </w:r>
        <w:r w:rsidRPr="00160F2D">
          <w:rPr>
            <w:rStyle w:val="Hyperlink"/>
            <w:rFonts w:cs="Times New Roman"/>
          </w:rPr>
          <w:noBreakHyphen/>
          <w:t>page 15</w:t>
        </w:r>
      </w:hyperlink>
      <w:r w:rsidRPr="00160F2D">
        <w:rPr>
          <w:rFonts w:cs="Times New Roman"/>
        </w:rPr>
        <w:t>)</w:t>
      </w:r>
    </w:p>
    <w:p w:rsidR="00FA64F4" w:rsidRDefault="00FA64F4" w:rsidP="00FA64F4">
      <w:pPr>
        <w:widowControl w:val="0"/>
        <w:tabs>
          <w:tab w:val="right" w:pos="1008"/>
          <w:tab w:val="left" w:pos="1152"/>
          <w:tab w:val="left" w:pos="1872"/>
          <w:tab w:val="left" w:pos="9187"/>
        </w:tabs>
        <w:ind w:left="2088" w:hanging="2088"/>
        <w:rPr>
          <w:rFonts w:cs="Times New Roman"/>
        </w:rPr>
      </w:pPr>
      <w:r>
        <w:rPr>
          <w:rFonts w:cs="Times New Roman"/>
        </w:rPr>
        <w:tab/>
        <w:t>4/3/2012</w:t>
      </w:r>
      <w:r>
        <w:rPr>
          <w:rFonts w:cs="Times New Roman"/>
        </w:rPr>
        <w:tab/>
        <w:t>Senate</w:t>
      </w:r>
      <w:r>
        <w:rPr>
          <w:rFonts w:cs="Times New Roman"/>
        </w:rPr>
        <w:tab/>
      </w:r>
      <w:r w:rsidRPr="00160F2D">
        <w:rPr>
          <w:rFonts w:cs="Times New Roman"/>
        </w:rPr>
        <w:t>Committee r</w:t>
      </w:r>
      <w:r>
        <w:rPr>
          <w:rFonts w:cs="Times New Roman"/>
        </w:rPr>
        <w:t xml:space="preserve">eport: Favorable with amendment </w:t>
      </w:r>
      <w:r w:rsidRPr="00160F2D">
        <w:rPr>
          <w:rFonts w:cs="Times New Roman"/>
          <w:b/>
        </w:rPr>
        <w:t>Education</w:t>
      </w:r>
      <w:r w:rsidRPr="00160F2D">
        <w:rPr>
          <w:rFonts w:cs="Times New Roman"/>
        </w:rPr>
        <w:t xml:space="preserve"> (</w:t>
      </w:r>
      <w:hyperlink r:id="rId21" w:history="1">
        <w:r w:rsidRPr="00160F2D">
          <w:rPr>
            <w:rStyle w:val="Hyperlink"/>
            <w:rFonts w:cs="Times New Roman"/>
          </w:rPr>
          <w:t>Senate Journal</w:t>
        </w:r>
        <w:r w:rsidRPr="00160F2D">
          <w:rPr>
            <w:rStyle w:val="Hyperlink"/>
            <w:rFonts w:cs="Times New Roman"/>
          </w:rPr>
          <w:noBreakHyphen/>
          <w:t>page 8</w:t>
        </w:r>
      </w:hyperlink>
      <w:r w:rsidRPr="00160F2D">
        <w:rPr>
          <w:rFonts w:cs="Times New Roman"/>
        </w:rPr>
        <w:t>)</w:t>
      </w:r>
    </w:p>
    <w:p w:rsidR="00FA64F4" w:rsidRDefault="00FA64F4" w:rsidP="00FA64F4">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Senate</w:t>
      </w:r>
      <w:r>
        <w:rPr>
          <w:rFonts w:cs="Times New Roman"/>
        </w:rPr>
        <w:tab/>
      </w:r>
      <w:r w:rsidRPr="00160F2D">
        <w:rPr>
          <w:rFonts w:cs="Times New Roman"/>
        </w:rPr>
        <w:t>Committee Amendment Adopted (</w:t>
      </w:r>
      <w:hyperlink r:id="rId22" w:history="1">
        <w:r w:rsidRPr="00160F2D">
          <w:rPr>
            <w:rStyle w:val="Hyperlink"/>
            <w:rFonts w:cs="Times New Roman"/>
          </w:rPr>
          <w:t>Senate Journal</w:t>
        </w:r>
        <w:r w:rsidRPr="00160F2D">
          <w:rPr>
            <w:rStyle w:val="Hyperlink"/>
            <w:rFonts w:cs="Times New Roman"/>
          </w:rPr>
          <w:noBreakHyphen/>
          <w:t>page 134</w:t>
        </w:r>
      </w:hyperlink>
      <w:r w:rsidRPr="00160F2D">
        <w:rPr>
          <w:rFonts w:cs="Times New Roman"/>
        </w:rPr>
        <w:t>)</w:t>
      </w:r>
    </w:p>
    <w:p w:rsidR="00FA64F4" w:rsidRDefault="00FA64F4" w:rsidP="00FA64F4">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Senate</w:t>
      </w:r>
      <w:r>
        <w:rPr>
          <w:rFonts w:cs="Times New Roman"/>
        </w:rPr>
        <w:tab/>
      </w:r>
      <w:r w:rsidRPr="00160F2D">
        <w:rPr>
          <w:rFonts w:cs="Times New Roman"/>
        </w:rPr>
        <w:t>Read second time (</w:t>
      </w:r>
      <w:hyperlink r:id="rId23" w:history="1">
        <w:r w:rsidRPr="00160F2D">
          <w:rPr>
            <w:rStyle w:val="Hyperlink"/>
            <w:rFonts w:cs="Times New Roman"/>
          </w:rPr>
          <w:t>Senate Journal</w:t>
        </w:r>
        <w:r w:rsidRPr="00160F2D">
          <w:rPr>
            <w:rStyle w:val="Hyperlink"/>
            <w:rFonts w:cs="Times New Roman"/>
          </w:rPr>
          <w:noBreakHyphen/>
          <w:t>page 134</w:t>
        </w:r>
      </w:hyperlink>
      <w:r w:rsidRPr="00160F2D">
        <w:rPr>
          <w:rFonts w:cs="Times New Roman"/>
        </w:rPr>
        <w:t>)</w:t>
      </w:r>
    </w:p>
    <w:p w:rsidR="00FA64F4" w:rsidRDefault="00FA64F4" w:rsidP="00FA64F4">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Senate</w:t>
      </w:r>
      <w:r>
        <w:rPr>
          <w:rFonts w:cs="Times New Roman"/>
        </w:rPr>
        <w:tab/>
      </w:r>
      <w:r w:rsidRPr="00160F2D">
        <w:rPr>
          <w:rFonts w:cs="Times New Roman"/>
        </w:rPr>
        <w:t>Roll call Ayes</w:t>
      </w:r>
      <w:r>
        <w:rPr>
          <w:rFonts w:cs="Times New Roman"/>
        </w:rPr>
        <w:noBreakHyphen/>
      </w:r>
      <w:r w:rsidRPr="00160F2D">
        <w:rPr>
          <w:rFonts w:cs="Times New Roman"/>
        </w:rPr>
        <w:t>37  Nays</w:t>
      </w:r>
      <w:r>
        <w:rPr>
          <w:rFonts w:cs="Times New Roman"/>
        </w:rPr>
        <w:noBreakHyphen/>
      </w:r>
      <w:r w:rsidRPr="00160F2D">
        <w:rPr>
          <w:rFonts w:cs="Times New Roman"/>
        </w:rPr>
        <w:t>0 (</w:t>
      </w:r>
      <w:hyperlink r:id="rId24" w:history="1">
        <w:r w:rsidRPr="00160F2D">
          <w:rPr>
            <w:rStyle w:val="Hyperlink"/>
            <w:rFonts w:cs="Times New Roman"/>
          </w:rPr>
          <w:t>Senate Journal</w:t>
        </w:r>
        <w:r w:rsidRPr="00160F2D">
          <w:rPr>
            <w:rStyle w:val="Hyperlink"/>
            <w:rFonts w:cs="Times New Roman"/>
          </w:rPr>
          <w:noBreakHyphen/>
          <w:t>page 134</w:t>
        </w:r>
      </w:hyperlink>
      <w:r w:rsidRPr="00160F2D">
        <w:rPr>
          <w:rFonts w:cs="Times New Roman"/>
        </w:rPr>
        <w:t>)</w:t>
      </w:r>
    </w:p>
    <w:p w:rsidR="00FA64F4" w:rsidRDefault="00FA64F4" w:rsidP="00FA64F4">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Senate</w:t>
      </w:r>
      <w:r>
        <w:rPr>
          <w:rFonts w:cs="Times New Roman"/>
        </w:rPr>
        <w:tab/>
      </w:r>
      <w:r w:rsidRPr="00160F2D">
        <w:rPr>
          <w:rFonts w:cs="Times New Roman"/>
        </w:rPr>
        <w:t xml:space="preserve">Read third </w:t>
      </w:r>
      <w:r>
        <w:rPr>
          <w:rFonts w:cs="Times New Roman"/>
        </w:rPr>
        <w:t xml:space="preserve">time and returned to House with </w:t>
      </w:r>
      <w:r w:rsidRPr="00160F2D">
        <w:rPr>
          <w:rFonts w:cs="Times New Roman"/>
        </w:rPr>
        <w:t>amendments (</w:t>
      </w:r>
      <w:hyperlink r:id="rId25" w:history="1">
        <w:r w:rsidRPr="00160F2D">
          <w:rPr>
            <w:rStyle w:val="Hyperlink"/>
            <w:rFonts w:cs="Times New Roman"/>
          </w:rPr>
          <w:t>Senate Journal</w:t>
        </w:r>
        <w:r w:rsidRPr="00160F2D">
          <w:rPr>
            <w:rStyle w:val="Hyperlink"/>
            <w:rFonts w:cs="Times New Roman"/>
          </w:rPr>
          <w:noBreakHyphen/>
          <w:t>page 27</w:t>
        </w:r>
      </w:hyperlink>
      <w:r w:rsidRPr="00160F2D">
        <w:rPr>
          <w:rFonts w:cs="Times New Roman"/>
        </w:rPr>
        <w:t>)</w:t>
      </w:r>
    </w:p>
    <w:p w:rsidR="00FA64F4" w:rsidRDefault="00FA64F4" w:rsidP="00FA64F4">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t>House</w:t>
      </w:r>
      <w:r>
        <w:rPr>
          <w:rFonts w:cs="Times New Roman"/>
        </w:rPr>
        <w:tab/>
      </w:r>
      <w:r w:rsidRPr="00160F2D">
        <w:rPr>
          <w:rFonts w:cs="Times New Roman"/>
        </w:rPr>
        <w:t>Concurred i</w:t>
      </w:r>
      <w:r>
        <w:rPr>
          <w:rFonts w:cs="Times New Roman"/>
        </w:rPr>
        <w:t xml:space="preserve">n Senate amendment and enrolled </w:t>
      </w:r>
      <w:r w:rsidRPr="00160F2D">
        <w:rPr>
          <w:rFonts w:cs="Times New Roman"/>
        </w:rPr>
        <w:t>(</w:t>
      </w:r>
      <w:hyperlink r:id="rId26" w:history="1">
        <w:r w:rsidRPr="00160F2D">
          <w:rPr>
            <w:rStyle w:val="Hyperlink"/>
            <w:rFonts w:cs="Times New Roman"/>
          </w:rPr>
          <w:t>House Journal</w:t>
        </w:r>
        <w:r w:rsidRPr="00160F2D">
          <w:rPr>
            <w:rStyle w:val="Hyperlink"/>
            <w:rFonts w:cs="Times New Roman"/>
          </w:rPr>
          <w:noBreakHyphen/>
          <w:t>page 48</w:t>
        </w:r>
      </w:hyperlink>
      <w:r w:rsidRPr="00160F2D">
        <w:rPr>
          <w:rFonts w:cs="Times New Roman"/>
        </w:rPr>
        <w:t>)</w:t>
      </w:r>
    </w:p>
    <w:p w:rsidR="00FA64F4" w:rsidRDefault="00FA64F4" w:rsidP="00FA64F4">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t>House</w:t>
      </w:r>
      <w:r>
        <w:rPr>
          <w:rFonts w:cs="Times New Roman"/>
        </w:rPr>
        <w:tab/>
      </w:r>
      <w:r w:rsidRPr="00160F2D">
        <w:rPr>
          <w:rFonts w:cs="Times New Roman"/>
        </w:rPr>
        <w:t>Roll call Yeas</w:t>
      </w:r>
      <w:r>
        <w:rPr>
          <w:rFonts w:cs="Times New Roman"/>
        </w:rPr>
        <w:noBreakHyphen/>
      </w:r>
      <w:r w:rsidRPr="00160F2D">
        <w:rPr>
          <w:rFonts w:cs="Times New Roman"/>
        </w:rPr>
        <w:t>97  Nays</w:t>
      </w:r>
      <w:r>
        <w:rPr>
          <w:rFonts w:cs="Times New Roman"/>
        </w:rPr>
        <w:noBreakHyphen/>
      </w:r>
      <w:r w:rsidRPr="00160F2D">
        <w:rPr>
          <w:rFonts w:cs="Times New Roman"/>
        </w:rPr>
        <w:t>0 (</w:t>
      </w:r>
      <w:hyperlink r:id="rId27" w:history="1">
        <w:r w:rsidRPr="00160F2D">
          <w:rPr>
            <w:rStyle w:val="Hyperlink"/>
            <w:rFonts w:cs="Times New Roman"/>
          </w:rPr>
          <w:t>House Journal</w:t>
        </w:r>
        <w:r w:rsidRPr="00160F2D">
          <w:rPr>
            <w:rStyle w:val="Hyperlink"/>
            <w:rFonts w:cs="Times New Roman"/>
          </w:rPr>
          <w:noBreakHyphen/>
          <w:t>page 48</w:t>
        </w:r>
      </w:hyperlink>
      <w:r w:rsidRPr="00160F2D">
        <w:rPr>
          <w:rFonts w:cs="Times New Roman"/>
        </w:rPr>
        <w:t>)</w:t>
      </w:r>
    </w:p>
    <w:p w:rsidR="00FA64F4" w:rsidRDefault="00FA64F4" w:rsidP="00FA64F4">
      <w:pPr>
        <w:widowControl w:val="0"/>
        <w:tabs>
          <w:tab w:val="right" w:pos="1008"/>
          <w:tab w:val="left" w:pos="1152"/>
          <w:tab w:val="left" w:pos="1872"/>
          <w:tab w:val="left" w:pos="9187"/>
        </w:tabs>
        <w:ind w:left="2088" w:hanging="2088"/>
        <w:rPr>
          <w:rFonts w:cs="Times New Roman"/>
        </w:rPr>
      </w:pPr>
      <w:r>
        <w:rPr>
          <w:rFonts w:cs="Times New Roman"/>
        </w:rPr>
        <w:tab/>
        <w:t>6/12/2012</w:t>
      </w:r>
      <w:r>
        <w:rPr>
          <w:rFonts w:cs="Times New Roman"/>
        </w:rPr>
        <w:tab/>
      </w:r>
      <w:r>
        <w:rPr>
          <w:rFonts w:cs="Times New Roman"/>
        </w:rPr>
        <w:tab/>
      </w:r>
      <w:r w:rsidRPr="00160F2D">
        <w:rPr>
          <w:rFonts w:cs="Times New Roman"/>
        </w:rPr>
        <w:t>Ratified R 283</w:t>
      </w:r>
    </w:p>
    <w:p w:rsidR="00FA64F4" w:rsidRDefault="00FA64F4" w:rsidP="00FA64F4">
      <w:pPr>
        <w:widowControl w:val="0"/>
        <w:tabs>
          <w:tab w:val="right" w:pos="1008"/>
          <w:tab w:val="left" w:pos="1152"/>
          <w:tab w:val="left" w:pos="1872"/>
          <w:tab w:val="left" w:pos="9187"/>
        </w:tabs>
        <w:ind w:left="2088" w:hanging="2088"/>
        <w:rPr>
          <w:rFonts w:cs="Times New Roman"/>
        </w:rPr>
      </w:pPr>
      <w:r>
        <w:rPr>
          <w:rFonts w:cs="Times New Roman"/>
        </w:rPr>
        <w:tab/>
        <w:t>6/18/2012</w:t>
      </w:r>
      <w:r>
        <w:rPr>
          <w:rFonts w:cs="Times New Roman"/>
        </w:rPr>
        <w:tab/>
      </w:r>
      <w:r>
        <w:rPr>
          <w:rFonts w:cs="Times New Roman"/>
        </w:rPr>
        <w:tab/>
      </w:r>
      <w:r w:rsidRPr="00160F2D">
        <w:rPr>
          <w:rFonts w:cs="Times New Roman"/>
        </w:rPr>
        <w:t>Signed By Governor</w:t>
      </w:r>
    </w:p>
    <w:p w:rsidR="00FA64F4" w:rsidRDefault="00FA64F4" w:rsidP="00FA64F4">
      <w:pPr>
        <w:widowControl w:val="0"/>
        <w:tabs>
          <w:tab w:val="right" w:pos="1008"/>
          <w:tab w:val="left" w:pos="1152"/>
          <w:tab w:val="left" w:pos="1872"/>
          <w:tab w:val="left" w:pos="9187"/>
        </w:tabs>
        <w:ind w:left="2088" w:hanging="2088"/>
        <w:rPr>
          <w:rFonts w:cs="Times New Roman"/>
        </w:rPr>
      </w:pPr>
      <w:r>
        <w:rPr>
          <w:rFonts w:cs="Times New Roman"/>
        </w:rPr>
        <w:tab/>
        <w:t>6/20/2012</w:t>
      </w:r>
      <w:r>
        <w:rPr>
          <w:rFonts w:cs="Times New Roman"/>
        </w:rPr>
        <w:tab/>
      </w:r>
      <w:r>
        <w:rPr>
          <w:rFonts w:cs="Times New Roman"/>
        </w:rPr>
        <w:tab/>
      </w:r>
      <w:r w:rsidRPr="00160F2D">
        <w:rPr>
          <w:rFonts w:cs="Times New Roman"/>
        </w:rPr>
        <w:t>Effective date 06/18/12</w:t>
      </w:r>
    </w:p>
    <w:p w:rsidR="00FA64F4" w:rsidRDefault="00FA64F4" w:rsidP="00FA64F4">
      <w:pPr>
        <w:widowControl w:val="0"/>
        <w:tabs>
          <w:tab w:val="right" w:pos="1008"/>
          <w:tab w:val="left" w:pos="1152"/>
          <w:tab w:val="left" w:pos="1872"/>
          <w:tab w:val="left" w:pos="9187"/>
        </w:tabs>
        <w:ind w:left="2088" w:hanging="2088"/>
        <w:rPr>
          <w:rFonts w:cs="Times New Roman"/>
        </w:rPr>
      </w:pPr>
      <w:r>
        <w:rPr>
          <w:rFonts w:cs="Times New Roman"/>
        </w:rPr>
        <w:tab/>
        <w:t>6/26/2012</w:t>
      </w:r>
      <w:r>
        <w:rPr>
          <w:rFonts w:cs="Times New Roman"/>
        </w:rPr>
        <w:tab/>
      </w:r>
      <w:r>
        <w:rPr>
          <w:rFonts w:cs="Times New Roman"/>
        </w:rPr>
        <w:tab/>
      </w:r>
      <w:r w:rsidRPr="00160F2D">
        <w:rPr>
          <w:rFonts w:cs="Times New Roman"/>
        </w:rPr>
        <w:t>Act No</w:t>
      </w:r>
      <w:r>
        <w:rPr>
          <w:rFonts w:cs="Times New Roman"/>
        </w:rPr>
        <w:t>. </w:t>
      </w:r>
      <w:r w:rsidRPr="00160F2D">
        <w:rPr>
          <w:rFonts w:cs="Times New Roman"/>
        </w:rPr>
        <w:t>231</w:t>
      </w:r>
    </w:p>
    <w:p w:rsidR="00FA64F4" w:rsidRDefault="00FA64F4" w:rsidP="00FA64F4">
      <w:pPr>
        <w:widowControl w:val="0"/>
        <w:tabs>
          <w:tab w:val="right" w:pos="1008"/>
          <w:tab w:val="left" w:pos="1152"/>
          <w:tab w:val="left" w:pos="1872"/>
          <w:tab w:val="left" w:pos="9187"/>
        </w:tabs>
        <w:ind w:left="2088" w:hanging="2088"/>
        <w:rPr>
          <w:rFonts w:cs="Times New Roman"/>
        </w:rPr>
      </w:pPr>
    </w:p>
    <w:p w:rsidR="006D0397" w:rsidRPr="006D0397" w:rsidRDefault="006D0397" w:rsidP="006D0397">
      <w:pPr>
        <w:widowControl w:val="0"/>
        <w:tabs>
          <w:tab w:val="right" w:pos="1008"/>
          <w:tab w:val="left" w:pos="1152"/>
          <w:tab w:val="left" w:pos="1872"/>
          <w:tab w:val="left" w:pos="9187"/>
        </w:tabs>
        <w:ind w:left="2088" w:hanging="2088"/>
        <w:rPr>
          <w:rFonts w:eastAsia="Times New Roman" w:cs="Times New Roman"/>
          <w:szCs w:val="20"/>
        </w:rPr>
      </w:pPr>
    </w:p>
    <w:p w:rsidR="006D0397" w:rsidRPr="006D0397" w:rsidRDefault="006D0397" w:rsidP="006D03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D0397">
        <w:rPr>
          <w:rFonts w:eastAsia="Times New Roman" w:cs="Times New Roman"/>
          <w:b/>
          <w:szCs w:val="20"/>
        </w:rPr>
        <w:t>VERSIONS OF THIS BILL</w:t>
      </w:r>
    </w:p>
    <w:p w:rsidR="006D0397" w:rsidRPr="006D0397" w:rsidRDefault="006D0397" w:rsidP="006D03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D0397" w:rsidRPr="006D0397" w:rsidRDefault="00B22F03" w:rsidP="006D03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8" w:history="1">
        <w:r w:rsidR="006D0397" w:rsidRPr="006D0397">
          <w:rPr>
            <w:rFonts w:eastAsia="Times New Roman" w:cs="Times New Roman"/>
            <w:color w:val="0000FF" w:themeColor="hyperlink"/>
            <w:szCs w:val="20"/>
            <w:u w:val="single"/>
          </w:rPr>
          <w:t>12/7/2010</w:t>
        </w:r>
      </w:hyperlink>
    </w:p>
    <w:p w:rsidR="006D0397" w:rsidRPr="006D0397" w:rsidRDefault="00B22F03" w:rsidP="006D0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6D0397" w:rsidRPr="006D0397">
          <w:rPr>
            <w:rFonts w:eastAsia="Times New Roman" w:cs="Times New Roman"/>
            <w:color w:val="0000FF" w:themeColor="hyperlink"/>
            <w:szCs w:val="20"/>
            <w:u w:val="single"/>
          </w:rPr>
          <w:t>4/13/2011</w:t>
        </w:r>
      </w:hyperlink>
    </w:p>
    <w:p w:rsidR="006D0397" w:rsidRPr="006D0397" w:rsidRDefault="00B22F03" w:rsidP="006D0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6D0397" w:rsidRPr="006D0397">
          <w:rPr>
            <w:rFonts w:eastAsia="Times New Roman" w:cs="Times New Roman"/>
            <w:color w:val="0000FF" w:themeColor="hyperlink"/>
            <w:szCs w:val="20"/>
            <w:u w:val="single"/>
          </w:rPr>
          <w:t>5/18/2011</w:t>
        </w:r>
      </w:hyperlink>
    </w:p>
    <w:p w:rsidR="006D0397" w:rsidRPr="006D0397" w:rsidRDefault="00B22F03" w:rsidP="006D0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6D0397" w:rsidRPr="006D0397">
          <w:rPr>
            <w:rFonts w:eastAsia="Times New Roman" w:cs="Times New Roman"/>
            <w:color w:val="0000FF" w:themeColor="hyperlink"/>
            <w:szCs w:val="20"/>
            <w:u w:val="single"/>
          </w:rPr>
          <w:t>4/3/2012</w:t>
        </w:r>
      </w:hyperlink>
    </w:p>
    <w:p w:rsidR="006D0397" w:rsidRPr="006D0397" w:rsidRDefault="00B22F03" w:rsidP="006D0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6D0397" w:rsidRPr="006D0397">
          <w:rPr>
            <w:rFonts w:eastAsia="Times New Roman" w:cs="Times New Roman"/>
            <w:color w:val="0000FF" w:themeColor="hyperlink"/>
            <w:szCs w:val="20"/>
            <w:u w:val="single"/>
          </w:rPr>
          <w:t>5/30/2012</w:t>
        </w:r>
      </w:hyperlink>
    </w:p>
    <w:p w:rsidR="006D0397" w:rsidRPr="006D0397" w:rsidRDefault="006D0397" w:rsidP="006D0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6D0397" w:rsidRDefault="006D0397" w:rsidP="006D03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D0397" w:rsidSect="006D0397">
          <w:pgSz w:w="12240" w:h="15840" w:code="1"/>
          <w:pgMar w:top="1080" w:right="1440" w:bottom="1080" w:left="1440" w:header="720" w:footer="720" w:gutter="0"/>
          <w:pgNumType w:start="1"/>
          <w:cols w:space="720"/>
          <w:noEndnote/>
          <w:docGrid w:linePitch="360"/>
        </w:sectPr>
      </w:pPr>
    </w:p>
    <w:p w:rsidR="00630C9C" w:rsidRDefault="00630C9C" w:rsidP="0063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(A231, R283, H3028)</w:t>
      </w:r>
    </w:p>
    <w:p w:rsidR="00630C9C" w:rsidRPr="008836A5" w:rsidRDefault="00630C9C" w:rsidP="0063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30C9C" w:rsidRPr="006D0397" w:rsidRDefault="00630C9C" w:rsidP="0063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6D0397">
        <w:rPr>
          <w:rFonts w:cs="Times New Roman"/>
          <w:b/>
          <w:color w:val="000000" w:themeColor="text1"/>
          <w:szCs w:val="36"/>
        </w:rPr>
        <w:t xml:space="preserve">AN ACT </w:t>
      </w:r>
      <w:r w:rsidRPr="006D0397">
        <w:rPr>
          <w:rFonts w:cs="Times New Roman"/>
          <w:b/>
        </w:rPr>
        <w:t>TO AMEND SECTION 59</w:t>
      </w:r>
      <w:r w:rsidRPr="006D0397">
        <w:rPr>
          <w:rFonts w:cs="Times New Roman"/>
          <w:b/>
        </w:rPr>
        <w:noBreakHyphen/>
        <w:t>26</w:t>
      </w:r>
      <w:r w:rsidRPr="006D0397">
        <w:rPr>
          <w:rFonts w:cs="Times New Roman"/>
          <w:b/>
        </w:rPr>
        <w:noBreakHyphen/>
        <w:t>40, AS AMENDED, CODE OF LAWS OF SOUTH CAROLINA, 1976, RELATING TO INDUCTION, ANNUAL, AND CONTINUING CONTRACTS FOR TEACHERS, SO AS TO INCREASE THE INDUCTION CONTRACT PERIOD FROM ONE YEAR TO THREE YEARS, AND FURTHER PROVIDE FOR PROVISIONS OF LAW PERTAINING TO TEACHER CONTRACTS AND EMPLOYMENT.</w:t>
      </w:r>
    </w:p>
    <w:p w:rsidR="00630C9C" w:rsidRPr="009E5EC2" w:rsidRDefault="00630C9C" w:rsidP="0063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630C9C" w:rsidRPr="009E5EC2" w:rsidRDefault="00630C9C" w:rsidP="0063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E5EC2">
        <w:rPr>
          <w:rFonts w:cs="Times New Roman"/>
        </w:rPr>
        <w:t>Be it enacted by the General Assembly of the State of South Carolina:</w:t>
      </w:r>
    </w:p>
    <w:p w:rsidR="00630C9C" w:rsidRDefault="00630C9C" w:rsidP="0063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30C9C" w:rsidRDefault="00630C9C" w:rsidP="0063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Induction contract period revised</w:t>
      </w:r>
    </w:p>
    <w:p w:rsidR="00630C9C" w:rsidRPr="00211B26" w:rsidRDefault="00630C9C" w:rsidP="0063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30C9C" w:rsidRPr="009E5EC2" w:rsidRDefault="00630C9C" w:rsidP="0063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E5EC2">
        <w:rPr>
          <w:rFonts w:cs="Times New Roman"/>
        </w:rPr>
        <w:t>SECTION</w:t>
      </w:r>
      <w:r w:rsidRPr="009E5EC2">
        <w:rPr>
          <w:rFonts w:cs="Times New Roman"/>
        </w:rPr>
        <w:tab/>
        <w:t>1.</w:t>
      </w:r>
      <w:r w:rsidRPr="009E5EC2">
        <w:rPr>
          <w:rFonts w:cs="Times New Roman"/>
        </w:rPr>
        <w:tab/>
        <w:t>Section 59</w:t>
      </w:r>
      <w:r w:rsidRPr="009E5EC2">
        <w:rPr>
          <w:rFonts w:cs="Times New Roman"/>
        </w:rPr>
        <w:noBreakHyphen/>
        <w:t>26</w:t>
      </w:r>
      <w:r w:rsidRPr="009E5EC2">
        <w:rPr>
          <w:rFonts w:cs="Times New Roman"/>
        </w:rPr>
        <w:noBreakHyphen/>
        <w:t>40(C) of the 1976 Code, as last amended by Act 283 of 2004, is further amended to read:</w:t>
      </w:r>
    </w:p>
    <w:p w:rsidR="00630C9C" w:rsidRPr="009E5EC2" w:rsidRDefault="00630C9C" w:rsidP="0063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30C9C" w:rsidRPr="009E5EC2" w:rsidRDefault="00630C9C" w:rsidP="0063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E5EC2">
        <w:rPr>
          <w:rFonts w:cs="Times New Roman"/>
        </w:rPr>
        <w:tab/>
        <w:t>“(C)</w:t>
      </w:r>
      <w:r w:rsidRPr="009E5EC2">
        <w:rPr>
          <w:rFonts w:cs="Times New Roman"/>
        </w:rPr>
        <w:tab/>
        <w:t>At the end of each year of the three</w:t>
      </w:r>
      <w:r w:rsidRPr="009E5EC2">
        <w:rPr>
          <w:rFonts w:cs="Times New Roman"/>
        </w:rPr>
        <w:noBreakHyphen/>
        <w:t>year induction period, the district may employ the teacher under another induction contract, an annual contract, or may terminate his employment.  If employment is terminated, the teacher may seek employment in another school district at the induction contract level. At the end of the three</w:t>
      </w:r>
      <w:r w:rsidRPr="009E5EC2">
        <w:rPr>
          <w:rFonts w:cs="Times New Roman"/>
        </w:rPr>
        <w:noBreakHyphen/>
        <w:t>year induction contract period, a teacher shall become eligible for employment at the annual contract level. At the discretion of the local school district in which the induction teacher was employed, the district may employ the teacher under an annual contract or the district may terminate his employment. If employment is terminated, the teacher may seek employment in another school district at the annual contract level. A person must not be employed as an induction teacher for more than three years. This subsection does not preclude his employment under an emergency certificate in extraordinary circumstances if the employment is approved by the State Board of Education. During the induction contract period, the employment dismissal provisions of Article 3, Chapter 19 and Article 5, Chapter 25 of this title do not apply.”</w:t>
      </w:r>
    </w:p>
    <w:p w:rsidR="00630C9C" w:rsidRDefault="00630C9C" w:rsidP="0063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30C9C" w:rsidRDefault="00630C9C" w:rsidP="0063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Induction contract period revised</w:t>
      </w:r>
    </w:p>
    <w:p w:rsidR="00630C9C" w:rsidRPr="00211B26" w:rsidRDefault="00630C9C" w:rsidP="0063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30C9C" w:rsidRPr="009E5EC2" w:rsidRDefault="00630C9C" w:rsidP="0063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E5EC2">
        <w:rPr>
          <w:rFonts w:cs="Times New Roman"/>
        </w:rPr>
        <w:t>SECTION</w:t>
      </w:r>
      <w:r w:rsidRPr="009E5EC2">
        <w:rPr>
          <w:rFonts w:cs="Times New Roman"/>
        </w:rPr>
        <w:tab/>
        <w:t>2.</w:t>
      </w:r>
      <w:r w:rsidRPr="009E5EC2">
        <w:rPr>
          <w:rFonts w:cs="Times New Roman"/>
        </w:rPr>
        <w:tab/>
        <w:t>Section 59</w:t>
      </w:r>
      <w:r w:rsidRPr="009E5EC2">
        <w:rPr>
          <w:rFonts w:cs="Times New Roman"/>
        </w:rPr>
        <w:noBreakHyphen/>
        <w:t>26</w:t>
      </w:r>
      <w:r w:rsidRPr="009E5EC2">
        <w:rPr>
          <w:rFonts w:cs="Times New Roman"/>
        </w:rPr>
        <w:noBreakHyphen/>
        <w:t>40(J) of the 1976 Code, as last amended by Act 283 of 2004, is further amended to read:</w:t>
      </w:r>
    </w:p>
    <w:p w:rsidR="00630C9C" w:rsidRPr="009E5EC2" w:rsidRDefault="00630C9C" w:rsidP="0063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p>
    <w:p w:rsidR="00630C9C" w:rsidRPr="009E5EC2" w:rsidRDefault="00630C9C" w:rsidP="0063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r w:rsidRPr="009E5EC2">
        <w:rPr>
          <w:rFonts w:cs="Times New Roman"/>
          <w:szCs w:val="52"/>
        </w:rPr>
        <w:tab/>
        <w:t>“(J)</w:t>
      </w:r>
      <w:r w:rsidRPr="009E5EC2">
        <w:rPr>
          <w:rFonts w:cs="Times New Roman"/>
          <w:szCs w:val="52"/>
        </w:rPr>
        <w:tab/>
        <w:t>After successfully completing an induction contract period, not to exceed three years, and an annual contract period, a teacher shall become eligible for employment at the continuing contract level. This contract status is transferable to any district in this State. A continuing contract teacher shall have full procedural rights that currently exist under law relating to employment and dismissal.  A teacher employed under a continuing contract must be evaluated on a continuous basis. At the discretion of the local district and based on an individual teacher’s needs and past performance, the evaluation may be formal or informal. Formal evaluations must be conducted with a process developed or adopted by the local district in accordance with State Board of Education regulations. The formal process also must include an individualized professional growth plan established by the school or district. Professional growth plans must be supportive of district strategic plans and school renewal plans. Informal evaluations which should be conducted for accomplished teachers who have consistently performed at levels required by state standards, must be conducted with a goals</w:t>
      </w:r>
      <w:r w:rsidRPr="009E5EC2">
        <w:rPr>
          <w:rFonts w:cs="Times New Roman"/>
          <w:szCs w:val="52"/>
        </w:rPr>
        <w:noBreakHyphen/>
        <w:t>based process in accordance with State Board of Education regulations. The professional development goals must be established by the teacher in consultation with a building administrator and must be supportive of district strategic plans and school renewal plans.”</w:t>
      </w:r>
    </w:p>
    <w:p w:rsidR="00630C9C" w:rsidRDefault="00630C9C" w:rsidP="0063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p>
    <w:p w:rsidR="00630C9C" w:rsidRDefault="00630C9C" w:rsidP="0063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r>
        <w:rPr>
          <w:rFonts w:cs="Times New Roman"/>
          <w:b/>
          <w:szCs w:val="52"/>
        </w:rPr>
        <w:t>Induction contract period revised</w:t>
      </w:r>
    </w:p>
    <w:p w:rsidR="00630C9C" w:rsidRPr="00211B26" w:rsidRDefault="00630C9C" w:rsidP="0063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p>
    <w:p w:rsidR="00630C9C" w:rsidRPr="009E5EC2" w:rsidRDefault="00630C9C" w:rsidP="0063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r w:rsidRPr="009E5EC2">
        <w:rPr>
          <w:rFonts w:cs="Times New Roman"/>
          <w:szCs w:val="52"/>
        </w:rPr>
        <w:t>SECTION</w:t>
      </w:r>
      <w:r w:rsidRPr="009E5EC2">
        <w:rPr>
          <w:rFonts w:cs="Times New Roman"/>
          <w:szCs w:val="52"/>
        </w:rPr>
        <w:tab/>
        <w:t>3.</w:t>
      </w:r>
      <w:r w:rsidRPr="009E5EC2">
        <w:rPr>
          <w:rFonts w:cs="Times New Roman"/>
          <w:szCs w:val="52"/>
        </w:rPr>
        <w:tab/>
        <w:t>Section 59</w:t>
      </w:r>
      <w:r w:rsidRPr="009E5EC2">
        <w:rPr>
          <w:rFonts w:cs="Times New Roman"/>
          <w:szCs w:val="52"/>
        </w:rPr>
        <w:noBreakHyphen/>
        <w:t>26</w:t>
      </w:r>
      <w:r w:rsidRPr="009E5EC2">
        <w:rPr>
          <w:rFonts w:cs="Times New Roman"/>
          <w:szCs w:val="52"/>
        </w:rPr>
        <w:noBreakHyphen/>
        <w:t>40(L) of the 1976 Code, as last amended by Act 283 of 2004, is further amended to read:</w:t>
      </w:r>
    </w:p>
    <w:p w:rsidR="00630C9C" w:rsidRPr="009E5EC2" w:rsidRDefault="00630C9C" w:rsidP="0063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p>
    <w:p w:rsidR="00630C9C" w:rsidRPr="009E5EC2" w:rsidRDefault="00630C9C" w:rsidP="0063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r w:rsidRPr="009E5EC2">
        <w:rPr>
          <w:rFonts w:cs="Times New Roman"/>
          <w:szCs w:val="52"/>
        </w:rPr>
        <w:tab/>
        <w:t>“(L)</w:t>
      </w:r>
      <w:r w:rsidRPr="009E5EC2">
        <w:rPr>
          <w:rFonts w:cs="Times New Roman"/>
          <w:szCs w:val="52"/>
        </w:rPr>
        <w:tab/>
        <w:t xml:space="preserve"> A teacher certified under the career and technology education work</w:t>
      </w:r>
      <w:r w:rsidRPr="009E5EC2">
        <w:rPr>
          <w:rFonts w:cs="Times New Roman"/>
          <w:szCs w:val="52"/>
        </w:rPr>
        <w:noBreakHyphen/>
        <w:t>based certification process is exempt from the provisions of the South Carolina Education Improvement Act of 1984 which require the completion of scholastic requirements for teaching at an approved college or university. After completing the induction contract period, not to exceed three years, the teacher may be employed for a maximum of four years under an annual contract to establish his eligibility for employment as a continuing contract teacher. Before being eligible for a continuing contract, a teacher shall pass a basic skills examination developed in accordance with Section 59</w:t>
      </w:r>
      <w:r w:rsidRPr="009E5EC2">
        <w:rPr>
          <w:rFonts w:cs="Times New Roman"/>
          <w:szCs w:val="52"/>
        </w:rPr>
        <w:noBreakHyphen/>
        <w:t>26</w:t>
      </w:r>
      <w:r w:rsidRPr="009E5EC2">
        <w:rPr>
          <w:rFonts w:cs="Times New Roman"/>
          <w:szCs w:val="52"/>
        </w:rPr>
        <w:noBreakHyphen/>
        <w:t>30, a state approved skill assessment in his area, and performance evaluations as required for teachers who are employed under annual contracts. Certification renewal requirements for teachers are those promulgated by the State Board of Education.”</w:t>
      </w:r>
    </w:p>
    <w:p w:rsidR="00630C9C" w:rsidRDefault="00630C9C" w:rsidP="0063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p>
    <w:p w:rsidR="00630C9C" w:rsidRDefault="00630C9C" w:rsidP="0063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r>
        <w:rPr>
          <w:rFonts w:cs="Times New Roman"/>
          <w:b/>
          <w:szCs w:val="52"/>
        </w:rPr>
        <w:t>Time effective</w:t>
      </w:r>
    </w:p>
    <w:p w:rsidR="00630C9C" w:rsidRPr="00211B26" w:rsidRDefault="00630C9C" w:rsidP="0063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p>
    <w:p w:rsidR="00630C9C" w:rsidRPr="009E5EC2" w:rsidRDefault="00630C9C" w:rsidP="0063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E5EC2">
        <w:rPr>
          <w:rFonts w:cs="Times New Roman"/>
          <w:szCs w:val="52"/>
        </w:rPr>
        <w:t>SECTION</w:t>
      </w:r>
      <w:r w:rsidRPr="009E5EC2">
        <w:rPr>
          <w:rFonts w:cs="Times New Roman"/>
          <w:szCs w:val="52"/>
        </w:rPr>
        <w:tab/>
        <w:t>4.</w:t>
      </w:r>
      <w:r w:rsidRPr="009E5EC2">
        <w:rPr>
          <w:rFonts w:cs="Times New Roman"/>
          <w:szCs w:val="52"/>
        </w:rPr>
        <w:tab/>
        <w:t>This act takes effect upon approval by the Governor.</w:t>
      </w:r>
    </w:p>
    <w:p w:rsidR="00630C9C" w:rsidRDefault="00630C9C" w:rsidP="00630C9C">
      <w:pPr>
        <w:tabs>
          <w:tab w:val="left" w:pos="1440"/>
          <w:tab w:val="left" w:pos="1800"/>
          <w:tab w:val="left" w:pos="2880"/>
        </w:tabs>
        <w:rPr>
          <w:color w:val="000000" w:themeColor="text1"/>
        </w:rPr>
      </w:pPr>
    </w:p>
    <w:p w:rsidR="00630C9C" w:rsidRDefault="00630C9C" w:rsidP="00630C9C">
      <w:pPr>
        <w:tabs>
          <w:tab w:val="left" w:pos="1440"/>
          <w:tab w:val="left" w:pos="1800"/>
          <w:tab w:val="left" w:pos="2880"/>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June, 2012.</w:t>
      </w:r>
    </w:p>
    <w:p w:rsidR="00630C9C" w:rsidRDefault="00630C9C" w:rsidP="00630C9C">
      <w:pPr>
        <w:tabs>
          <w:tab w:val="left" w:pos="1440"/>
          <w:tab w:val="left" w:pos="1800"/>
          <w:tab w:val="left" w:pos="2880"/>
        </w:tabs>
        <w:rPr>
          <w:color w:val="000000" w:themeColor="text1"/>
        </w:rPr>
      </w:pPr>
    </w:p>
    <w:p w:rsidR="00630C9C" w:rsidRDefault="00630C9C" w:rsidP="00630C9C">
      <w:pPr>
        <w:tabs>
          <w:tab w:val="left" w:pos="1440"/>
          <w:tab w:val="left" w:pos="1800"/>
          <w:tab w:val="left" w:pos="2880"/>
        </w:tabs>
        <w:rPr>
          <w:color w:val="000000" w:themeColor="text1"/>
        </w:rPr>
      </w:pPr>
      <w:r>
        <w:rPr>
          <w:color w:val="000000" w:themeColor="text1"/>
        </w:rPr>
        <w:t>Approved the 18</w:t>
      </w:r>
      <w:r w:rsidRPr="00083F3C">
        <w:rPr>
          <w:color w:val="000000" w:themeColor="text1"/>
          <w:vertAlign w:val="superscript"/>
        </w:rPr>
        <w:t>th</w:t>
      </w:r>
      <w:r>
        <w:rPr>
          <w:color w:val="000000" w:themeColor="text1"/>
        </w:rPr>
        <w:t xml:space="preserve"> day of June, 2012. </w:t>
      </w:r>
    </w:p>
    <w:p w:rsidR="00630C9C" w:rsidRDefault="00630C9C" w:rsidP="00630C9C">
      <w:pPr>
        <w:tabs>
          <w:tab w:val="left" w:pos="1440"/>
          <w:tab w:val="left" w:pos="1800"/>
          <w:tab w:val="left" w:pos="2880"/>
        </w:tabs>
        <w:jc w:val="center"/>
        <w:rPr>
          <w:color w:val="000000" w:themeColor="text1"/>
        </w:rPr>
      </w:pPr>
    </w:p>
    <w:p w:rsidR="00630C9C" w:rsidRDefault="00630C9C" w:rsidP="00630C9C">
      <w:pPr>
        <w:tabs>
          <w:tab w:val="left" w:pos="1440"/>
          <w:tab w:val="left" w:pos="1800"/>
          <w:tab w:val="left" w:pos="2880"/>
        </w:tabs>
        <w:jc w:val="center"/>
        <w:rPr>
          <w:color w:val="000000" w:themeColor="text1"/>
        </w:rPr>
      </w:pPr>
      <w:r>
        <w:rPr>
          <w:color w:val="000000" w:themeColor="text1"/>
        </w:rPr>
        <w:t>__________</w:t>
      </w:r>
    </w:p>
    <w:p w:rsidR="008836A5" w:rsidRPr="00AD6041" w:rsidRDefault="008836A5" w:rsidP="00630C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AD6041" w:rsidSect="006D0397">
      <w:footerReference w:type="default" r:id="rId33"/>
      <w:footerReference w:type="first" r:id="rId3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1AFA" w:rsidRDefault="00E71AFA" w:rsidP="007D5FAC">
      <w:r>
        <w:separator/>
      </w:r>
    </w:p>
  </w:endnote>
  <w:endnote w:type="continuationSeparator" w:id="0">
    <w:p w:rsidR="00E71AFA" w:rsidRDefault="00E71AF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397" w:rsidRPr="006D0397" w:rsidRDefault="006D0397" w:rsidP="006D0397">
    <w:pPr>
      <w:pStyle w:val="Footer"/>
      <w:tabs>
        <w:tab w:val="clear" w:pos="4680"/>
        <w:tab w:val="clear" w:pos="9360"/>
        <w:tab w:val="center" w:pos="3168"/>
      </w:tabs>
      <w:spacing w:before="120"/>
    </w:pPr>
    <w:r>
      <w:tab/>
    </w:r>
    <w:r w:rsidR="00D816A0">
      <w:fldChar w:fldCharType="begin"/>
    </w:r>
    <w:r w:rsidR="00AD272F">
      <w:instrText xml:space="preserve"> PAGE  \* MERGEFORMAT </w:instrText>
    </w:r>
    <w:r w:rsidR="00D816A0">
      <w:fldChar w:fldCharType="separate"/>
    </w:r>
    <w:r w:rsidR="00630C9C">
      <w:rPr>
        <w:noProof/>
      </w:rPr>
      <w:t>3</w:t>
    </w:r>
    <w:r w:rsidR="00D816A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0397" w:rsidRDefault="006D03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1AFA" w:rsidRDefault="00E71AFA" w:rsidP="007D5FAC">
      <w:r>
        <w:separator/>
      </w:r>
    </w:p>
  </w:footnote>
  <w:footnote w:type="continuationSeparator" w:id="0">
    <w:p w:rsidR="00E71AFA" w:rsidRDefault="00E71AF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769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raffin"/>
    <w:docVar w:name="ActBillNo" w:val="3028"/>
    <w:docVar w:name="ActSecretary" w:val="Pair"/>
    <w:docVar w:name="ActSIdno" w:val="(1078)  3028SD12"/>
    <w:docVar w:name="clipname" w:val="3028SD12"/>
    <w:docVar w:name="dvBillNumber" w:val="3028"/>
    <w:docVar w:name="dvBillNumberPrefix" w:val="H"/>
    <w:docVar w:name="dvOriginalBody" w:val="House"/>
    <w:docVar w:name="HOUSEACTFULLPATH" w:val="L:\COUNCIL\ACTS\3028SD12.DOCX"/>
    <w:docVar w:name="OrigHOUSEBillNo" w:val="3028"/>
    <w:docVar w:name="WhatActtype" w:val="AN ACT"/>
  </w:docVars>
  <w:rsids>
    <w:rsidRoot w:val="001D56F6"/>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87BB5"/>
    <w:rsid w:val="00092EE6"/>
    <w:rsid w:val="00096A9B"/>
    <w:rsid w:val="00096BDA"/>
    <w:rsid w:val="000A6151"/>
    <w:rsid w:val="000B316D"/>
    <w:rsid w:val="000B56CB"/>
    <w:rsid w:val="000D6F51"/>
    <w:rsid w:val="000F4B92"/>
    <w:rsid w:val="001030FE"/>
    <w:rsid w:val="001031AE"/>
    <w:rsid w:val="00103295"/>
    <w:rsid w:val="00103D2E"/>
    <w:rsid w:val="00104519"/>
    <w:rsid w:val="00106968"/>
    <w:rsid w:val="00114917"/>
    <w:rsid w:val="001237B9"/>
    <w:rsid w:val="0012535E"/>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56F6"/>
    <w:rsid w:val="001D6463"/>
    <w:rsid w:val="001E47D6"/>
    <w:rsid w:val="001F1CCC"/>
    <w:rsid w:val="001F36BF"/>
    <w:rsid w:val="001F729C"/>
    <w:rsid w:val="00200C6E"/>
    <w:rsid w:val="00204492"/>
    <w:rsid w:val="002068E6"/>
    <w:rsid w:val="00206EF4"/>
    <w:rsid w:val="00206FB0"/>
    <w:rsid w:val="00211B26"/>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3C14"/>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3C5C"/>
    <w:rsid w:val="002E42ED"/>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040B"/>
    <w:rsid w:val="004D29AD"/>
    <w:rsid w:val="004D6971"/>
    <w:rsid w:val="004D716F"/>
    <w:rsid w:val="004E275E"/>
    <w:rsid w:val="004E6C25"/>
    <w:rsid w:val="004E747B"/>
    <w:rsid w:val="004E7E53"/>
    <w:rsid w:val="004F0258"/>
    <w:rsid w:val="004F0E6F"/>
    <w:rsid w:val="004F3393"/>
    <w:rsid w:val="004F4494"/>
    <w:rsid w:val="004F4608"/>
    <w:rsid w:val="004F5867"/>
    <w:rsid w:val="004F6446"/>
    <w:rsid w:val="005062D2"/>
    <w:rsid w:val="005065EC"/>
    <w:rsid w:val="005208D0"/>
    <w:rsid w:val="00522430"/>
    <w:rsid w:val="00524CE1"/>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B650F"/>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0C9C"/>
    <w:rsid w:val="0063724D"/>
    <w:rsid w:val="0064018A"/>
    <w:rsid w:val="00641A70"/>
    <w:rsid w:val="006427D9"/>
    <w:rsid w:val="00643998"/>
    <w:rsid w:val="0064651C"/>
    <w:rsid w:val="00651313"/>
    <w:rsid w:val="00655550"/>
    <w:rsid w:val="00657AB1"/>
    <w:rsid w:val="00663AC3"/>
    <w:rsid w:val="00667482"/>
    <w:rsid w:val="00672966"/>
    <w:rsid w:val="006750A0"/>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851"/>
    <w:rsid w:val="006C7D00"/>
    <w:rsid w:val="006D0397"/>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353A"/>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7BCA"/>
    <w:rsid w:val="0081729E"/>
    <w:rsid w:val="00832E82"/>
    <w:rsid w:val="00832F5E"/>
    <w:rsid w:val="00836D7F"/>
    <w:rsid w:val="00840FA4"/>
    <w:rsid w:val="00841A98"/>
    <w:rsid w:val="00841BFC"/>
    <w:rsid w:val="008449B6"/>
    <w:rsid w:val="00846059"/>
    <w:rsid w:val="00850549"/>
    <w:rsid w:val="008524CC"/>
    <w:rsid w:val="00855672"/>
    <w:rsid w:val="00860CD2"/>
    <w:rsid w:val="00862962"/>
    <w:rsid w:val="00865315"/>
    <w:rsid w:val="00865A3F"/>
    <w:rsid w:val="008674BA"/>
    <w:rsid w:val="00870435"/>
    <w:rsid w:val="008733F2"/>
    <w:rsid w:val="008746A0"/>
    <w:rsid w:val="008836A5"/>
    <w:rsid w:val="00892527"/>
    <w:rsid w:val="00892AF7"/>
    <w:rsid w:val="0089468D"/>
    <w:rsid w:val="008B2051"/>
    <w:rsid w:val="008B347C"/>
    <w:rsid w:val="008B48BD"/>
    <w:rsid w:val="008B68E3"/>
    <w:rsid w:val="008C325E"/>
    <w:rsid w:val="008E03BA"/>
    <w:rsid w:val="008F4CA1"/>
    <w:rsid w:val="008F510F"/>
    <w:rsid w:val="008F5F0A"/>
    <w:rsid w:val="008F7D5B"/>
    <w:rsid w:val="00900319"/>
    <w:rsid w:val="00906538"/>
    <w:rsid w:val="009076FA"/>
    <w:rsid w:val="00916EE8"/>
    <w:rsid w:val="009175CE"/>
    <w:rsid w:val="009254E2"/>
    <w:rsid w:val="00926C29"/>
    <w:rsid w:val="00940A90"/>
    <w:rsid w:val="0095192A"/>
    <w:rsid w:val="00953BF7"/>
    <w:rsid w:val="009560AB"/>
    <w:rsid w:val="009631DC"/>
    <w:rsid w:val="009634D4"/>
    <w:rsid w:val="00966B42"/>
    <w:rsid w:val="00971351"/>
    <w:rsid w:val="0097332E"/>
    <w:rsid w:val="00974F92"/>
    <w:rsid w:val="00974FD7"/>
    <w:rsid w:val="00980444"/>
    <w:rsid w:val="00982E93"/>
    <w:rsid w:val="00993266"/>
    <w:rsid w:val="009B0FA5"/>
    <w:rsid w:val="009B6EA6"/>
    <w:rsid w:val="009C078C"/>
    <w:rsid w:val="009D0B32"/>
    <w:rsid w:val="009D335B"/>
    <w:rsid w:val="009D75E7"/>
    <w:rsid w:val="009F231A"/>
    <w:rsid w:val="009F42DA"/>
    <w:rsid w:val="009F4C92"/>
    <w:rsid w:val="009F5E10"/>
    <w:rsid w:val="00A03978"/>
    <w:rsid w:val="00A050C0"/>
    <w:rsid w:val="00A062DB"/>
    <w:rsid w:val="00A07F7B"/>
    <w:rsid w:val="00A14F94"/>
    <w:rsid w:val="00A23CED"/>
    <w:rsid w:val="00A25E64"/>
    <w:rsid w:val="00A26387"/>
    <w:rsid w:val="00A26A0B"/>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037B"/>
    <w:rsid w:val="00AD107E"/>
    <w:rsid w:val="00AD272F"/>
    <w:rsid w:val="00AD33E6"/>
    <w:rsid w:val="00AD4887"/>
    <w:rsid w:val="00AD6041"/>
    <w:rsid w:val="00AE4DFB"/>
    <w:rsid w:val="00AF08CD"/>
    <w:rsid w:val="00AF2080"/>
    <w:rsid w:val="00AF3196"/>
    <w:rsid w:val="00AF3FED"/>
    <w:rsid w:val="00AF6432"/>
    <w:rsid w:val="00AF7929"/>
    <w:rsid w:val="00AF7A83"/>
    <w:rsid w:val="00B04F04"/>
    <w:rsid w:val="00B11270"/>
    <w:rsid w:val="00B17381"/>
    <w:rsid w:val="00B22F03"/>
    <w:rsid w:val="00B303AC"/>
    <w:rsid w:val="00B374C4"/>
    <w:rsid w:val="00B408FD"/>
    <w:rsid w:val="00B4797F"/>
    <w:rsid w:val="00B516BA"/>
    <w:rsid w:val="00B520A2"/>
    <w:rsid w:val="00B60515"/>
    <w:rsid w:val="00B62CAB"/>
    <w:rsid w:val="00B678FA"/>
    <w:rsid w:val="00B72ED3"/>
    <w:rsid w:val="00B73571"/>
    <w:rsid w:val="00B83DA1"/>
    <w:rsid w:val="00B846E9"/>
    <w:rsid w:val="00B92CEA"/>
    <w:rsid w:val="00BB1593"/>
    <w:rsid w:val="00BB43F6"/>
    <w:rsid w:val="00BB68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6C7"/>
    <w:rsid w:val="00C46AB4"/>
    <w:rsid w:val="00C46C90"/>
    <w:rsid w:val="00C55195"/>
    <w:rsid w:val="00C7071A"/>
    <w:rsid w:val="00C748CB"/>
    <w:rsid w:val="00C74E9D"/>
    <w:rsid w:val="00C81812"/>
    <w:rsid w:val="00C837F6"/>
    <w:rsid w:val="00C92B7D"/>
    <w:rsid w:val="00C94E59"/>
    <w:rsid w:val="00C97CB8"/>
    <w:rsid w:val="00CA4CD7"/>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133D"/>
    <w:rsid w:val="00D63C04"/>
    <w:rsid w:val="00D650D0"/>
    <w:rsid w:val="00D75E1A"/>
    <w:rsid w:val="00D76225"/>
    <w:rsid w:val="00D7706E"/>
    <w:rsid w:val="00D80303"/>
    <w:rsid w:val="00D816A0"/>
    <w:rsid w:val="00D9130B"/>
    <w:rsid w:val="00D92268"/>
    <w:rsid w:val="00D94602"/>
    <w:rsid w:val="00D958BB"/>
    <w:rsid w:val="00DA1730"/>
    <w:rsid w:val="00DB01BE"/>
    <w:rsid w:val="00DB1297"/>
    <w:rsid w:val="00DC093F"/>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42C74"/>
    <w:rsid w:val="00E500F1"/>
    <w:rsid w:val="00E5358E"/>
    <w:rsid w:val="00E60357"/>
    <w:rsid w:val="00E61B4C"/>
    <w:rsid w:val="00E71AFA"/>
    <w:rsid w:val="00E71D4E"/>
    <w:rsid w:val="00E757F4"/>
    <w:rsid w:val="00E9215A"/>
    <w:rsid w:val="00E9303D"/>
    <w:rsid w:val="00EA2A3A"/>
    <w:rsid w:val="00EA77B0"/>
    <w:rsid w:val="00EB18D7"/>
    <w:rsid w:val="00EB223A"/>
    <w:rsid w:val="00EC47CE"/>
    <w:rsid w:val="00EC4D8C"/>
    <w:rsid w:val="00ED4871"/>
    <w:rsid w:val="00EE23B9"/>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64F4"/>
    <w:rsid w:val="00FA7E14"/>
    <w:rsid w:val="00FB1A6A"/>
    <w:rsid w:val="00FC380D"/>
    <w:rsid w:val="00FC3AB0"/>
    <w:rsid w:val="00FD5B10"/>
    <w:rsid w:val="00FD6DC2"/>
    <w:rsid w:val="00FD78F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oNotEmbedSmartTags/>
  <w:decimalSymbol w:val="."/>
  <w:listSeparator w:val=","/>
  <w15:docId w15:val="{7C100872-8761-4F39-8BC6-44F4FE61E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6D039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8B68E3"/>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D039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524C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1\01-11-11.docx" TargetMode="External"/><Relationship Id="rId13" Type="http://schemas.openxmlformats.org/officeDocument/2006/relationships/hyperlink" Target="file:///h:\hj%20archive\2011\05-18-11.docx" TargetMode="External"/><Relationship Id="rId18" Type="http://schemas.openxmlformats.org/officeDocument/2006/relationships/hyperlink" Target="file:///h:\hj%20archive\2011\05-19-11.docx" TargetMode="External"/><Relationship Id="rId26" Type="http://schemas.openxmlformats.org/officeDocument/2006/relationships/hyperlink" Target="file:///h:\hj%20archive\2012\06-06-12.docx" TargetMode="External"/><Relationship Id="rId3" Type="http://schemas.openxmlformats.org/officeDocument/2006/relationships/settings" Target="settings.xml"/><Relationship Id="rId21" Type="http://schemas.openxmlformats.org/officeDocument/2006/relationships/hyperlink" Target="file:///h:\sj%20archive\2012\04-03-12.docx" TargetMode="External"/><Relationship Id="rId34" Type="http://schemas.openxmlformats.org/officeDocument/2006/relationships/footer" Target="footer2.xml"/><Relationship Id="rId7" Type="http://schemas.openxmlformats.org/officeDocument/2006/relationships/hyperlink" Target="file:///h:\hj%20archive\2011\01-11-11.docx" TargetMode="External"/><Relationship Id="rId12" Type="http://schemas.openxmlformats.org/officeDocument/2006/relationships/hyperlink" Target="file:///h:\hj%20archive\2011\05-05-11.docx" TargetMode="External"/><Relationship Id="rId17" Type="http://schemas.openxmlformats.org/officeDocument/2006/relationships/hyperlink" Target="file:///h:\hj%20archive\2011\05-18-11.docx" TargetMode="External"/><Relationship Id="rId25" Type="http://schemas.openxmlformats.org/officeDocument/2006/relationships/hyperlink" Target="file:///h:\sj%20archive\2012\05-31-12.docx"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hj%20archive\2011\05-18-11.docx" TargetMode="External"/><Relationship Id="rId20" Type="http://schemas.openxmlformats.org/officeDocument/2006/relationships/hyperlink" Target="file:///h:\sj%20archive\2011\05-24-11.docx" TargetMode="External"/><Relationship Id="rId29" Type="http://schemas.openxmlformats.org/officeDocument/2006/relationships/hyperlink" Target="file:///p:\pprever\2011-12\3028_20110413.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1\04-28-11.docx" TargetMode="External"/><Relationship Id="rId24" Type="http://schemas.openxmlformats.org/officeDocument/2006/relationships/hyperlink" Target="file:///h:\sj%20archive\2012\05-30-12.docx" TargetMode="External"/><Relationship Id="rId32" Type="http://schemas.openxmlformats.org/officeDocument/2006/relationships/hyperlink" Target="file:///p:\pprever\2011-12\3028_20120530.docx" TargetMode="External"/><Relationship Id="rId5" Type="http://schemas.openxmlformats.org/officeDocument/2006/relationships/footnotes" Target="footnotes.xml"/><Relationship Id="rId15" Type="http://schemas.openxmlformats.org/officeDocument/2006/relationships/hyperlink" Target="file:///h:\hj%20archive\2011\05-18-11.docx" TargetMode="External"/><Relationship Id="rId23" Type="http://schemas.openxmlformats.org/officeDocument/2006/relationships/hyperlink" Target="file:///h:\sj%20archive\2012\05-30-12.docx" TargetMode="External"/><Relationship Id="rId28" Type="http://schemas.openxmlformats.org/officeDocument/2006/relationships/hyperlink" Target="file:///p:\pprever\2011-12\3028_20101207.docx" TargetMode="External"/><Relationship Id="rId36" Type="http://schemas.openxmlformats.org/officeDocument/2006/relationships/theme" Target="theme/theme1.xml"/><Relationship Id="rId10" Type="http://schemas.openxmlformats.org/officeDocument/2006/relationships/hyperlink" Target="file:///h:\hj%20archive\2011\04-26-11.docx" TargetMode="External"/><Relationship Id="rId19" Type="http://schemas.openxmlformats.org/officeDocument/2006/relationships/hyperlink" Target="file:///h:\sj%20archive\2011\05-24-11.docx" TargetMode="External"/><Relationship Id="rId31" Type="http://schemas.openxmlformats.org/officeDocument/2006/relationships/hyperlink" Target="file:///p:\pprever\2011-12\3028_20120403.docx" TargetMode="External"/><Relationship Id="rId4" Type="http://schemas.openxmlformats.org/officeDocument/2006/relationships/webSettings" Target="webSettings.xml"/><Relationship Id="rId9" Type="http://schemas.openxmlformats.org/officeDocument/2006/relationships/hyperlink" Target="file:///h:\hj%20archive\2011\04-13-11.docx" TargetMode="External"/><Relationship Id="rId14" Type="http://schemas.openxmlformats.org/officeDocument/2006/relationships/hyperlink" Target="file:///h:\hj%20archive\2011\05-18-11.docx" TargetMode="External"/><Relationship Id="rId22" Type="http://schemas.openxmlformats.org/officeDocument/2006/relationships/hyperlink" Target="file:///h:\sj%20archive\2012\05-30-12.docx" TargetMode="External"/><Relationship Id="rId27" Type="http://schemas.openxmlformats.org/officeDocument/2006/relationships/hyperlink" Target="file:///h:\hj%20archive\2012\06-06-12.docx" TargetMode="External"/><Relationship Id="rId30" Type="http://schemas.openxmlformats.org/officeDocument/2006/relationships/hyperlink" Target="file:///p:\pprever\2011-12\3028_20110518.docx"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966DCD-9CE6-45CD-B032-F45827B1F5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17BC28D8.dotm</Template>
  <TotalTime>0</TotalTime>
  <Pages>3</Pages>
  <Words>1057</Words>
  <Characters>6079</Characters>
  <Application>Microsoft Office Word</Application>
  <DocSecurity>0</DocSecurity>
  <Lines>157</Lines>
  <Paragraphs>66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3028: Teacher contracts - South Carolina Legislature Online</dc:title>
  <dc:subject/>
  <dc:creator>sharonpair</dc:creator>
  <cp:keywords/>
  <dc:description/>
  <cp:lastModifiedBy>N Cumfer</cp:lastModifiedBy>
  <cp:revision>2</cp:revision>
  <cp:lastPrinted>2012-06-06T16:44:00Z</cp:lastPrinted>
  <dcterms:created xsi:type="dcterms:W3CDTF">2014-11-21T21:26:00Z</dcterms:created>
  <dcterms:modified xsi:type="dcterms:W3CDTF">2014-11-21T21:26:00Z</dcterms:modified>
</cp:coreProperties>
</file>