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A16" w:rsidRDefault="00E75A16" w:rsidP="00E75A16">
      <w:pPr>
        <w:widowControl w:val="0"/>
        <w:jc w:val="center"/>
      </w:pPr>
      <w:bookmarkStart w:id="0" w:name="_GoBack"/>
      <w:bookmarkEnd w:id="0"/>
      <w:r w:rsidRPr="00E75A16">
        <w:rPr>
          <w:b/>
        </w:rPr>
        <w:t>South Carolina General Assembly</w:t>
      </w:r>
    </w:p>
    <w:p w:rsidR="00E75A16" w:rsidRDefault="00E75A16" w:rsidP="00E75A16">
      <w:pPr>
        <w:widowControl w:val="0"/>
        <w:jc w:val="center"/>
      </w:pPr>
      <w:r>
        <w:t>119th Session, 2011-2012</w:t>
      </w:r>
    </w:p>
    <w:p w:rsidR="00E75A16" w:rsidRDefault="00E75A16" w:rsidP="00E75A16">
      <w:pPr>
        <w:widowControl w:val="0"/>
        <w:jc w:val="left"/>
      </w:pPr>
    </w:p>
    <w:p w:rsidR="00E75A16" w:rsidRDefault="00E75A16" w:rsidP="00E75A16">
      <w:pPr>
        <w:widowControl w:val="0"/>
        <w:jc w:val="left"/>
        <w:rPr>
          <w:b/>
        </w:rPr>
      </w:pPr>
      <w:r w:rsidRPr="00E75A16">
        <w:rPr>
          <w:b/>
        </w:rPr>
        <w:t>S.</w:t>
      </w:r>
      <w:r>
        <w:rPr>
          <w:b/>
        </w:rPr>
        <w:t xml:space="preserve"> </w:t>
      </w:r>
      <w:r w:rsidRPr="00E75A16">
        <w:rPr>
          <w:b/>
        </w:rPr>
        <w:t>303</w:t>
      </w:r>
    </w:p>
    <w:p w:rsidR="00E75A16" w:rsidRDefault="00E75A16" w:rsidP="00E75A16">
      <w:pPr>
        <w:widowControl w:val="0"/>
        <w:jc w:val="left"/>
        <w:rPr>
          <w:b/>
        </w:rPr>
      </w:pPr>
    </w:p>
    <w:p w:rsidR="00E75A16" w:rsidRDefault="00E75A16" w:rsidP="00E75A16">
      <w:pPr>
        <w:widowControl w:val="0"/>
        <w:jc w:val="left"/>
      </w:pPr>
      <w:r w:rsidRPr="00E75A16">
        <w:rPr>
          <w:b/>
        </w:rPr>
        <w:t>STATUS INFORMATION</w:t>
      </w:r>
    </w:p>
    <w:p w:rsidR="00E75A16" w:rsidRDefault="00E75A16" w:rsidP="00E75A16">
      <w:pPr>
        <w:widowControl w:val="0"/>
        <w:jc w:val="left"/>
      </w:pPr>
    </w:p>
    <w:p w:rsidR="00E75A16" w:rsidRDefault="00E75A16" w:rsidP="00E75A16">
      <w:pPr>
        <w:widowControl w:val="0"/>
        <w:jc w:val="left"/>
      </w:pPr>
      <w:r>
        <w:t>General Bill</w:t>
      </w:r>
    </w:p>
    <w:p w:rsidR="00E75A16" w:rsidRDefault="00E17D9B" w:rsidP="00E75A16">
      <w:pPr>
        <w:widowControl w:val="0"/>
        <w:jc w:val="left"/>
      </w:pPr>
      <w:r>
        <w:t>Sponsors: Senators Jackson, Fair, Hutto, Knotts and Rankin</w:t>
      </w:r>
    </w:p>
    <w:p w:rsidR="00E75A16" w:rsidRDefault="00E75A16" w:rsidP="00E75A16">
      <w:pPr>
        <w:widowControl w:val="0"/>
        <w:jc w:val="left"/>
      </w:pPr>
      <w:r>
        <w:t>Document Path: l:\council\bills\ms\7081ahb11.docx</w:t>
      </w:r>
    </w:p>
    <w:p w:rsidR="00EF7D8A" w:rsidRDefault="00A916A7" w:rsidP="00E75A16">
      <w:pPr>
        <w:widowControl w:val="0"/>
        <w:jc w:val="left"/>
      </w:pPr>
      <w:r>
        <w:t>Companion/Similar bill(s): 3196</w:t>
      </w:r>
    </w:p>
    <w:p w:rsidR="00E75A16" w:rsidRDefault="00E75A16" w:rsidP="00E75A16">
      <w:pPr>
        <w:widowControl w:val="0"/>
        <w:jc w:val="left"/>
      </w:pPr>
    </w:p>
    <w:p w:rsidR="00C4078E" w:rsidRDefault="00C4078E" w:rsidP="00E75A16">
      <w:pPr>
        <w:widowControl w:val="0"/>
        <w:jc w:val="left"/>
      </w:pPr>
      <w:r>
        <w:t>Introduced in the Senate on January 11, 2011</w:t>
      </w:r>
    </w:p>
    <w:p w:rsidR="00C4078E" w:rsidRPr="00C4078E" w:rsidRDefault="00C4078E" w:rsidP="00E75A16">
      <w:pPr>
        <w:widowControl w:val="0"/>
        <w:jc w:val="left"/>
      </w:pPr>
      <w:r>
        <w:t xml:space="preserve">Currently residing in the Senate Committee on </w:t>
      </w:r>
      <w:r w:rsidRPr="00C4078E">
        <w:rPr>
          <w:b/>
        </w:rPr>
        <w:t>Judiciary</w:t>
      </w:r>
    </w:p>
    <w:p w:rsidR="00C4078E" w:rsidRDefault="00C4078E" w:rsidP="00E75A16">
      <w:pPr>
        <w:widowControl w:val="0"/>
        <w:jc w:val="left"/>
      </w:pPr>
    </w:p>
    <w:p w:rsidR="00E75A16" w:rsidRDefault="00E75A16" w:rsidP="00E75A16">
      <w:pPr>
        <w:widowControl w:val="0"/>
        <w:jc w:val="left"/>
      </w:pPr>
      <w:r>
        <w:t xml:space="preserve">Summary: </w:t>
      </w:r>
      <w:r w:rsidR="00393E9F">
        <w:t>Juveniles</w:t>
      </w:r>
    </w:p>
    <w:p w:rsidR="00E75A16" w:rsidRDefault="00E75A16" w:rsidP="00E75A16">
      <w:pPr>
        <w:widowControl w:val="0"/>
        <w:jc w:val="left"/>
      </w:pPr>
    </w:p>
    <w:p w:rsidR="00E75A16" w:rsidRDefault="00E75A16" w:rsidP="00E75A16">
      <w:pPr>
        <w:widowControl w:val="0"/>
        <w:jc w:val="left"/>
      </w:pPr>
    </w:p>
    <w:p w:rsidR="00E75A16" w:rsidRDefault="00E75A16" w:rsidP="00E75A16">
      <w:pPr>
        <w:widowControl w:val="0"/>
        <w:tabs>
          <w:tab w:val="center" w:pos="590"/>
          <w:tab w:val="center" w:pos="1440"/>
          <w:tab w:val="left" w:pos="1872"/>
          <w:tab w:val="left" w:pos="9187"/>
        </w:tabs>
        <w:jc w:val="left"/>
      </w:pPr>
      <w:r w:rsidRPr="00E75A16">
        <w:rPr>
          <w:b/>
        </w:rPr>
        <w:t>HISTORY OF LEGISLATIVE ACTIONS</w:t>
      </w:r>
    </w:p>
    <w:p w:rsidR="00E75A16" w:rsidRDefault="00E75A16" w:rsidP="00E75A16">
      <w:pPr>
        <w:widowControl w:val="0"/>
        <w:tabs>
          <w:tab w:val="center" w:pos="590"/>
          <w:tab w:val="center" w:pos="1440"/>
          <w:tab w:val="left" w:pos="1872"/>
          <w:tab w:val="left" w:pos="9187"/>
        </w:tabs>
        <w:jc w:val="left"/>
      </w:pPr>
    </w:p>
    <w:p w:rsidR="00E75A16" w:rsidRPr="00E75A16" w:rsidRDefault="00E75A16" w:rsidP="00E75A16">
      <w:pPr>
        <w:widowControl w:val="0"/>
        <w:tabs>
          <w:tab w:val="center" w:pos="590"/>
          <w:tab w:val="center" w:pos="1440"/>
          <w:tab w:val="left" w:pos="1872"/>
          <w:tab w:val="left" w:pos="9187"/>
        </w:tabs>
        <w:jc w:val="left"/>
      </w:pPr>
      <w:r w:rsidRPr="00E75A16">
        <w:rPr>
          <w:u w:val="single"/>
        </w:rPr>
        <w:tab/>
        <w:t>Date</w:t>
      </w:r>
      <w:r w:rsidRPr="00E75A16">
        <w:rPr>
          <w:u w:val="single"/>
        </w:rPr>
        <w:tab/>
        <w:t>Body</w:t>
      </w:r>
      <w:r w:rsidRPr="00E75A16">
        <w:rPr>
          <w:u w:val="single"/>
        </w:rPr>
        <w:tab/>
        <w:t>Action Description with journal page number</w:t>
      </w:r>
      <w:r w:rsidRPr="00E75A16">
        <w:rPr>
          <w:u w:val="single"/>
        </w:rPr>
        <w:tab/>
      </w:r>
    </w:p>
    <w:p w:rsidR="004425D9" w:rsidRDefault="004425D9" w:rsidP="004425D9">
      <w:pPr>
        <w:widowControl w:val="0"/>
        <w:tabs>
          <w:tab w:val="right" w:pos="1008"/>
          <w:tab w:val="left" w:pos="1152"/>
          <w:tab w:val="left" w:pos="1872"/>
          <w:tab w:val="left" w:pos="9187"/>
        </w:tabs>
        <w:ind w:left="2088" w:hanging="2088"/>
        <w:jc w:val="left"/>
      </w:pPr>
      <w:r>
        <w:tab/>
        <w:t>12/15/2010</w:t>
      </w:r>
      <w:r>
        <w:tab/>
        <w:t>Senate</w:t>
      </w:r>
      <w:r>
        <w:tab/>
      </w:r>
      <w:r w:rsidRPr="00ED5A67">
        <w:t>Prefiled</w:t>
      </w:r>
    </w:p>
    <w:p w:rsidR="004425D9" w:rsidRDefault="004425D9" w:rsidP="004425D9">
      <w:pPr>
        <w:widowControl w:val="0"/>
        <w:tabs>
          <w:tab w:val="right" w:pos="1008"/>
          <w:tab w:val="left" w:pos="1152"/>
          <w:tab w:val="left" w:pos="1872"/>
          <w:tab w:val="left" w:pos="9187"/>
        </w:tabs>
        <w:ind w:left="2088" w:hanging="2088"/>
        <w:jc w:val="left"/>
      </w:pPr>
      <w:r>
        <w:tab/>
        <w:t>12/15/2010</w:t>
      </w:r>
      <w:r>
        <w:tab/>
        <w:t>Senate</w:t>
      </w:r>
      <w:r>
        <w:tab/>
      </w:r>
      <w:r w:rsidRPr="00ED5A67">
        <w:t xml:space="preserve">Referred to Committee on </w:t>
      </w:r>
      <w:r w:rsidRPr="00ED5A67">
        <w:rPr>
          <w:b/>
        </w:rPr>
        <w:t>Judiciary</w:t>
      </w:r>
    </w:p>
    <w:p w:rsidR="004425D9" w:rsidRDefault="004425D9" w:rsidP="004425D9">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ED5A67">
        <w:t>(</w:t>
      </w:r>
      <w:hyperlink r:id="rId7" w:history="1">
        <w:r w:rsidRPr="00ED5A67">
          <w:rPr>
            <w:rStyle w:val="Hyperlink"/>
          </w:rPr>
          <w:t>Senate Journal</w:t>
        </w:r>
        <w:r w:rsidRPr="00ED5A67">
          <w:rPr>
            <w:rStyle w:val="Hyperlink"/>
          </w:rPr>
          <w:noBreakHyphen/>
          <w:t>page 135</w:t>
        </w:r>
      </w:hyperlink>
      <w:r w:rsidRPr="00ED5A67">
        <w:t>)</w:t>
      </w:r>
    </w:p>
    <w:p w:rsidR="004425D9" w:rsidRDefault="004425D9" w:rsidP="004425D9">
      <w:pPr>
        <w:widowControl w:val="0"/>
        <w:tabs>
          <w:tab w:val="right" w:pos="1008"/>
          <w:tab w:val="left" w:pos="1152"/>
          <w:tab w:val="left" w:pos="1872"/>
          <w:tab w:val="left" w:pos="9187"/>
        </w:tabs>
        <w:ind w:left="2088" w:hanging="2088"/>
        <w:jc w:val="left"/>
      </w:pPr>
      <w:r>
        <w:tab/>
        <w:t>1/11/2011</w:t>
      </w:r>
      <w:r>
        <w:tab/>
        <w:t>Senate</w:t>
      </w:r>
      <w:r>
        <w:tab/>
      </w:r>
      <w:r w:rsidRPr="00ED5A67">
        <w:t>Ref</w:t>
      </w:r>
      <w:r>
        <w:t xml:space="preserve">erred to Committee on </w:t>
      </w:r>
      <w:r w:rsidRPr="00ED5A67">
        <w:rPr>
          <w:b/>
        </w:rPr>
        <w:t>Judiciary</w:t>
      </w:r>
      <w:r>
        <w:t xml:space="preserve"> </w:t>
      </w:r>
      <w:r w:rsidRPr="00ED5A67">
        <w:t>(</w:t>
      </w:r>
      <w:hyperlink r:id="rId8" w:history="1">
        <w:r w:rsidRPr="00ED5A67">
          <w:rPr>
            <w:rStyle w:val="Hyperlink"/>
          </w:rPr>
          <w:t>Senate Journal</w:t>
        </w:r>
        <w:r w:rsidRPr="00ED5A67">
          <w:rPr>
            <w:rStyle w:val="Hyperlink"/>
          </w:rPr>
          <w:noBreakHyphen/>
          <w:t>page 135</w:t>
        </w:r>
      </w:hyperlink>
      <w:r w:rsidRPr="00ED5A67">
        <w:t>)</w:t>
      </w:r>
    </w:p>
    <w:p w:rsidR="004425D9" w:rsidRDefault="004425D9" w:rsidP="004425D9">
      <w:pPr>
        <w:widowControl w:val="0"/>
        <w:tabs>
          <w:tab w:val="right" w:pos="1008"/>
          <w:tab w:val="left" w:pos="1152"/>
          <w:tab w:val="left" w:pos="1872"/>
          <w:tab w:val="left" w:pos="9187"/>
        </w:tabs>
        <w:ind w:left="2088" w:hanging="2088"/>
        <w:jc w:val="left"/>
      </w:pPr>
      <w:r>
        <w:tab/>
        <w:t>3/7/2011</w:t>
      </w:r>
      <w:r>
        <w:tab/>
        <w:t>Senate</w:t>
      </w:r>
      <w:r>
        <w:tab/>
      </w:r>
      <w:r w:rsidRPr="00ED5A67">
        <w:t>Referred to Subc</w:t>
      </w:r>
      <w:r>
        <w:t xml:space="preserve">ommittee: Rankin (ch), Campsen, </w:t>
      </w:r>
      <w:r w:rsidRPr="00ED5A67">
        <w:t>Coleman, Davis, Nicholson</w:t>
      </w:r>
    </w:p>
    <w:p w:rsidR="004425D9" w:rsidRDefault="004425D9" w:rsidP="004425D9">
      <w:pPr>
        <w:widowControl w:val="0"/>
        <w:tabs>
          <w:tab w:val="right" w:pos="1008"/>
          <w:tab w:val="left" w:pos="1152"/>
          <w:tab w:val="left" w:pos="1872"/>
          <w:tab w:val="left" w:pos="9187"/>
        </w:tabs>
        <w:ind w:left="2088" w:hanging="2088"/>
        <w:jc w:val="left"/>
      </w:pPr>
    </w:p>
    <w:p w:rsidR="00E75A16" w:rsidRPr="00E75A16" w:rsidRDefault="00E75A16" w:rsidP="00E75A16">
      <w:pPr>
        <w:widowControl w:val="0"/>
        <w:tabs>
          <w:tab w:val="right" w:pos="1008"/>
          <w:tab w:val="left" w:pos="1152"/>
          <w:tab w:val="left" w:pos="1872"/>
          <w:tab w:val="left" w:pos="9187"/>
        </w:tabs>
        <w:ind w:left="2088" w:hanging="2088"/>
        <w:jc w:val="left"/>
      </w:pPr>
    </w:p>
    <w:p w:rsidR="00E75A16" w:rsidRDefault="00E75A16" w:rsidP="00E75A16">
      <w:pPr>
        <w:widowControl w:val="0"/>
        <w:jc w:val="left"/>
      </w:pPr>
      <w:r w:rsidRPr="00E75A16">
        <w:rPr>
          <w:b/>
        </w:rPr>
        <w:t>VERSIONS OF THIS BILL</w:t>
      </w:r>
    </w:p>
    <w:p w:rsidR="00E75A16" w:rsidRDefault="00E75A16" w:rsidP="00E75A16">
      <w:pPr>
        <w:widowControl w:val="0"/>
        <w:jc w:val="left"/>
      </w:pPr>
    </w:p>
    <w:p w:rsidR="00E75A16" w:rsidRDefault="00F30F14" w:rsidP="00E75A16">
      <w:pPr>
        <w:widowControl w:val="0"/>
        <w:jc w:val="left"/>
      </w:pPr>
      <w:hyperlink r:id="rId9" w:history="1">
        <w:r w:rsidR="00E75A16">
          <w:rPr>
            <w:rStyle w:val="Hyperlink"/>
          </w:rPr>
          <w:t>12/15/2010</w:t>
        </w:r>
      </w:hyperlink>
    </w:p>
    <w:p w:rsidR="00E75A16" w:rsidRDefault="00E75A16" w:rsidP="00E75A16"/>
    <w:p w:rsidR="00E75A16" w:rsidRDefault="00E75A16" w:rsidP="00E75A16">
      <w:pPr>
        <w:sectPr w:rsidR="00E75A16" w:rsidSect="00E75A1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8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19</w:t>
      </w:r>
      <w:r>
        <w:noBreakHyphen/>
        <w:t>1415 SO AS TO PROVIDE RESTRICTIONS ON THE USE OF RESTRAINTS ON JUVENILES UNLESS THE RESTRAINTS ARE NECESSARY TO PREVENT HARM AND THERE ARE NO LESS RESTRICTIVE ALTERNATIVES AVAILABLE, TO GIVE A JUVENILE</w:t>
      </w:r>
      <w:r w:rsidRPr="000A5B6A">
        <w:t>’</w:t>
      </w:r>
      <w:r>
        <w:t>S ATTORNEY THE RIGHT TO BE HEARD, AND TO REQUIRE FINDINGS OF FACT IN SUPPORT IF RESTRAINTS ARE ORDERED.</w:t>
      </w:r>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81F" w:rsidRDefault="00F42233"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C281F">
        <w:t>Article 13, Chapter 19, Title 63 of the 1976 Code is amended to read:</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1415.</w:t>
      </w:r>
      <w:r>
        <w:tab/>
        <w:t>(A)</w:t>
      </w:r>
      <w:r>
        <w:tab/>
        <w:t>When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child poses a threat of serious harm to himself or others;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the child has a demonstrable recent record of disruptive courtroom behavior that has placed others in potentially harmful situations; or</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there is reason to believe the child is a flight risk; and</w:t>
      </w:r>
    </w:p>
    <w:p w:rsidR="00BC281F" w:rsidRPr="004E2445"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there are no less restrictive alternatives to restraints that will prevent flight or physical harm to the child or another person, including, but not limited to, court personnel, law enforcement officers, or bailiffs.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0A5B6A">
        <w:t>’</w:t>
      </w:r>
      <w:r>
        <w:t>s attorney an opportunity to be heard before the court orders the use of restraints.  If restraints are ordered, the court shall make findings of fact in support of the order.”</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10F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0F47" w:rsidRDefault="00910F47" w:rsidP="00E75A16">
      <w:pPr>
        <w:suppressAutoHyphens/>
      </w:pPr>
    </w:p>
    <w:sectPr w:rsidR="00910F47" w:rsidSect="00E75A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33" w:rsidRDefault="00F42233" w:rsidP="009F0C77">
      <w:r>
        <w:separator/>
      </w:r>
    </w:p>
  </w:endnote>
  <w:endnote w:type="continuationSeparator" w:id="0">
    <w:p w:rsidR="00F42233" w:rsidRDefault="00F42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431C4-8F45-485B-86DA-3C5AE7FA98E9}"/>
    <w:embedBold r:id="rId2" w:fontKey="{CC26F14D-96FC-465D-9ACF-82FA53BA505F}"/>
  </w:font>
  <w:font w:name="Calibri">
    <w:panose1 w:val="020F0502020204030204"/>
    <w:charset w:val="00"/>
    <w:family w:val="swiss"/>
    <w:pitch w:val="variable"/>
    <w:sig w:usb0="E10002FF" w:usb1="4000ACFF" w:usb2="00000009" w:usb3="00000000" w:csb0="0000019F" w:csb1="00000000"/>
    <w:embedRegular r:id="rId3" w:fontKey="{86620B1C-CA35-4ABB-B98C-9CA4E59CA77F}"/>
  </w:font>
  <w:font w:name="Tahoma">
    <w:panose1 w:val="020B0604030504040204"/>
    <w:charset w:val="00"/>
    <w:family w:val="swiss"/>
    <w:pitch w:val="variable"/>
    <w:sig w:usb0="21002A87" w:usb1="80000000" w:usb2="00000008" w:usb3="00000000" w:csb0="000101FF" w:csb1="00000000"/>
    <w:embedRegular r:id="rId4" w:fontKey="{B67A95E9-E333-40C4-B460-0954C1CC5343}"/>
  </w:font>
  <w:font w:name="Cambria">
    <w:panose1 w:val="02040503050406030204"/>
    <w:charset w:val="00"/>
    <w:family w:val="roman"/>
    <w:pitch w:val="variable"/>
    <w:sig w:usb0="E00002FF" w:usb1="400004FF" w:usb2="00000000" w:usb3="00000000" w:csb0="0000019F" w:csb1="00000000"/>
    <w:embedRegular r:id="rId5" w:fontKey="{31E1B481-A941-4BCB-B006-75796C433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A16" w:rsidRPr="00910F47" w:rsidRDefault="00E75A16" w:rsidP="00910F47">
    <w:pPr>
      <w:pStyle w:val="Footer"/>
      <w:tabs>
        <w:tab w:val="clear" w:pos="4680"/>
        <w:tab w:val="clear" w:pos="9360"/>
        <w:tab w:val="center" w:pos="2995"/>
      </w:tabs>
      <w:spacing w:before="120"/>
    </w:pPr>
    <w:r>
      <w:t>[303]</w:t>
    </w:r>
    <w:r>
      <w:tab/>
    </w:r>
    <w:r w:rsidR="00F30F14">
      <w:fldChar w:fldCharType="begin"/>
    </w:r>
    <w:r w:rsidR="00F30F14">
      <w:instrText xml:space="preserve"> PAGE  \* MERGEFORMAT </w:instrText>
    </w:r>
    <w:r w:rsidR="00F30F14">
      <w:fldChar w:fldCharType="separate"/>
    </w:r>
    <w:r w:rsidR="00F30F14">
      <w:rPr>
        <w:noProof/>
      </w:rPr>
      <w:t>1</w:t>
    </w:r>
    <w:r w:rsidR="00F30F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33" w:rsidRDefault="00F42233" w:rsidP="009F0C77">
      <w:r>
        <w:separator/>
      </w:r>
    </w:p>
  </w:footnote>
  <w:footnote w:type="continuationSeparator" w:id="0">
    <w:p w:rsidR="00F42233" w:rsidRDefault="00F42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81AHB11"/>
    <w:docVar w:name="CoverBillType" w:val="b"/>
    <w:docVar w:name="docpath" w:val="L:\Council\bills\MS\7081AHB11.DOCX"/>
    <w:docVar w:name="dvBillNumber" w:val="303"/>
    <w:docVar w:name="dvBillNumberPrefix" w:val="S. "/>
    <w:docVar w:name="dvOriginalBody" w:val="Senate"/>
    <w:docVar w:name="dvSteno" w:val="MS"/>
    <w:docVar w:name="NameofBody" w:val="s"/>
    <w:docVar w:name="vgroup2" w:val="Council"/>
  </w:docVars>
  <w:rsids>
    <w:rsidRoot w:val="00952BC8"/>
    <w:rsid w:val="00026C9A"/>
    <w:rsid w:val="000965A1"/>
    <w:rsid w:val="000A7B01"/>
    <w:rsid w:val="000B1BA6"/>
    <w:rsid w:val="000E1785"/>
    <w:rsid w:val="001023A4"/>
    <w:rsid w:val="0010776B"/>
    <w:rsid w:val="001315F8"/>
    <w:rsid w:val="00133E66"/>
    <w:rsid w:val="00134ACF"/>
    <w:rsid w:val="00144E15"/>
    <w:rsid w:val="001A0366"/>
    <w:rsid w:val="001A4A62"/>
    <w:rsid w:val="001A681E"/>
    <w:rsid w:val="001B5345"/>
    <w:rsid w:val="001D08F2"/>
    <w:rsid w:val="001D4CF2"/>
    <w:rsid w:val="002037CA"/>
    <w:rsid w:val="002047A2"/>
    <w:rsid w:val="002321B6"/>
    <w:rsid w:val="0023696B"/>
    <w:rsid w:val="00250967"/>
    <w:rsid w:val="002759C5"/>
    <w:rsid w:val="00277DEE"/>
    <w:rsid w:val="00280D88"/>
    <w:rsid w:val="00294ABE"/>
    <w:rsid w:val="00296815"/>
    <w:rsid w:val="002A3EB4"/>
    <w:rsid w:val="00325348"/>
    <w:rsid w:val="00393688"/>
    <w:rsid w:val="00393E9F"/>
    <w:rsid w:val="003B5C9A"/>
    <w:rsid w:val="003D411E"/>
    <w:rsid w:val="003E3C1E"/>
    <w:rsid w:val="003E6148"/>
    <w:rsid w:val="00400EAA"/>
    <w:rsid w:val="0041760A"/>
    <w:rsid w:val="004425D9"/>
    <w:rsid w:val="004809EE"/>
    <w:rsid w:val="00511EE9"/>
    <w:rsid w:val="00521E00"/>
    <w:rsid w:val="00526A07"/>
    <w:rsid w:val="00577C6C"/>
    <w:rsid w:val="0058501B"/>
    <w:rsid w:val="006215AA"/>
    <w:rsid w:val="006340D9"/>
    <w:rsid w:val="00643B8E"/>
    <w:rsid w:val="00665EBC"/>
    <w:rsid w:val="006813D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497E"/>
    <w:rsid w:val="008F4429"/>
    <w:rsid w:val="00910F47"/>
    <w:rsid w:val="009352BB"/>
    <w:rsid w:val="00952BC8"/>
    <w:rsid w:val="00990668"/>
    <w:rsid w:val="009F0C77"/>
    <w:rsid w:val="009F4DD1"/>
    <w:rsid w:val="00A06951"/>
    <w:rsid w:val="00A64E80"/>
    <w:rsid w:val="00A741D9"/>
    <w:rsid w:val="00A916A7"/>
    <w:rsid w:val="00A964E5"/>
    <w:rsid w:val="00A9741D"/>
    <w:rsid w:val="00AD4B17"/>
    <w:rsid w:val="00AF1AFF"/>
    <w:rsid w:val="00B26FA6"/>
    <w:rsid w:val="00B741CB"/>
    <w:rsid w:val="00B934F3"/>
    <w:rsid w:val="00BB6347"/>
    <w:rsid w:val="00BC281F"/>
    <w:rsid w:val="00BD2134"/>
    <w:rsid w:val="00C038D8"/>
    <w:rsid w:val="00C045DD"/>
    <w:rsid w:val="00C3136F"/>
    <w:rsid w:val="00C3483A"/>
    <w:rsid w:val="00C4078E"/>
    <w:rsid w:val="00C74E9D"/>
    <w:rsid w:val="00C82FD3"/>
    <w:rsid w:val="00CC6B7B"/>
    <w:rsid w:val="00CD3619"/>
    <w:rsid w:val="00CF4447"/>
    <w:rsid w:val="00D24A88"/>
    <w:rsid w:val="00D405E7"/>
    <w:rsid w:val="00D41D56"/>
    <w:rsid w:val="00D6260D"/>
    <w:rsid w:val="00D65DAC"/>
    <w:rsid w:val="00D6662B"/>
    <w:rsid w:val="00D95E2F"/>
    <w:rsid w:val="00D970A9"/>
    <w:rsid w:val="00DB3AC0"/>
    <w:rsid w:val="00DE68F0"/>
    <w:rsid w:val="00DF3845"/>
    <w:rsid w:val="00DF7E17"/>
    <w:rsid w:val="00E17D9B"/>
    <w:rsid w:val="00E21D6F"/>
    <w:rsid w:val="00E3226C"/>
    <w:rsid w:val="00E32A0A"/>
    <w:rsid w:val="00E75A16"/>
    <w:rsid w:val="00E80D81"/>
    <w:rsid w:val="00E93D75"/>
    <w:rsid w:val="00EB00A2"/>
    <w:rsid w:val="00EB1BF3"/>
    <w:rsid w:val="00EB2ADD"/>
    <w:rsid w:val="00EF3EEE"/>
    <w:rsid w:val="00EF7D8A"/>
    <w:rsid w:val="00F0465B"/>
    <w:rsid w:val="00F048A0"/>
    <w:rsid w:val="00F149A7"/>
    <w:rsid w:val="00F30F14"/>
    <w:rsid w:val="00F42233"/>
    <w:rsid w:val="00F50BAF"/>
    <w:rsid w:val="00F52C10"/>
    <w:rsid w:val="00F81FFD"/>
    <w:rsid w:val="00F85228"/>
    <w:rsid w:val="00FB6773"/>
    <w:rsid w:val="00FE3122"/>
    <w:rsid w:val="00FE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4F0933-3097-4F6B-83FE-17A1535F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81F"/>
    <w:rPr>
      <w:rFonts w:ascii="Tahoma" w:hAnsi="Tahoma" w:cs="Tahoma"/>
      <w:sz w:val="16"/>
      <w:szCs w:val="16"/>
    </w:rPr>
  </w:style>
  <w:style w:type="character" w:customStyle="1" w:styleId="BalloonTextChar">
    <w:name w:val="Balloon Text Char"/>
    <w:basedOn w:val="DefaultParagraphFont"/>
    <w:link w:val="BalloonText"/>
    <w:uiPriority w:val="99"/>
    <w:semiHidden/>
    <w:rsid w:val="00BC281F"/>
    <w:rPr>
      <w:rFonts w:ascii="Tahoma" w:eastAsia="Times New Roman" w:hAnsi="Tahoma" w:cs="Tahoma"/>
      <w:sz w:val="16"/>
      <w:szCs w:val="16"/>
    </w:rPr>
  </w:style>
  <w:style w:type="character" w:styleId="Hyperlink">
    <w:name w:val="Hyperlink"/>
    <w:basedOn w:val="DefaultParagraphFont"/>
    <w:uiPriority w:val="99"/>
    <w:unhideWhenUsed/>
    <w:rsid w:val="00E75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B8997-CC13-4F46-B964-7B5E6DF72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2105</Characters>
  <Application>Microsoft Office Word</Application>
  <DocSecurity>4</DocSecurity>
  <Lines>83</Lines>
  <Paragraphs>33</Paragraphs>
  <ScaleCrop>false</ScaleCrop>
  <Company>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 Juveniles - South Carolina Legislature Online</dc:title>
  <dc:subject/>
  <dc:creator>MarthaSanders</dc:creator>
  <cp:keywords/>
  <dc:description/>
  <cp:lastModifiedBy>N Cumfer</cp:lastModifiedBy>
  <cp:revision>2</cp:revision>
  <cp:lastPrinted>2010-12-13T18:23:00Z</cp:lastPrinted>
  <dcterms:created xsi:type="dcterms:W3CDTF">2014-11-21T20:35:00Z</dcterms:created>
  <dcterms:modified xsi:type="dcterms:W3CDTF">2014-11-21T20:35:00Z</dcterms:modified>
</cp:coreProperties>
</file>