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CB5" w:rsidRDefault="00701CB5" w:rsidP="00701CB5">
      <w:pPr>
        <w:widowControl w:val="0"/>
        <w:jc w:val="center"/>
      </w:pPr>
      <w:bookmarkStart w:id="0" w:name="_GoBack"/>
      <w:bookmarkEnd w:id="0"/>
      <w:r w:rsidRPr="00701CB5">
        <w:rPr>
          <w:b/>
        </w:rPr>
        <w:t>South Carolina General Assembly</w:t>
      </w:r>
    </w:p>
    <w:p w:rsidR="00701CB5" w:rsidRDefault="00701CB5" w:rsidP="00701CB5">
      <w:pPr>
        <w:widowControl w:val="0"/>
        <w:jc w:val="center"/>
      </w:pPr>
      <w:r>
        <w:t>119th Session, 2011-2012</w:t>
      </w:r>
    </w:p>
    <w:p w:rsidR="00701CB5" w:rsidRDefault="00701CB5" w:rsidP="00701CB5">
      <w:pPr>
        <w:widowControl w:val="0"/>
        <w:jc w:val="left"/>
      </w:pPr>
    </w:p>
    <w:p w:rsidR="00701CB5" w:rsidRDefault="00701CB5" w:rsidP="00701CB5">
      <w:pPr>
        <w:widowControl w:val="0"/>
        <w:jc w:val="left"/>
        <w:rPr>
          <w:b/>
        </w:rPr>
      </w:pPr>
      <w:r w:rsidRPr="00701CB5">
        <w:rPr>
          <w:b/>
        </w:rPr>
        <w:t>S.</w:t>
      </w:r>
      <w:r>
        <w:rPr>
          <w:b/>
        </w:rPr>
        <w:t xml:space="preserve"> </w:t>
      </w:r>
      <w:r w:rsidRPr="00701CB5">
        <w:rPr>
          <w:b/>
        </w:rPr>
        <w:t>315</w:t>
      </w:r>
    </w:p>
    <w:p w:rsidR="00701CB5" w:rsidRDefault="00701CB5" w:rsidP="00701CB5">
      <w:pPr>
        <w:widowControl w:val="0"/>
        <w:jc w:val="left"/>
        <w:rPr>
          <w:b/>
        </w:rPr>
      </w:pPr>
    </w:p>
    <w:p w:rsidR="00701CB5" w:rsidRDefault="00701CB5" w:rsidP="00701CB5">
      <w:pPr>
        <w:widowControl w:val="0"/>
        <w:jc w:val="left"/>
      </w:pPr>
      <w:r w:rsidRPr="00701CB5">
        <w:rPr>
          <w:b/>
        </w:rPr>
        <w:t>STATUS INFORMATION</w:t>
      </w:r>
    </w:p>
    <w:p w:rsidR="00701CB5" w:rsidRDefault="00701CB5" w:rsidP="00701CB5">
      <w:pPr>
        <w:widowControl w:val="0"/>
        <w:jc w:val="left"/>
      </w:pPr>
    </w:p>
    <w:p w:rsidR="00701CB5" w:rsidRDefault="00701CB5" w:rsidP="00701CB5">
      <w:pPr>
        <w:widowControl w:val="0"/>
        <w:jc w:val="left"/>
      </w:pPr>
      <w:r>
        <w:t>General Bill</w:t>
      </w:r>
    </w:p>
    <w:p w:rsidR="00701CB5" w:rsidRDefault="00CD46F5" w:rsidP="00701CB5">
      <w:pPr>
        <w:widowControl w:val="0"/>
        <w:jc w:val="left"/>
      </w:pPr>
      <w:r>
        <w:t>Sponsors: Senators Elliott and Rankin</w:t>
      </w:r>
    </w:p>
    <w:p w:rsidR="00701CB5" w:rsidRDefault="00701CB5" w:rsidP="00701CB5">
      <w:pPr>
        <w:widowControl w:val="0"/>
        <w:jc w:val="left"/>
      </w:pPr>
      <w:r>
        <w:t>Document Path: l:\council\bills\agm\18263ab11.docx</w:t>
      </w:r>
    </w:p>
    <w:p w:rsidR="00225A25" w:rsidRDefault="00225A25" w:rsidP="00701CB5">
      <w:pPr>
        <w:widowControl w:val="0"/>
        <w:jc w:val="left"/>
      </w:pPr>
      <w:r>
        <w:t>Companion/Similar bill(s): 214</w:t>
      </w:r>
    </w:p>
    <w:p w:rsidR="00701CB5" w:rsidRDefault="00701CB5" w:rsidP="00701CB5">
      <w:pPr>
        <w:widowControl w:val="0"/>
        <w:jc w:val="left"/>
      </w:pPr>
    </w:p>
    <w:p w:rsidR="00462CDD" w:rsidRDefault="00462CDD" w:rsidP="00701CB5">
      <w:pPr>
        <w:widowControl w:val="0"/>
        <w:jc w:val="left"/>
      </w:pPr>
      <w:r>
        <w:t>Introduced in the Senate on January 11, 2011</w:t>
      </w:r>
    </w:p>
    <w:p w:rsidR="00462CDD" w:rsidRPr="00462CDD" w:rsidRDefault="00462CDD" w:rsidP="00701CB5">
      <w:pPr>
        <w:widowControl w:val="0"/>
        <w:jc w:val="left"/>
      </w:pPr>
      <w:r>
        <w:t xml:space="preserve">Currently residing in the Senate Committee on </w:t>
      </w:r>
      <w:r w:rsidRPr="00462CDD">
        <w:rPr>
          <w:b/>
        </w:rPr>
        <w:t>Banking and Insurance</w:t>
      </w:r>
    </w:p>
    <w:p w:rsidR="00462CDD" w:rsidRDefault="00462CDD" w:rsidP="00701CB5">
      <w:pPr>
        <w:widowControl w:val="0"/>
        <w:jc w:val="left"/>
      </w:pPr>
    </w:p>
    <w:p w:rsidR="00701CB5" w:rsidRDefault="00701CB5" w:rsidP="00701CB5">
      <w:pPr>
        <w:widowControl w:val="0"/>
        <w:jc w:val="left"/>
      </w:pPr>
      <w:r>
        <w:t xml:space="preserve">Summary: </w:t>
      </w:r>
      <w:r w:rsidR="00233A2E">
        <w:t>Workers' compensation</w:t>
      </w:r>
    </w:p>
    <w:p w:rsidR="00701CB5" w:rsidRDefault="00701CB5" w:rsidP="00701CB5">
      <w:pPr>
        <w:widowControl w:val="0"/>
        <w:jc w:val="left"/>
      </w:pPr>
    </w:p>
    <w:p w:rsidR="00701CB5" w:rsidRDefault="00701CB5" w:rsidP="00701CB5">
      <w:pPr>
        <w:widowControl w:val="0"/>
        <w:jc w:val="left"/>
      </w:pPr>
    </w:p>
    <w:p w:rsidR="00701CB5" w:rsidRDefault="00701CB5" w:rsidP="00701CB5">
      <w:pPr>
        <w:widowControl w:val="0"/>
        <w:tabs>
          <w:tab w:val="center" w:pos="590"/>
          <w:tab w:val="center" w:pos="1440"/>
          <w:tab w:val="left" w:pos="1872"/>
          <w:tab w:val="left" w:pos="9187"/>
        </w:tabs>
        <w:jc w:val="left"/>
      </w:pPr>
      <w:r w:rsidRPr="00701CB5">
        <w:rPr>
          <w:b/>
        </w:rPr>
        <w:t>HISTORY OF LEGISLATIVE ACTIONS</w:t>
      </w:r>
    </w:p>
    <w:p w:rsidR="00701CB5" w:rsidRDefault="00701CB5" w:rsidP="00701CB5">
      <w:pPr>
        <w:widowControl w:val="0"/>
        <w:tabs>
          <w:tab w:val="center" w:pos="590"/>
          <w:tab w:val="center" w:pos="1440"/>
          <w:tab w:val="left" w:pos="1872"/>
          <w:tab w:val="left" w:pos="9187"/>
        </w:tabs>
        <w:jc w:val="left"/>
      </w:pPr>
    </w:p>
    <w:p w:rsidR="00701CB5" w:rsidRPr="00701CB5" w:rsidRDefault="00701CB5" w:rsidP="00701CB5">
      <w:pPr>
        <w:widowControl w:val="0"/>
        <w:tabs>
          <w:tab w:val="center" w:pos="590"/>
          <w:tab w:val="center" w:pos="1440"/>
          <w:tab w:val="left" w:pos="1872"/>
          <w:tab w:val="left" w:pos="9187"/>
        </w:tabs>
        <w:jc w:val="left"/>
      </w:pPr>
      <w:r w:rsidRPr="00701CB5">
        <w:rPr>
          <w:u w:val="single"/>
        </w:rPr>
        <w:tab/>
        <w:t>Date</w:t>
      </w:r>
      <w:r w:rsidRPr="00701CB5">
        <w:rPr>
          <w:u w:val="single"/>
        </w:rPr>
        <w:tab/>
        <w:t>Body</w:t>
      </w:r>
      <w:r w:rsidRPr="00701CB5">
        <w:rPr>
          <w:u w:val="single"/>
        </w:rPr>
        <w:tab/>
        <w:t>Action Description with journal page number</w:t>
      </w:r>
      <w:r w:rsidRPr="00701CB5">
        <w:rPr>
          <w:u w:val="single"/>
        </w:rPr>
        <w:tab/>
      </w:r>
    </w:p>
    <w:p w:rsidR="00C10811" w:rsidRDefault="00C10811" w:rsidP="00C10811">
      <w:pPr>
        <w:widowControl w:val="0"/>
        <w:tabs>
          <w:tab w:val="right" w:pos="1008"/>
          <w:tab w:val="left" w:pos="1152"/>
          <w:tab w:val="left" w:pos="1872"/>
          <w:tab w:val="left" w:pos="9187"/>
        </w:tabs>
        <w:ind w:left="2088" w:hanging="2088"/>
        <w:jc w:val="left"/>
      </w:pPr>
      <w:r>
        <w:tab/>
        <w:t>12/15/2010</w:t>
      </w:r>
      <w:r>
        <w:tab/>
        <w:t>Senate</w:t>
      </w:r>
      <w:r>
        <w:tab/>
      </w:r>
      <w:r w:rsidRPr="00651684">
        <w:t>Prefiled</w:t>
      </w:r>
    </w:p>
    <w:p w:rsidR="00C10811" w:rsidRDefault="00C10811" w:rsidP="00C10811">
      <w:pPr>
        <w:widowControl w:val="0"/>
        <w:tabs>
          <w:tab w:val="right" w:pos="1008"/>
          <w:tab w:val="left" w:pos="1152"/>
          <w:tab w:val="left" w:pos="1872"/>
          <w:tab w:val="left" w:pos="9187"/>
        </w:tabs>
        <w:ind w:left="2088" w:hanging="2088"/>
        <w:jc w:val="left"/>
      </w:pPr>
      <w:r>
        <w:tab/>
        <w:t>12/15/2010</w:t>
      </w:r>
      <w:r>
        <w:tab/>
        <w:t>Senate</w:t>
      </w:r>
      <w:r>
        <w:tab/>
      </w:r>
      <w:r w:rsidRPr="00651684">
        <w:t xml:space="preserve">Referred to Committee on </w:t>
      </w:r>
      <w:r w:rsidRPr="00651684">
        <w:rPr>
          <w:b/>
        </w:rPr>
        <w:t>Banking and Insurance</w:t>
      </w:r>
    </w:p>
    <w:p w:rsidR="00C10811" w:rsidRDefault="00C10811" w:rsidP="00C10811">
      <w:pPr>
        <w:widowControl w:val="0"/>
        <w:tabs>
          <w:tab w:val="right" w:pos="1008"/>
          <w:tab w:val="left" w:pos="1152"/>
          <w:tab w:val="left" w:pos="1872"/>
          <w:tab w:val="left" w:pos="9187"/>
        </w:tabs>
        <w:ind w:left="2088" w:hanging="2088"/>
        <w:jc w:val="left"/>
      </w:pPr>
      <w:r>
        <w:tab/>
        <w:t>1/11/2011</w:t>
      </w:r>
      <w:r>
        <w:tab/>
        <w:t>Senate</w:t>
      </w:r>
      <w:r>
        <w:tab/>
        <w:t xml:space="preserve">Introduced and read first time </w:t>
      </w:r>
      <w:r w:rsidRPr="00651684">
        <w:t>(</w:t>
      </w:r>
      <w:hyperlink r:id="rId7" w:history="1">
        <w:r w:rsidRPr="00651684">
          <w:rPr>
            <w:rStyle w:val="Hyperlink"/>
          </w:rPr>
          <w:t>Senate Journal</w:t>
        </w:r>
        <w:r w:rsidRPr="00651684">
          <w:rPr>
            <w:rStyle w:val="Hyperlink"/>
          </w:rPr>
          <w:noBreakHyphen/>
          <w:t>page 141</w:t>
        </w:r>
      </w:hyperlink>
      <w:r w:rsidRPr="00651684">
        <w:t>)</w:t>
      </w:r>
    </w:p>
    <w:p w:rsidR="00C10811" w:rsidRDefault="00C10811" w:rsidP="00C10811">
      <w:pPr>
        <w:widowControl w:val="0"/>
        <w:tabs>
          <w:tab w:val="right" w:pos="1008"/>
          <w:tab w:val="left" w:pos="1152"/>
          <w:tab w:val="left" w:pos="1872"/>
          <w:tab w:val="left" w:pos="9187"/>
        </w:tabs>
        <w:ind w:left="2088" w:hanging="2088"/>
        <w:jc w:val="left"/>
      </w:pPr>
      <w:r>
        <w:tab/>
        <w:t>1/11/2011</w:t>
      </w:r>
      <w:r>
        <w:tab/>
        <w:t>Senate</w:t>
      </w:r>
      <w:r>
        <w:tab/>
      </w:r>
      <w:r w:rsidRPr="00651684">
        <w:t>Referred to Com</w:t>
      </w:r>
      <w:r>
        <w:t xml:space="preserve">mittee on </w:t>
      </w:r>
      <w:r w:rsidRPr="00651684">
        <w:rPr>
          <w:b/>
        </w:rPr>
        <w:t>Banking and Insurance</w:t>
      </w:r>
      <w:r>
        <w:t xml:space="preserve"> </w:t>
      </w:r>
      <w:r w:rsidRPr="00651684">
        <w:t>(</w:t>
      </w:r>
      <w:hyperlink r:id="rId8" w:history="1">
        <w:r w:rsidRPr="00651684">
          <w:rPr>
            <w:rStyle w:val="Hyperlink"/>
          </w:rPr>
          <w:t>Senate Journal</w:t>
        </w:r>
        <w:r w:rsidRPr="00651684">
          <w:rPr>
            <w:rStyle w:val="Hyperlink"/>
          </w:rPr>
          <w:noBreakHyphen/>
          <w:t>page 141</w:t>
        </w:r>
      </w:hyperlink>
      <w:r w:rsidRPr="00651684">
        <w:t>)</w:t>
      </w:r>
    </w:p>
    <w:p w:rsidR="00C10811" w:rsidRDefault="00C10811" w:rsidP="00C10811">
      <w:pPr>
        <w:widowControl w:val="0"/>
        <w:tabs>
          <w:tab w:val="right" w:pos="1008"/>
          <w:tab w:val="left" w:pos="1152"/>
          <w:tab w:val="left" w:pos="1872"/>
          <w:tab w:val="left" w:pos="9187"/>
        </w:tabs>
        <w:ind w:left="2088" w:hanging="2088"/>
        <w:jc w:val="left"/>
      </w:pPr>
    </w:p>
    <w:p w:rsidR="00701CB5" w:rsidRPr="00701CB5" w:rsidRDefault="00701CB5" w:rsidP="00701CB5">
      <w:pPr>
        <w:widowControl w:val="0"/>
        <w:tabs>
          <w:tab w:val="right" w:pos="1008"/>
          <w:tab w:val="left" w:pos="1152"/>
          <w:tab w:val="left" w:pos="1872"/>
          <w:tab w:val="left" w:pos="9187"/>
        </w:tabs>
        <w:ind w:left="2088" w:hanging="2088"/>
        <w:jc w:val="left"/>
      </w:pPr>
    </w:p>
    <w:p w:rsidR="00701CB5" w:rsidRDefault="00701CB5" w:rsidP="00701CB5">
      <w:pPr>
        <w:widowControl w:val="0"/>
        <w:jc w:val="left"/>
      </w:pPr>
      <w:r w:rsidRPr="00701CB5">
        <w:rPr>
          <w:b/>
        </w:rPr>
        <w:t>VERSIONS OF THIS BILL</w:t>
      </w:r>
    </w:p>
    <w:p w:rsidR="00701CB5" w:rsidRDefault="00701CB5" w:rsidP="00701CB5">
      <w:pPr>
        <w:widowControl w:val="0"/>
        <w:jc w:val="left"/>
      </w:pPr>
    </w:p>
    <w:p w:rsidR="00701CB5" w:rsidRDefault="00801CC7" w:rsidP="00701CB5">
      <w:pPr>
        <w:widowControl w:val="0"/>
        <w:jc w:val="left"/>
      </w:pPr>
      <w:hyperlink r:id="rId9" w:history="1">
        <w:r w:rsidR="00701CB5">
          <w:rPr>
            <w:rStyle w:val="Hyperlink"/>
          </w:rPr>
          <w:t>12/15/2010</w:t>
        </w:r>
      </w:hyperlink>
    </w:p>
    <w:p w:rsidR="00701CB5" w:rsidRDefault="00701CB5" w:rsidP="00701CB5"/>
    <w:p w:rsidR="00701CB5" w:rsidRDefault="00701CB5" w:rsidP="00701CB5">
      <w:pPr>
        <w:sectPr w:rsidR="00701CB5" w:rsidSect="00701CB5">
          <w:pgSz w:w="12240" w:h="15840" w:code="1"/>
          <w:pgMar w:top="1080" w:right="1440" w:bottom="1080" w:left="1440" w:header="720" w:footer="720" w:gutter="0"/>
          <w:cols w:space="720"/>
          <w:noEndnote/>
          <w:docGrid w:linePitch="360"/>
        </w:sectPr>
      </w:pPr>
    </w:p>
    <w:p w:rsidR="00123388" w:rsidRDefault="00123388" w:rsidP="00123388">
      <w:pPr>
        <w:pStyle w:val="BillDots0"/>
      </w:pPr>
    </w:p>
    <w:p w:rsidR="00123388" w:rsidRDefault="00123388" w:rsidP="00123388">
      <w:pPr>
        <w:pStyle w:val="Numbersforbills"/>
      </w:pPr>
    </w:p>
    <w:p w:rsidR="00123388" w:rsidRDefault="00123388" w:rsidP="0012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388" w:rsidRDefault="00123388" w:rsidP="0012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388" w:rsidRDefault="00123388" w:rsidP="0012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388" w:rsidRDefault="00123388" w:rsidP="0012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388" w:rsidRDefault="00123388" w:rsidP="0012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1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36E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203" w:rsidRDefault="00B92203" w:rsidP="00F71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38</w:t>
      </w:r>
      <w:r>
        <w:noBreakHyphen/>
        <w:t>73</w:t>
      </w:r>
      <w:r>
        <w:noBreakHyphen/>
        <w:t>492 SO AS TO PROVIDE A NONPARTISAN RATING BUREAU OR OTHER ENTITY CALCULATING A WORKERS</w:t>
      </w:r>
      <w:r w:rsidRPr="00B92203">
        <w:t>’</w:t>
      </w:r>
      <w:r>
        <w:t xml:space="preserve"> COMPENSATION EXPERIENCE RATING PLAN USED IN THIS STATE MUST CALCULATE THE RATE OF AN INDIVIDUAL EMPLOYER BASED ON ALL PAYROLL HISTORY DATA AND LOSS HISTORY DATA PROVIDED BY THE INDIVIDUAL EMPLOYER AND MAY NOT EXCLUDE THIS DATA BECAUSE IT FAILS TO FALL WITHIN A SPECIFIED TIME PERIOD.</w:t>
      </w:r>
    </w:p>
    <w:p w:rsidR="009736E9" w:rsidRDefault="00973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36E9" w:rsidRDefault="00973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36E9" w:rsidRDefault="00973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203" w:rsidRDefault="009736E9" w:rsidP="00B9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92203">
        <w:t>Article 5, Chapter 73, Title 38 of the 1976 Code is amended by adding:</w:t>
      </w:r>
    </w:p>
    <w:p w:rsidR="00B92203" w:rsidRDefault="00B92203" w:rsidP="00B9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203" w:rsidRDefault="00B92203" w:rsidP="00B9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73</w:t>
      </w:r>
      <w:r>
        <w:noBreakHyphen/>
        <w:t>492.</w:t>
      </w:r>
      <w:r>
        <w:tab/>
        <w:t>(A)</w:t>
      </w:r>
      <w:r>
        <w:tab/>
        <w:t>In addition to the other provisions of this chapter, a nonpartisan rating bureau or other entity making a calculation of a workers</w:t>
      </w:r>
      <w:r w:rsidRPr="00B92203">
        <w:t>’</w:t>
      </w:r>
      <w:r>
        <w:t xml:space="preserve"> compensation experience modification rating of an individual employer in this State must include all payroll history data and loss history data made available by that individual employer and may exclude none of this data for failing to fall within a specified time period. </w:t>
      </w:r>
    </w:p>
    <w:p w:rsidR="00B92203" w:rsidRDefault="00B92203" w:rsidP="00B9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the purposes of this section, an experience modification rate includes, but is not limited to, a rate that fails to account for a third party reimbursement, including a third party reimbursement made from the Second Injury Fund.”</w:t>
      </w:r>
    </w:p>
    <w:p w:rsidR="00B92203" w:rsidRDefault="00B92203" w:rsidP="00B9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6E9" w:rsidRDefault="00B92203" w:rsidP="00B9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71853" w:rsidRDefault="00B9220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1853" w:rsidRDefault="00F71853" w:rsidP="00701CB5">
      <w:pPr>
        <w:suppressAutoHyphens/>
      </w:pPr>
    </w:p>
    <w:sectPr w:rsidR="00F71853" w:rsidSect="00701C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6E9" w:rsidRDefault="009736E9" w:rsidP="009F0C77">
      <w:r>
        <w:separator/>
      </w:r>
    </w:p>
  </w:endnote>
  <w:endnote w:type="continuationSeparator" w:id="0">
    <w:p w:rsidR="009736E9" w:rsidRDefault="009736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04F78F-F3F6-4ACD-8A81-3EDC947FCAEC}"/>
    <w:embedBold r:id="rId2" w:fontKey="{A6789C83-210F-426D-A479-E227E99B7380}"/>
  </w:font>
  <w:font w:name="Calibri">
    <w:panose1 w:val="020F0502020204030204"/>
    <w:charset w:val="00"/>
    <w:family w:val="swiss"/>
    <w:pitch w:val="variable"/>
    <w:sig w:usb0="E10002FF" w:usb1="4000ACFF" w:usb2="00000009" w:usb3="00000000" w:csb0="0000019F" w:csb1="00000000"/>
    <w:embedRegular r:id="rId3" w:fontKey="{7B756C10-2D0A-4D88-96F8-5BC3F0E69C34}"/>
  </w:font>
  <w:font w:name="Cambria">
    <w:panose1 w:val="02040503050406030204"/>
    <w:charset w:val="00"/>
    <w:family w:val="roman"/>
    <w:pitch w:val="variable"/>
    <w:sig w:usb0="E00002FF" w:usb1="400004FF" w:usb2="00000000" w:usb3="00000000" w:csb0="0000019F" w:csb1="00000000"/>
    <w:embedRegular r:id="rId4" w:fontKey="{D5C13D5A-CD5E-4E6C-BA01-4FA9C5C58E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CB5" w:rsidRPr="00F71853" w:rsidRDefault="00701CB5" w:rsidP="00F71853">
    <w:pPr>
      <w:pStyle w:val="Footer"/>
      <w:tabs>
        <w:tab w:val="clear" w:pos="4680"/>
        <w:tab w:val="clear" w:pos="9360"/>
        <w:tab w:val="center" w:pos="2995"/>
      </w:tabs>
      <w:spacing w:before="120"/>
    </w:pPr>
    <w:r>
      <w:t>[315]</w:t>
    </w:r>
    <w:r>
      <w:tab/>
    </w:r>
    <w:r w:rsidR="00801CC7">
      <w:fldChar w:fldCharType="begin"/>
    </w:r>
    <w:r w:rsidR="00801CC7">
      <w:instrText xml:space="preserve"> PAGE  \* MERGEFORMAT </w:instrText>
    </w:r>
    <w:r w:rsidR="00801CC7">
      <w:fldChar w:fldCharType="separate"/>
    </w:r>
    <w:r w:rsidR="00801CC7">
      <w:rPr>
        <w:noProof/>
      </w:rPr>
      <w:t>1</w:t>
    </w:r>
    <w:r w:rsidR="00801CC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6E9" w:rsidRDefault="009736E9" w:rsidP="009F0C77">
      <w:r>
        <w:separator/>
      </w:r>
    </w:p>
  </w:footnote>
  <w:footnote w:type="continuationSeparator" w:id="0">
    <w:p w:rsidR="009736E9" w:rsidRDefault="009736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263AB11"/>
    <w:docVar w:name="CoverBillType" w:val="b"/>
    <w:docVar w:name="docpath" w:val="L:\Council\bills\AGM\18263AB11.DOCX"/>
    <w:docVar w:name="dvBillNumber" w:val="315"/>
    <w:docVar w:name="dvBillNumberPrefix" w:val="S. "/>
    <w:docVar w:name="dvOriginalBody" w:val="Senate"/>
    <w:docVar w:name="dvSteno" w:val="AGM"/>
    <w:docVar w:name="NameofBody" w:val="s"/>
    <w:docVar w:name="vgroup2" w:val="Council"/>
  </w:docVars>
  <w:rsids>
    <w:rsidRoot w:val="00B5518D"/>
    <w:rsid w:val="00026C9A"/>
    <w:rsid w:val="000714DC"/>
    <w:rsid w:val="000965A1"/>
    <w:rsid w:val="000A0972"/>
    <w:rsid w:val="000E1785"/>
    <w:rsid w:val="001023A4"/>
    <w:rsid w:val="0010776B"/>
    <w:rsid w:val="00123388"/>
    <w:rsid w:val="00133E66"/>
    <w:rsid w:val="00134ACF"/>
    <w:rsid w:val="00144E15"/>
    <w:rsid w:val="00146D8F"/>
    <w:rsid w:val="001A4A62"/>
    <w:rsid w:val="001A681E"/>
    <w:rsid w:val="001B5B50"/>
    <w:rsid w:val="001D08F2"/>
    <w:rsid w:val="002037CA"/>
    <w:rsid w:val="002047A2"/>
    <w:rsid w:val="00225A25"/>
    <w:rsid w:val="002321B6"/>
    <w:rsid w:val="00233A2E"/>
    <w:rsid w:val="0023696B"/>
    <w:rsid w:val="00250967"/>
    <w:rsid w:val="00256A76"/>
    <w:rsid w:val="002759C5"/>
    <w:rsid w:val="00277DEE"/>
    <w:rsid w:val="00280D88"/>
    <w:rsid w:val="00294ABE"/>
    <w:rsid w:val="002A3EB4"/>
    <w:rsid w:val="00325348"/>
    <w:rsid w:val="00352168"/>
    <w:rsid w:val="00393688"/>
    <w:rsid w:val="003C7C0B"/>
    <w:rsid w:val="003D411E"/>
    <w:rsid w:val="003E393F"/>
    <w:rsid w:val="003E3C1E"/>
    <w:rsid w:val="003E6148"/>
    <w:rsid w:val="003F263A"/>
    <w:rsid w:val="00400EAA"/>
    <w:rsid w:val="0041760A"/>
    <w:rsid w:val="00462CDD"/>
    <w:rsid w:val="004809EE"/>
    <w:rsid w:val="00511EE9"/>
    <w:rsid w:val="00521E00"/>
    <w:rsid w:val="00577C6C"/>
    <w:rsid w:val="0058501B"/>
    <w:rsid w:val="006215AA"/>
    <w:rsid w:val="00633124"/>
    <w:rsid w:val="006340D9"/>
    <w:rsid w:val="00643B8E"/>
    <w:rsid w:val="00665EBC"/>
    <w:rsid w:val="0069470D"/>
    <w:rsid w:val="006A476C"/>
    <w:rsid w:val="006B360B"/>
    <w:rsid w:val="006C6A93"/>
    <w:rsid w:val="006E02F9"/>
    <w:rsid w:val="00701CB5"/>
    <w:rsid w:val="00753C04"/>
    <w:rsid w:val="00756946"/>
    <w:rsid w:val="00757F80"/>
    <w:rsid w:val="00771EEC"/>
    <w:rsid w:val="00786819"/>
    <w:rsid w:val="007A325A"/>
    <w:rsid w:val="007B69E1"/>
    <w:rsid w:val="007E7464"/>
    <w:rsid w:val="007F1523"/>
    <w:rsid w:val="007F509E"/>
    <w:rsid w:val="007F5799"/>
    <w:rsid w:val="007F6947"/>
    <w:rsid w:val="00801CC7"/>
    <w:rsid w:val="00832AA0"/>
    <w:rsid w:val="00872729"/>
    <w:rsid w:val="008A6337"/>
    <w:rsid w:val="008F4429"/>
    <w:rsid w:val="00906AC3"/>
    <w:rsid w:val="009352BB"/>
    <w:rsid w:val="009736E9"/>
    <w:rsid w:val="00990668"/>
    <w:rsid w:val="009F0C77"/>
    <w:rsid w:val="009F4DD1"/>
    <w:rsid w:val="00A64E80"/>
    <w:rsid w:val="00A741D9"/>
    <w:rsid w:val="00A9741D"/>
    <w:rsid w:val="00AD4B17"/>
    <w:rsid w:val="00AE3C62"/>
    <w:rsid w:val="00B26FA6"/>
    <w:rsid w:val="00B5518D"/>
    <w:rsid w:val="00B741CB"/>
    <w:rsid w:val="00B92203"/>
    <w:rsid w:val="00B934F3"/>
    <w:rsid w:val="00BB6347"/>
    <w:rsid w:val="00BD2134"/>
    <w:rsid w:val="00BD76B9"/>
    <w:rsid w:val="00C038D8"/>
    <w:rsid w:val="00C045DD"/>
    <w:rsid w:val="00C10811"/>
    <w:rsid w:val="00C3136F"/>
    <w:rsid w:val="00C3483A"/>
    <w:rsid w:val="00C74E9D"/>
    <w:rsid w:val="00C76791"/>
    <w:rsid w:val="00C82FD3"/>
    <w:rsid w:val="00CC6B7B"/>
    <w:rsid w:val="00CD3619"/>
    <w:rsid w:val="00CD46F5"/>
    <w:rsid w:val="00CF4447"/>
    <w:rsid w:val="00D405E7"/>
    <w:rsid w:val="00D41D56"/>
    <w:rsid w:val="00D6260D"/>
    <w:rsid w:val="00D6662B"/>
    <w:rsid w:val="00D95E2F"/>
    <w:rsid w:val="00D970A9"/>
    <w:rsid w:val="00DB3AC0"/>
    <w:rsid w:val="00DE68F0"/>
    <w:rsid w:val="00DF2039"/>
    <w:rsid w:val="00DF3845"/>
    <w:rsid w:val="00DF7E17"/>
    <w:rsid w:val="00EB00A2"/>
    <w:rsid w:val="00EB17F4"/>
    <w:rsid w:val="00EB1BF3"/>
    <w:rsid w:val="00EF3EEE"/>
    <w:rsid w:val="00F1049D"/>
    <w:rsid w:val="00F149A7"/>
    <w:rsid w:val="00F50BAF"/>
    <w:rsid w:val="00F52C10"/>
    <w:rsid w:val="00F71853"/>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1A3E40-C667-4111-A9BB-EFD635AB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2338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23388"/>
    <w:pPr>
      <w:tabs>
        <w:tab w:val="right" w:pos="5904"/>
      </w:tabs>
    </w:pPr>
  </w:style>
  <w:style w:type="character" w:styleId="Hyperlink">
    <w:name w:val="Hyperlink"/>
    <w:basedOn w:val="DefaultParagraphFont"/>
    <w:uiPriority w:val="99"/>
    <w:unhideWhenUsed/>
    <w:rsid w:val="00701C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5_2010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9E2B9-79B3-4DA6-86B8-E156583E8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322</Words>
  <Characters>1761</Characters>
  <Application>Microsoft Office Word</Application>
  <DocSecurity>4</DocSecurity>
  <Lines>74</Lines>
  <Paragraphs>27</Paragraphs>
  <ScaleCrop>false</ScaleCrop>
  <Company> </Company>
  <LinksUpToDate>false</LinksUpToDate>
  <CharactersWithSpaces>2063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315: Workers' compensation - South Carolina Legislature Online</dc:title>
  <dc:subject/>
  <dc:creator>AngieMorgan</dc:creator>
  <cp:keywords/>
  <dc:description/>
  <cp:lastModifiedBy>N Cumfer</cp:lastModifiedBy>
  <cp:revision>2</cp:revision>
  <cp:lastPrinted>2010-12-10T20:26:00Z</cp:lastPrinted>
  <dcterms:created xsi:type="dcterms:W3CDTF">2014-11-21T20:35:00Z</dcterms:created>
  <dcterms:modified xsi:type="dcterms:W3CDTF">2014-11-21T20:35:00Z</dcterms:modified>
</cp:coreProperties>
</file>