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704" w:rsidRDefault="00A90704" w:rsidP="00A90704">
      <w:pPr>
        <w:widowControl w:val="0"/>
        <w:jc w:val="center"/>
      </w:pPr>
      <w:bookmarkStart w:id="0" w:name="_GoBack"/>
      <w:bookmarkEnd w:id="0"/>
      <w:r w:rsidRPr="00A90704">
        <w:rPr>
          <w:b/>
        </w:rPr>
        <w:t>South Carolina General Assembly</w:t>
      </w:r>
    </w:p>
    <w:p w:rsidR="00A90704" w:rsidRDefault="00A90704" w:rsidP="00A90704">
      <w:pPr>
        <w:widowControl w:val="0"/>
        <w:jc w:val="center"/>
      </w:pPr>
      <w:r>
        <w:t>119th Session, 2011-2012</w:t>
      </w:r>
    </w:p>
    <w:p w:rsidR="00A90704" w:rsidRDefault="00A90704" w:rsidP="00A90704">
      <w:pPr>
        <w:widowControl w:val="0"/>
        <w:jc w:val="left"/>
      </w:pPr>
    </w:p>
    <w:p w:rsidR="00A90704" w:rsidRDefault="00A90704" w:rsidP="00A90704">
      <w:pPr>
        <w:widowControl w:val="0"/>
        <w:jc w:val="left"/>
        <w:rPr>
          <w:b/>
        </w:rPr>
      </w:pPr>
      <w:r w:rsidRPr="00A90704">
        <w:rPr>
          <w:b/>
        </w:rPr>
        <w:t>H. 3228</w:t>
      </w:r>
    </w:p>
    <w:p w:rsidR="00A90704" w:rsidRDefault="00A90704" w:rsidP="00A90704">
      <w:pPr>
        <w:widowControl w:val="0"/>
        <w:jc w:val="left"/>
        <w:rPr>
          <w:b/>
        </w:rPr>
      </w:pPr>
    </w:p>
    <w:p w:rsidR="00A90704" w:rsidRDefault="00A90704" w:rsidP="00A90704">
      <w:pPr>
        <w:widowControl w:val="0"/>
        <w:jc w:val="left"/>
      </w:pPr>
      <w:r w:rsidRPr="00A90704">
        <w:rPr>
          <w:b/>
        </w:rPr>
        <w:t>STATUS INFORMATION</w:t>
      </w:r>
    </w:p>
    <w:p w:rsidR="00A90704" w:rsidRDefault="00A90704" w:rsidP="00A90704">
      <w:pPr>
        <w:widowControl w:val="0"/>
        <w:jc w:val="left"/>
      </w:pPr>
    </w:p>
    <w:p w:rsidR="00A90704" w:rsidRDefault="00A90704" w:rsidP="00A90704">
      <w:pPr>
        <w:widowControl w:val="0"/>
        <w:jc w:val="left"/>
      </w:pPr>
      <w:r>
        <w:t>General Bill</w:t>
      </w:r>
    </w:p>
    <w:p w:rsidR="00A90704" w:rsidRDefault="006A4262" w:rsidP="00A90704">
      <w:pPr>
        <w:widowControl w:val="0"/>
        <w:jc w:val="left"/>
      </w:pPr>
      <w:r>
        <w:t>Sponsors: Reps. Corbin, G.R. Smith, Murphy, Hixon, Loftis, Bikas, Henderson, Owens, Simrill, Clemmons, Erickson and McCoy</w:t>
      </w:r>
    </w:p>
    <w:p w:rsidR="00A90704" w:rsidRDefault="00A90704" w:rsidP="00A90704">
      <w:pPr>
        <w:widowControl w:val="0"/>
        <w:jc w:val="left"/>
      </w:pPr>
      <w:r>
        <w:t>Document Path: l:\council\bills\agm\18276ab11.docx</w:t>
      </w:r>
    </w:p>
    <w:p w:rsidR="00A90704" w:rsidRDefault="00A90704" w:rsidP="00A90704">
      <w:pPr>
        <w:widowControl w:val="0"/>
        <w:jc w:val="left"/>
      </w:pPr>
    </w:p>
    <w:p w:rsidR="00260F8B" w:rsidRDefault="00260F8B" w:rsidP="00A90704">
      <w:pPr>
        <w:widowControl w:val="0"/>
        <w:jc w:val="left"/>
      </w:pPr>
      <w:r>
        <w:t>Introduced in the House on January 11, 2011</w:t>
      </w:r>
    </w:p>
    <w:p w:rsidR="00260F8B" w:rsidRPr="00260F8B" w:rsidRDefault="00260F8B" w:rsidP="00A90704">
      <w:pPr>
        <w:widowControl w:val="0"/>
        <w:jc w:val="left"/>
      </w:pPr>
      <w:r>
        <w:t xml:space="preserve">Currently residing in the House Committee on </w:t>
      </w:r>
      <w:r w:rsidRPr="00260F8B">
        <w:rPr>
          <w:b/>
        </w:rPr>
        <w:t>Labor, Commerce and Industry</w:t>
      </w:r>
    </w:p>
    <w:p w:rsidR="00260F8B" w:rsidRDefault="00260F8B" w:rsidP="00A90704">
      <w:pPr>
        <w:widowControl w:val="0"/>
        <w:jc w:val="left"/>
      </w:pPr>
    </w:p>
    <w:p w:rsidR="00A90704" w:rsidRDefault="00A90704" w:rsidP="00A90704">
      <w:pPr>
        <w:widowControl w:val="0"/>
        <w:jc w:val="left"/>
      </w:pPr>
      <w:r>
        <w:t xml:space="preserve">Summary: </w:t>
      </w:r>
      <w:r w:rsidR="004F64EF">
        <w:t>Department of Employment and Workforce</w:t>
      </w:r>
    </w:p>
    <w:p w:rsidR="00A90704" w:rsidRDefault="00A90704" w:rsidP="00A90704">
      <w:pPr>
        <w:widowControl w:val="0"/>
        <w:jc w:val="left"/>
      </w:pPr>
    </w:p>
    <w:p w:rsidR="00A90704" w:rsidRDefault="00A90704" w:rsidP="00A90704">
      <w:pPr>
        <w:widowControl w:val="0"/>
        <w:jc w:val="left"/>
      </w:pPr>
    </w:p>
    <w:p w:rsidR="00A90704" w:rsidRDefault="00A90704" w:rsidP="00A90704">
      <w:pPr>
        <w:widowControl w:val="0"/>
        <w:tabs>
          <w:tab w:val="center" w:pos="590"/>
          <w:tab w:val="center" w:pos="1440"/>
          <w:tab w:val="left" w:pos="1872"/>
          <w:tab w:val="left" w:pos="9187"/>
        </w:tabs>
        <w:jc w:val="left"/>
      </w:pPr>
      <w:r w:rsidRPr="00A90704">
        <w:rPr>
          <w:b/>
        </w:rPr>
        <w:t>HISTORY OF LEGISLATIVE ACTIONS</w:t>
      </w:r>
    </w:p>
    <w:p w:rsidR="00A90704" w:rsidRDefault="00A90704" w:rsidP="00A90704">
      <w:pPr>
        <w:widowControl w:val="0"/>
        <w:tabs>
          <w:tab w:val="center" w:pos="590"/>
          <w:tab w:val="center" w:pos="1440"/>
          <w:tab w:val="left" w:pos="1872"/>
          <w:tab w:val="left" w:pos="9187"/>
        </w:tabs>
        <w:jc w:val="left"/>
      </w:pPr>
    </w:p>
    <w:p w:rsidR="00A90704" w:rsidRPr="00A90704" w:rsidRDefault="00A90704" w:rsidP="00A90704">
      <w:pPr>
        <w:widowControl w:val="0"/>
        <w:tabs>
          <w:tab w:val="center" w:pos="590"/>
          <w:tab w:val="center" w:pos="1440"/>
          <w:tab w:val="left" w:pos="1872"/>
          <w:tab w:val="left" w:pos="9187"/>
        </w:tabs>
        <w:jc w:val="left"/>
      </w:pPr>
      <w:r w:rsidRPr="00A90704">
        <w:rPr>
          <w:u w:val="single"/>
        </w:rPr>
        <w:tab/>
        <w:t>Date</w:t>
      </w:r>
      <w:r w:rsidRPr="00A90704">
        <w:rPr>
          <w:u w:val="single"/>
        </w:rPr>
        <w:tab/>
        <w:t>Body</w:t>
      </w:r>
      <w:r w:rsidRPr="00A90704">
        <w:rPr>
          <w:u w:val="single"/>
        </w:rPr>
        <w:tab/>
        <w:t>Action Description with journal page number</w:t>
      </w:r>
      <w:r w:rsidRPr="00A90704">
        <w:rPr>
          <w:u w:val="single"/>
        </w:rPr>
        <w:tab/>
      </w:r>
    </w:p>
    <w:p w:rsidR="006A4262" w:rsidRDefault="006A4262" w:rsidP="006A4262">
      <w:pPr>
        <w:widowControl w:val="0"/>
        <w:tabs>
          <w:tab w:val="right" w:pos="1008"/>
          <w:tab w:val="left" w:pos="1152"/>
          <w:tab w:val="left" w:pos="1872"/>
          <w:tab w:val="left" w:pos="9187"/>
        </w:tabs>
        <w:ind w:left="2088" w:hanging="2088"/>
        <w:jc w:val="left"/>
      </w:pPr>
      <w:r>
        <w:tab/>
        <w:t>12/14/2010</w:t>
      </w:r>
      <w:r>
        <w:tab/>
        <w:t>House</w:t>
      </w:r>
      <w:r>
        <w:tab/>
      </w:r>
      <w:r w:rsidRPr="0034011F">
        <w:t>Prefiled</w:t>
      </w:r>
    </w:p>
    <w:p w:rsidR="006A4262" w:rsidRDefault="006A4262" w:rsidP="006A4262">
      <w:pPr>
        <w:widowControl w:val="0"/>
        <w:tabs>
          <w:tab w:val="right" w:pos="1008"/>
          <w:tab w:val="left" w:pos="1152"/>
          <w:tab w:val="left" w:pos="1872"/>
          <w:tab w:val="left" w:pos="9187"/>
        </w:tabs>
        <w:ind w:left="2088" w:hanging="2088"/>
        <w:jc w:val="left"/>
      </w:pPr>
      <w:r>
        <w:tab/>
        <w:t>12/14/2010</w:t>
      </w:r>
      <w:r>
        <w:tab/>
        <w:t>House</w:t>
      </w:r>
      <w:r>
        <w:tab/>
      </w:r>
      <w:r w:rsidRPr="0034011F">
        <w:t xml:space="preserve">Referred to Committee on </w:t>
      </w:r>
      <w:r w:rsidRPr="0034011F">
        <w:rPr>
          <w:b/>
        </w:rPr>
        <w:t>Labor, Commerce and Industry</w:t>
      </w:r>
    </w:p>
    <w:p w:rsidR="006A4262" w:rsidRDefault="006A4262" w:rsidP="006A4262">
      <w:pPr>
        <w:widowControl w:val="0"/>
        <w:tabs>
          <w:tab w:val="right" w:pos="1008"/>
          <w:tab w:val="left" w:pos="1152"/>
          <w:tab w:val="left" w:pos="1872"/>
          <w:tab w:val="left" w:pos="9187"/>
        </w:tabs>
        <w:ind w:left="2088" w:hanging="2088"/>
        <w:jc w:val="left"/>
      </w:pPr>
      <w:r>
        <w:tab/>
        <w:t>1/11/2011</w:t>
      </w:r>
      <w:r>
        <w:tab/>
        <w:t>House</w:t>
      </w:r>
      <w:r>
        <w:tab/>
      </w:r>
      <w:r w:rsidRPr="0034011F">
        <w:t>Introduced and read first time (</w:t>
      </w:r>
      <w:hyperlink r:id="rId7" w:history="1">
        <w:r w:rsidRPr="0034011F">
          <w:rPr>
            <w:rStyle w:val="Hyperlink"/>
          </w:rPr>
          <w:t>House Journal</w:t>
        </w:r>
        <w:r w:rsidRPr="0034011F">
          <w:rPr>
            <w:rStyle w:val="Hyperlink"/>
          </w:rPr>
          <w:noBreakHyphen/>
          <w:t>page 91</w:t>
        </w:r>
      </w:hyperlink>
      <w:r w:rsidRPr="0034011F">
        <w:t>)</w:t>
      </w:r>
    </w:p>
    <w:p w:rsidR="006A4262" w:rsidRDefault="006A4262" w:rsidP="006A4262">
      <w:pPr>
        <w:widowControl w:val="0"/>
        <w:tabs>
          <w:tab w:val="right" w:pos="1008"/>
          <w:tab w:val="left" w:pos="1152"/>
          <w:tab w:val="left" w:pos="1872"/>
          <w:tab w:val="left" w:pos="9187"/>
        </w:tabs>
        <w:ind w:left="2088" w:hanging="2088"/>
        <w:jc w:val="left"/>
      </w:pPr>
      <w:r>
        <w:tab/>
        <w:t>1/11/2011</w:t>
      </w:r>
      <w:r>
        <w:tab/>
        <w:t>House</w:t>
      </w:r>
      <w:r>
        <w:tab/>
      </w:r>
      <w:r w:rsidRPr="0034011F">
        <w:t>Referred to C</w:t>
      </w:r>
      <w:r>
        <w:t xml:space="preserve">ommittee on </w:t>
      </w:r>
      <w:r w:rsidRPr="0034011F">
        <w:rPr>
          <w:b/>
        </w:rPr>
        <w:t>Labor, Commerce and Industry</w:t>
      </w:r>
      <w:r w:rsidRPr="0034011F">
        <w:t xml:space="preserve"> (</w:t>
      </w:r>
      <w:hyperlink r:id="rId8" w:history="1">
        <w:r w:rsidRPr="0034011F">
          <w:rPr>
            <w:rStyle w:val="Hyperlink"/>
          </w:rPr>
          <w:t>House Journal</w:t>
        </w:r>
        <w:r w:rsidRPr="0034011F">
          <w:rPr>
            <w:rStyle w:val="Hyperlink"/>
          </w:rPr>
          <w:noBreakHyphen/>
          <w:t>page 91</w:t>
        </w:r>
      </w:hyperlink>
      <w:r w:rsidRPr="0034011F">
        <w:t>)</w:t>
      </w:r>
    </w:p>
    <w:p w:rsidR="006A4262" w:rsidRDefault="006A4262" w:rsidP="006A4262">
      <w:pPr>
        <w:widowControl w:val="0"/>
        <w:tabs>
          <w:tab w:val="right" w:pos="1008"/>
          <w:tab w:val="left" w:pos="1152"/>
          <w:tab w:val="left" w:pos="1872"/>
          <w:tab w:val="left" w:pos="9187"/>
        </w:tabs>
        <w:ind w:left="2088" w:hanging="2088"/>
        <w:jc w:val="left"/>
      </w:pPr>
      <w:r>
        <w:tab/>
        <w:t>1/12/2011</w:t>
      </w:r>
      <w:r>
        <w:tab/>
        <w:t>House</w:t>
      </w:r>
      <w:r>
        <w:tab/>
      </w:r>
      <w:r w:rsidRPr="0034011F">
        <w:t>Member(s) request name added as sponsor: Loftis</w:t>
      </w:r>
    </w:p>
    <w:p w:rsidR="006A4262" w:rsidRDefault="006A4262" w:rsidP="006A4262">
      <w:pPr>
        <w:widowControl w:val="0"/>
        <w:tabs>
          <w:tab w:val="right" w:pos="1008"/>
          <w:tab w:val="left" w:pos="1152"/>
          <w:tab w:val="left" w:pos="1872"/>
          <w:tab w:val="left" w:pos="9187"/>
        </w:tabs>
        <w:ind w:left="2088" w:hanging="2088"/>
        <w:jc w:val="left"/>
      </w:pPr>
      <w:r>
        <w:lastRenderedPageBreak/>
        <w:tab/>
        <w:t>1/25/2011</w:t>
      </w:r>
      <w:r>
        <w:tab/>
        <w:t>House</w:t>
      </w:r>
      <w:r>
        <w:tab/>
      </w:r>
      <w:r w:rsidRPr="0034011F">
        <w:t>Member(s) request name added as sponsor: Bikas</w:t>
      </w:r>
    </w:p>
    <w:p w:rsidR="006A4262" w:rsidRDefault="006A4262" w:rsidP="006A4262">
      <w:pPr>
        <w:widowControl w:val="0"/>
        <w:tabs>
          <w:tab w:val="right" w:pos="1008"/>
          <w:tab w:val="left" w:pos="1152"/>
          <w:tab w:val="left" w:pos="1872"/>
          <w:tab w:val="left" w:pos="9187"/>
        </w:tabs>
        <w:ind w:left="2088" w:hanging="2088"/>
        <w:jc w:val="left"/>
      </w:pPr>
      <w:r>
        <w:tab/>
        <w:t>1/27/2011</w:t>
      </w:r>
      <w:r>
        <w:tab/>
        <w:t>House</w:t>
      </w:r>
      <w:r>
        <w:tab/>
      </w:r>
      <w:r w:rsidRPr="0034011F">
        <w:t>Member(s)</w:t>
      </w:r>
      <w:r>
        <w:t xml:space="preserve"> request name added as sponsor: </w:t>
      </w:r>
      <w:r w:rsidRPr="0034011F">
        <w:t>Henderson, Owens, Simrill</w:t>
      </w:r>
    </w:p>
    <w:p w:rsidR="006A4262" w:rsidRDefault="006A4262" w:rsidP="006A4262">
      <w:pPr>
        <w:widowControl w:val="0"/>
        <w:tabs>
          <w:tab w:val="right" w:pos="1008"/>
          <w:tab w:val="left" w:pos="1152"/>
          <w:tab w:val="left" w:pos="1872"/>
          <w:tab w:val="left" w:pos="9187"/>
        </w:tabs>
        <w:ind w:left="2088" w:hanging="2088"/>
        <w:jc w:val="left"/>
      </w:pPr>
      <w:r>
        <w:tab/>
        <w:t>2/2/2011</w:t>
      </w:r>
      <w:r>
        <w:tab/>
        <w:t>House</w:t>
      </w:r>
      <w:r>
        <w:tab/>
      </w:r>
      <w:r w:rsidRPr="0034011F">
        <w:t>Member(s) request name added as sponsor: Clemmons</w:t>
      </w:r>
    </w:p>
    <w:p w:rsidR="006A4262" w:rsidRDefault="006A4262" w:rsidP="006A4262">
      <w:pPr>
        <w:widowControl w:val="0"/>
        <w:tabs>
          <w:tab w:val="right" w:pos="1008"/>
          <w:tab w:val="left" w:pos="1152"/>
          <w:tab w:val="left" w:pos="1872"/>
          <w:tab w:val="left" w:pos="9187"/>
        </w:tabs>
        <w:ind w:left="2088" w:hanging="2088"/>
        <w:jc w:val="left"/>
      </w:pPr>
      <w:r>
        <w:tab/>
        <w:t>2/8/2011</w:t>
      </w:r>
      <w:r>
        <w:tab/>
        <w:t>House</w:t>
      </w:r>
      <w:r>
        <w:tab/>
      </w:r>
      <w:r w:rsidRPr="0034011F">
        <w:t>Member(s) request name added as sponsor: Erickson</w:t>
      </w:r>
    </w:p>
    <w:p w:rsidR="006A4262" w:rsidRDefault="006A4262" w:rsidP="006A4262">
      <w:pPr>
        <w:widowControl w:val="0"/>
        <w:tabs>
          <w:tab w:val="right" w:pos="1008"/>
          <w:tab w:val="left" w:pos="1152"/>
          <w:tab w:val="left" w:pos="1872"/>
          <w:tab w:val="left" w:pos="9187"/>
        </w:tabs>
        <w:ind w:left="2088" w:hanging="2088"/>
        <w:jc w:val="left"/>
      </w:pPr>
      <w:r>
        <w:tab/>
        <w:t>2/23/2011</w:t>
      </w:r>
      <w:r>
        <w:tab/>
        <w:t>House</w:t>
      </w:r>
      <w:r>
        <w:tab/>
      </w:r>
      <w:r w:rsidRPr="0034011F">
        <w:t>Member(s) request name added as sponsor: McCoy</w:t>
      </w:r>
    </w:p>
    <w:p w:rsidR="006A4262" w:rsidRDefault="006A4262" w:rsidP="006A4262">
      <w:pPr>
        <w:widowControl w:val="0"/>
        <w:tabs>
          <w:tab w:val="right" w:pos="1008"/>
          <w:tab w:val="left" w:pos="1152"/>
          <w:tab w:val="left" w:pos="1872"/>
          <w:tab w:val="left" w:pos="9187"/>
        </w:tabs>
        <w:ind w:left="2088" w:hanging="2088"/>
        <w:jc w:val="left"/>
      </w:pPr>
    </w:p>
    <w:p w:rsidR="00A90704" w:rsidRPr="00A90704" w:rsidRDefault="00A90704" w:rsidP="00A90704">
      <w:pPr>
        <w:widowControl w:val="0"/>
        <w:tabs>
          <w:tab w:val="right" w:pos="1008"/>
          <w:tab w:val="left" w:pos="1152"/>
          <w:tab w:val="left" w:pos="1872"/>
          <w:tab w:val="left" w:pos="9187"/>
        </w:tabs>
        <w:ind w:left="2088" w:hanging="2088"/>
        <w:jc w:val="left"/>
      </w:pPr>
    </w:p>
    <w:p w:rsidR="00A90704" w:rsidRDefault="00A90704" w:rsidP="00A90704">
      <w:pPr>
        <w:widowControl w:val="0"/>
        <w:jc w:val="left"/>
      </w:pPr>
      <w:r w:rsidRPr="00A90704">
        <w:rPr>
          <w:b/>
        </w:rPr>
        <w:t>VERSIONS OF THIS BILL</w:t>
      </w:r>
    </w:p>
    <w:p w:rsidR="00A90704" w:rsidRDefault="00A90704" w:rsidP="00A90704">
      <w:pPr>
        <w:widowControl w:val="0"/>
        <w:jc w:val="left"/>
      </w:pPr>
    </w:p>
    <w:p w:rsidR="00A90704" w:rsidRDefault="002E0AAC" w:rsidP="00A90704">
      <w:pPr>
        <w:widowControl w:val="0"/>
        <w:jc w:val="left"/>
      </w:pPr>
      <w:hyperlink r:id="rId9" w:history="1">
        <w:r w:rsidR="00A90704">
          <w:rPr>
            <w:rStyle w:val="Hyperlink"/>
          </w:rPr>
          <w:t>12/14/2010</w:t>
        </w:r>
      </w:hyperlink>
    </w:p>
    <w:p w:rsidR="00A90704" w:rsidRDefault="00A90704" w:rsidP="00A90704"/>
    <w:p w:rsidR="00A90704" w:rsidRDefault="00A90704" w:rsidP="00A90704">
      <w:pPr>
        <w:sectPr w:rsidR="00A90704" w:rsidSect="00A90704">
          <w:pgSz w:w="12240" w:h="15840" w:code="1"/>
          <w:pgMar w:top="1080" w:right="1440" w:bottom="1080" w:left="1440" w:header="720" w:footer="720" w:gutter="0"/>
          <w:cols w:space="720"/>
          <w:noEndnote/>
          <w:docGrid w:linePitch="360"/>
        </w:sectPr>
      </w:pPr>
    </w:p>
    <w:p w:rsidR="00292A60" w:rsidRDefault="00292A60" w:rsidP="00292A60">
      <w:pPr>
        <w:pStyle w:val="BillDots"/>
      </w:pPr>
    </w:p>
    <w:p w:rsidR="00292A60" w:rsidRDefault="00292A60" w:rsidP="00292A60">
      <w:pPr>
        <w:pStyle w:val="Numbersforbills"/>
      </w:pPr>
    </w:p>
    <w:p w:rsidR="00292A60" w:rsidRDefault="00292A60" w:rsidP="002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A60" w:rsidRDefault="00292A60" w:rsidP="002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A60" w:rsidRDefault="00292A60" w:rsidP="002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A60" w:rsidRDefault="00292A60" w:rsidP="002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A60" w:rsidRDefault="00292A60" w:rsidP="002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7E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215" w:rsidRDefault="008F2215" w:rsidP="008F2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41</w:t>
      </w:r>
      <w:r>
        <w:noBreakHyphen/>
        <w:t>35</w:t>
      </w:r>
      <w:r>
        <w:noBreakHyphen/>
        <w:t>67, CODE OF LAWS OF SOUTH CAROLINA, 1976, RELATING TO UNEMPLOYMENT BENEFITS TO ALIENS, SO AS TO PROVIDE THE DEPARTMENT OF EMPLOYMENT AND WORKFORCE SHALL SCREEN AN APPLICANT FOR UNEMPLOYMENT BENEFITS USING THE E</w:t>
      </w:r>
      <w:r>
        <w:noBreakHyphen/>
        <w:t>VERIFY PROGRAM.</w:t>
      </w:r>
    </w:p>
    <w:p w:rsidR="00E47EC5" w:rsidRDefault="00E47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7EC5" w:rsidRDefault="00E47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7EC5" w:rsidRDefault="00E47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C5" w:rsidRDefault="00E47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2215">
        <w:t>Section 41</w:t>
      </w:r>
      <w:r w:rsidR="008F2215">
        <w:noBreakHyphen/>
        <w:t>35</w:t>
      </w:r>
      <w:r w:rsidR="008F2215">
        <w:noBreakHyphen/>
        <w:t>67(2) of the 1976 Code is amended to read:</w:t>
      </w:r>
    </w:p>
    <w:p w:rsidR="00E47EC5" w:rsidRDefault="00E47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215" w:rsidRDefault="008F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rPr>
          <w:u w:val="single"/>
        </w:rPr>
        <w:t>(a)</w:t>
      </w:r>
      <w:r w:rsidRPr="008F2215">
        <w:tab/>
      </w:r>
      <w:r>
        <w:rPr>
          <w:u w:val="single"/>
        </w:rPr>
        <w:t>To ensure compliance with this section, the department shall screen all applicants for benefits by using the E</w:t>
      </w:r>
      <w:r>
        <w:rPr>
          <w:u w:val="single"/>
        </w:rPr>
        <w:noBreakHyphen/>
        <w:t>verify Program, or its successor, maintained and operated by the United States Department of Homeland Security and the Social Security Administration.</w:t>
      </w:r>
    </w:p>
    <w:p w:rsidR="008F2215" w:rsidRDefault="008F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215">
        <w:tab/>
      </w:r>
      <w:r w:rsidRPr="008F2215">
        <w:tab/>
      </w:r>
      <w:r>
        <w:rPr>
          <w:u w:val="single"/>
        </w:rPr>
        <w:t>(b)</w:t>
      </w:r>
      <w:r w:rsidRPr="008F2215">
        <w:tab/>
      </w:r>
      <w:r w:rsidRPr="00CE27BE">
        <w:t>Any</w:t>
      </w:r>
      <w:r>
        <w:t xml:space="preserve"> </w:t>
      </w:r>
      <w:r>
        <w:rPr>
          <w:u w:val="single"/>
        </w:rPr>
        <w:t>additional</w:t>
      </w:r>
      <w:r w:rsidRPr="00CE27BE">
        <w:t xml:space="preserve"> data or information required of individuals applying for benefits to determine whether benefits are not payable to them because of their alien status </w:t>
      </w:r>
      <w:r w:rsidRPr="00E5435F">
        <w:rPr>
          <w:strike/>
        </w:rPr>
        <w:t>shall</w:t>
      </w:r>
      <w:r w:rsidRPr="00CE27BE">
        <w:t xml:space="preserve"> </w:t>
      </w:r>
      <w:r w:rsidR="00E5435F">
        <w:rPr>
          <w:u w:val="single"/>
        </w:rPr>
        <w:t>also must</w:t>
      </w:r>
      <w:r w:rsidR="00E5435F">
        <w:t xml:space="preserve"> </w:t>
      </w:r>
      <w:r w:rsidRPr="00CE27BE">
        <w:t>be uniformly required from all applicants for benefits.</w:t>
      </w:r>
      <w:r>
        <w:t>”</w:t>
      </w:r>
    </w:p>
    <w:p w:rsidR="008F2215" w:rsidRDefault="008F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7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2215">
        <w:t>2</w:t>
      </w:r>
      <w:r>
        <w:t>.</w:t>
      </w:r>
      <w:r>
        <w:tab/>
        <w:t>This act takes effect upon approval by the Governor.</w:t>
      </w:r>
    </w:p>
    <w:p w:rsidR="00A90124" w:rsidRDefault="008F22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124" w:rsidRDefault="00A90124" w:rsidP="00A90704">
      <w:pPr>
        <w:suppressAutoHyphens/>
      </w:pPr>
    </w:p>
    <w:sectPr w:rsidR="00A90124" w:rsidSect="00A907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EC5" w:rsidRDefault="00E47EC5" w:rsidP="009F0C77">
      <w:r>
        <w:separator/>
      </w:r>
    </w:p>
  </w:endnote>
  <w:endnote w:type="continuationSeparator" w:id="0">
    <w:p w:rsidR="00E47EC5" w:rsidRDefault="00E47E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6696A0-B35E-4CCD-97D9-36999E5AA7F8}"/>
    <w:embedBold r:id="rId2" w:fontKey="{5B4D61D9-7460-4877-A8AE-4528405FFF07}"/>
  </w:font>
  <w:font w:name="Calibri">
    <w:panose1 w:val="020F0502020204030204"/>
    <w:charset w:val="00"/>
    <w:family w:val="swiss"/>
    <w:pitch w:val="variable"/>
    <w:sig w:usb0="E10002FF" w:usb1="4000ACFF" w:usb2="00000009" w:usb3="00000000" w:csb0="0000019F" w:csb1="00000000"/>
    <w:embedRegular r:id="rId3" w:fontKey="{A809F90F-5848-4499-8415-6C10312B8A1C}"/>
  </w:font>
  <w:font w:name="Cambria">
    <w:panose1 w:val="02040503050406030204"/>
    <w:charset w:val="00"/>
    <w:family w:val="roman"/>
    <w:pitch w:val="variable"/>
    <w:sig w:usb0="E00002FF" w:usb1="400004FF" w:usb2="00000000" w:usb3="00000000" w:csb0="0000019F" w:csb1="00000000"/>
    <w:embedRegular r:id="rId4" w:fontKey="{A7B9EC97-8AD8-4DF3-8344-2933357509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704" w:rsidRPr="00A90124" w:rsidRDefault="00A90704" w:rsidP="00A90124">
    <w:pPr>
      <w:pStyle w:val="Footer"/>
      <w:tabs>
        <w:tab w:val="clear" w:pos="4680"/>
        <w:tab w:val="clear" w:pos="9360"/>
        <w:tab w:val="center" w:pos="2995"/>
      </w:tabs>
      <w:spacing w:before="120"/>
    </w:pPr>
    <w:r>
      <w:t>[3228]</w:t>
    </w:r>
    <w:r>
      <w:tab/>
    </w:r>
    <w:r w:rsidR="002E0AAC">
      <w:fldChar w:fldCharType="begin"/>
    </w:r>
    <w:r w:rsidR="002E0AAC">
      <w:instrText xml:space="preserve"> PAGE  \* MERGEFORMAT </w:instrText>
    </w:r>
    <w:r w:rsidR="002E0AAC">
      <w:fldChar w:fldCharType="separate"/>
    </w:r>
    <w:r w:rsidR="002E0AAC">
      <w:rPr>
        <w:noProof/>
      </w:rPr>
      <w:t>1</w:t>
    </w:r>
    <w:r w:rsidR="002E0A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EC5" w:rsidRDefault="00E47EC5" w:rsidP="009F0C77">
      <w:r>
        <w:separator/>
      </w:r>
    </w:p>
  </w:footnote>
  <w:footnote w:type="continuationSeparator" w:id="0">
    <w:p w:rsidR="00E47EC5" w:rsidRDefault="00E47E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76AB11"/>
    <w:docVar w:name="CoverBillType" w:val="b"/>
    <w:docVar w:name="docpath" w:val="L:\Council\bills\AGM\18276AB11.DOCX"/>
    <w:docVar w:name="dvBillNumber" w:val="3228"/>
    <w:docVar w:name="dvBillNumberPrefix" w:val="H. "/>
    <w:docVar w:name="dvOriginalBody" w:val="House"/>
    <w:docVar w:name="dvSteno" w:val="AGM"/>
    <w:docVar w:name="NameofBody" w:val="h"/>
    <w:docVar w:name="vgroup2" w:val="Council"/>
  </w:docVars>
  <w:rsids>
    <w:rsidRoot w:val="003247DB"/>
    <w:rsid w:val="00011869"/>
    <w:rsid w:val="000E1785"/>
    <w:rsid w:val="000F40FA"/>
    <w:rsid w:val="0010776B"/>
    <w:rsid w:val="00133E66"/>
    <w:rsid w:val="001435A3"/>
    <w:rsid w:val="001A7C54"/>
    <w:rsid w:val="001D08F2"/>
    <w:rsid w:val="001D525B"/>
    <w:rsid w:val="001D7F4F"/>
    <w:rsid w:val="00200462"/>
    <w:rsid w:val="002321B6"/>
    <w:rsid w:val="00250967"/>
    <w:rsid w:val="002543C8"/>
    <w:rsid w:val="00260F8B"/>
    <w:rsid w:val="00284AAE"/>
    <w:rsid w:val="00292A60"/>
    <w:rsid w:val="002D2E32"/>
    <w:rsid w:val="002D62C2"/>
    <w:rsid w:val="002E0AAC"/>
    <w:rsid w:val="002E103E"/>
    <w:rsid w:val="002E5912"/>
    <w:rsid w:val="00315FB1"/>
    <w:rsid w:val="003247DB"/>
    <w:rsid w:val="00325348"/>
    <w:rsid w:val="0032732C"/>
    <w:rsid w:val="00336AD0"/>
    <w:rsid w:val="0037079A"/>
    <w:rsid w:val="003C1DE7"/>
    <w:rsid w:val="003D01E8"/>
    <w:rsid w:val="003E2357"/>
    <w:rsid w:val="003E5288"/>
    <w:rsid w:val="003F6D79"/>
    <w:rsid w:val="0041760A"/>
    <w:rsid w:val="00417C01"/>
    <w:rsid w:val="00432B20"/>
    <w:rsid w:val="004809EE"/>
    <w:rsid w:val="004E7D54"/>
    <w:rsid w:val="004F64EF"/>
    <w:rsid w:val="0050027D"/>
    <w:rsid w:val="005273C6"/>
    <w:rsid w:val="00530A69"/>
    <w:rsid w:val="00530CAC"/>
    <w:rsid w:val="00537622"/>
    <w:rsid w:val="00545593"/>
    <w:rsid w:val="00577C6C"/>
    <w:rsid w:val="0059429E"/>
    <w:rsid w:val="005C2FE2"/>
    <w:rsid w:val="005E2BC9"/>
    <w:rsid w:val="00605102"/>
    <w:rsid w:val="006215AA"/>
    <w:rsid w:val="006913C9"/>
    <w:rsid w:val="0069470D"/>
    <w:rsid w:val="006A4262"/>
    <w:rsid w:val="00734F00"/>
    <w:rsid w:val="00780A99"/>
    <w:rsid w:val="007A39F8"/>
    <w:rsid w:val="007A70AE"/>
    <w:rsid w:val="007F1902"/>
    <w:rsid w:val="008362E8"/>
    <w:rsid w:val="008A1768"/>
    <w:rsid w:val="008B294A"/>
    <w:rsid w:val="008E7954"/>
    <w:rsid w:val="008F2215"/>
    <w:rsid w:val="008F2998"/>
    <w:rsid w:val="008F4429"/>
    <w:rsid w:val="0094021A"/>
    <w:rsid w:val="00966A4A"/>
    <w:rsid w:val="0097139E"/>
    <w:rsid w:val="009C6A0B"/>
    <w:rsid w:val="009C7333"/>
    <w:rsid w:val="009D590E"/>
    <w:rsid w:val="009F0C77"/>
    <w:rsid w:val="009F4DD1"/>
    <w:rsid w:val="00A038EE"/>
    <w:rsid w:val="00A41684"/>
    <w:rsid w:val="00A540DC"/>
    <w:rsid w:val="00A64E80"/>
    <w:rsid w:val="00A72BCD"/>
    <w:rsid w:val="00A741D9"/>
    <w:rsid w:val="00A833AB"/>
    <w:rsid w:val="00A90124"/>
    <w:rsid w:val="00A90704"/>
    <w:rsid w:val="00A9741D"/>
    <w:rsid w:val="00AD0E37"/>
    <w:rsid w:val="00AD4B17"/>
    <w:rsid w:val="00AD653F"/>
    <w:rsid w:val="00B37733"/>
    <w:rsid w:val="00B412D4"/>
    <w:rsid w:val="00B548C5"/>
    <w:rsid w:val="00B82B19"/>
    <w:rsid w:val="00BE3C22"/>
    <w:rsid w:val="00BF7DE2"/>
    <w:rsid w:val="00C0345E"/>
    <w:rsid w:val="00C336A9"/>
    <w:rsid w:val="00C3483A"/>
    <w:rsid w:val="00C74E9D"/>
    <w:rsid w:val="00C82FD3"/>
    <w:rsid w:val="00C92819"/>
    <w:rsid w:val="00CC6B7B"/>
    <w:rsid w:val="00CD2089"/>
    <w:rsid w:val="00D164BE"/>
    <w:rsid w:val="00D73A67"/>
    <w:rsid w:val="00D970A9"/>
    <w:rsid w:val="00DF3845"/>
    <w:rsid w:val="00E34003"/>
    <w:rsid w:val="00E41911"/>
    <w:rsid w:val="00E4349E"/>
    <w:rsid w:val="00E47EC5"/>
    <w:rsid w:val="00E5435F"/>
    <w:rsid w:val="00E5688F"/>
    <w:rsid w:val="00E92EEF"/>
    <w:rsid w:val="00ED3A3B"/>
    <w:rsid w:val="00F11A1E"/>
    <w:rsid w:val="00F24442"/>
    <w:rsid w:val="00F35091"/>
    <w:rsid w:val="00F501B7"/>
    <w:rsid w:val="00F50AE3"/>
    <w:rsid w:val="00F67CF1"/>
    <w:rsid w:val="00F80D6E"/>
    <w:rsid w:val="00F840F0"/>
    <w:rsid w:val="00FB0D0D"/>
    <w:rsid w:val="00FB43B4"/>
    <w:rsid w:val="00FD6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2FEFED-56F4-4FB6-B106-9A4B62C7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907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40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28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9E189-5194-4364-B799-465330904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320</Words>
  <Characters>1882</Characters>
  <Application>Microsoft Office Word</Application>
  <DocSecurity>4</DocSecurity>
  <Lines>74</Lines>
  <Paragraphs>32</Paragraphs>
  <ScaleCrop>false</ScaleCrop>
  <Company> </Company>
  <LinksUpToDate>false</LinksUpToDate>
  <CharactersWithSpaces>2183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3228: Department of Employment and Workforce - South Carolina Legislature Online</dc:title>
  <dc:subject/>
  <dc:creator>AngieMorgan</dc:creator>
  <cp:keywords/>
  <dc:description/>
  <cp:lastModifiedBy>N Cumfer</cp:lastModifiedBy>
  <cp:revision>2</cp:revision>
  <cp:lastPrinted>2010-12-14T14:06:00Z</cp:lastPrinted>
  <dcterms:created xsi:type="dcterms:W3CDTF">2014-11-21T21:32:00Z</dcterms:created>
  <dcterms:modified xsi:type="dcterms:W3CDTF">2014-11-21T21:32:00Z</dcterms:modified>
</cp:coreProperties>
</file>