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3C5" w:rsidRDefault="001323C5" w:rsidP="001323C5">
      <w:pPr>
        <w:widowControl w:val="0"/>
        <w:jc w:val="center"/>
      </w:pPr>
      <w:bookmarkStart w:id="0" w:name="_GoBack"/>
      <w:bookmarkEnd w:id="0"/>
      <w:r w:rsidRPr="001323C5">
        <w:rPr>
          <w:b/>
        </w:rPr>
        <w:t>South Carolina General Assembly</w:t>
      </w:r>
    </w:p>
    <w:p w:rsidR="001323C5" w:rsidRDefault="001323C5" w:rsidP="001323C5">
      <w:pPr>
        <w:widowControl w:val="0"/>
        <w:jc w:val="center"/>
      </w:pPr>
      <w:r>
        <w:t>119th Session, 2011-2012</w:t>
      </w:r>
    </w:p>
    <w:p w:rsidR="001323C5" w:rsidRDefault="001323C5" w:rsidP="001323C5">
      <w:pPr>
        <w:widowControl w:val="0"/>
        <w:jc w:val="left"/>
      </w:pPr>
    </w:p>
    <w:p w:rsidR="001323C5" w:rsidRDefault="001323C5" w:rsidP="001323C5">
      <w:pPr>
        <w:widowControl w:val="0"/>
        <w:jc w:val="left"/>
        <w:rPr>
          <w:b/>
        </w:rPr>
      </w:pPr>
      <w:r w:rsidRPr="001323C5">
        <w:rPr>
          <w:b/>
        </w:rPr>
        <w:t>H. 3258</w:t>
      </w:r>
    </w:p>
    <w:p w:rsidR="001323C5" w:rsidRDefault="001323C5" w:rsidP="001323C5">
      <w:pPr>
        <w:widowControl w:val="0"/>
        <w:jc w:val="left"/>
        <w:rPr>
          <w:b/>
        </w:rPr>
      </w:pPr>
    </w:p>
    <w:p w:rsidR="001323C5" w:rsidRDefault="001323C5" w:rsidP="001323C5">
      <w:pPr>
        <w:widowControl w:val="0"/>
        <w:jc w:val="left"/>
      </w:pPr>
      <w:r w:rsidRPr="001323C5">
        <w:rPr>
          <w:b/>
        </w:rPr>
        <w:t>STATUS INFORMATION</w:t>
      </w:r>
    </w:p>
    <w:p w:rsidR="001323C5" w:rsidRDefault="001323C5" w:rsidP="001323C5">
      <w:pPr>
        <w:widowControl w:val="0"/>
        <w:jc w:val="left"/>
      </w:pPr>
    </w:p>
    <w:p w:rsidR="001323C5" w:rsidRDefault="001323C5" w:rsidP="001323C5">
      <w:pPr>
        <w:widowControl w:val="0"/>
        <w:jc w:val="left"/>
      </w:pPr>
      <w:r>
        <w:t>General Bill</w:t>
      </w:r>
    </w:p>
    <w:p w:rsidR="001323C5" w:rsidRDefault="001323C5" w:rsidP="001323C5">
      <w:pPr>
        <w:widowControl w:val="0"/>
        <w:jc w:val="left"/>
      </w:pPr>
      <w:r>
        <w:t>Sponsors: Rep. Herbkersman</w:t>
      </w:r>
    </w:p>
    <w:p w:rsidR="001323C5" w:rsidRDefault="001323C5" w:rsidP="001323C5">
      <w:pPr>
        <w:widowControl w:val="0"/>
        <w:jc w:val="left"/>
      </w:pPr>
      <w:r>
        <w:t>Document Path: l:\council\bills\swb\5047cm11.docx</w:t>
      </w:r>
    </w:p>
    <w:p w:rsidR="001323C5" w:rsidRDefault="001323C5" w:rsidP="001323C5">
      <w:pPr>
        <w:widowControl w:val="0"/>
        <w:jc w:val="left"/>
      </w:pPr>
    </w:p>
    <w:p w:rsidR="00434D32" w:rsidRDefault="00434D32" w:rsidP="001323C5">
      <w:pPr>
        <w:widowControl w:val="0"/>
        <w:jc w:val="left"/>
      </w:pPr>
      <w:r>
        <w:t>Introduced in the House on January 11, 2011</w:t>
      </w:r>
    </w:p>
    <w:p w:rsidR="00434D32" w:rsidRDefault="00434D32" w:rsidP="001323C5">
      <w:pPr>
        <w:widowControl w:val="0"/>
        <w:jc w:val="left"/>
      </w:pPr>
      <w:r>
        <w:t>Introduced in the Senate on May 15, 2012</w:t>
      </w:r>
    </w:p>
    <w:p w:rsidR="00434D32" w:rsidRDefault="00434D32" w:rsidP="001323C5">
      <w:pPr>
        <w:widowControl w:val="0"/>
        <w:jc w:val="left"/>
      </w:pPr>
      <w:r>
        <w:t>Last Amended on May 9, 2012</w:t>
      </w:r>
    </w:p>
    <w:p w:rsidR="00434D32" w:rsidRPr="00434D32" w:rsidRDefault="00434D32" w:rsidP="001323C5">
      <w:pPr>
        <w:widowControl w:val="0"/>
        <w:jc w:val="left"/>
      </w:pPr>
      <w:r>
        <w:t xml:space="preserve">Currently residing in the Senate Committee on </w:t>
      </w:r>
      <w:r w:rsidRPr="00434D32">
        <w:rPr>
          <w:b/>
        </w:rPr>
        <w:t>Transportation</w:t>
      </w:r>
    </w:p>
    <w:p w:rsidR="00434D32" w:rsidRDefault="00434D32" w:rsidP="001323C5">
      <w:pPr>
        <w:widowControl w:val="0"/>
        <w:jc w:val="left"/>
      </w:pPr>
    </w:p>
    <w:p w:rsidR="001323C5" w:rsidRDefault="001323C5" w:rsidP="001323C5">
      <w:pPr>
        <w:widowControl w:val="0"/>
        <w:jc w:val="left"/>
      </w:pPr>
      <w:r>
        <w:t xml:space="preserve">Summary: </w:t>
      </w:r>
      <w:r w:rsidR="00E32160">
        <w:t>Special license plate</w:t>
      </w:r>
    </w:p>
    <w:p w:rsidR="001323C5" w:rsidRDefault="001323C5" w:rsidP="001323C5">
      <w:pPr>
        <w:widowControl w:val="0"/>
        <w:jc w:val="left"/>
      </w:pPr>
    </w:p>
    <w:p w:rsidR="001323C5" w:rsidRDefault="001323C5" w:rsidP="001323C5">
      <w:pPr>
        <w:widowControl w:val="0"/>
        <w:jc w:val="left"/>
      </w:pPr>
    </w:p>
    <w:p w:rsidR="001323C5" w:rsidRDefault="001323C5" w:rsidP="001323C5">
      <w:pPr>
        <w:widowControl w:val="0"/>
        <w:tabs>
          <w:tab w:val="center" w:pos="590"/>
          <w:tab w:val="center" w:pos="1440"/>
          <w:tab w:val="left" w:pos="1872"/>
          <w:tab w:val="left" w:pos="9187"/>
        </w:tabs>
        <w:jc w:val="left"/>
      </w:pPr>
      <w:r w:rsidRPr="001323C5">
        <w:rPr>
          <w:b/>
        </w:rPr>
        <w:t>HISTORY OF LEGISLATIVE ACTIONS</w:t>
      </w:r>
    </w:p>
    <w:p w:rsidR="001323C5" w:rsidRDefault="001323C5" w:rsidP="001323C5">
      <w:pPr>
        <w:widowControl w:val="0"/>
        <w:tabs>
          <w:tab w:val="center" w:pos="590"/>
          <w:tab w:val="center" w:pos="1440"/>
          <w:tab w:val="left" w:pos="1872"/>
          <w:tab w:val="left" w:pos="9187"/>
        </w:tabs>
        <w:jc w:val="left"/>
      </w:pPr>
    </w:p>
    <w:p w:rsidR="001323C5" w:rsidRPr="001323C5" w:rsidRDefault="001323C5" w:rsidP="001323C5">
      <w:pPr>
        <w:widowControl w:val="0"/>
        <w:tabs>
          <w:tab w:val="center" w:pos="590"/>
          <w:tab w:val="center" w:pos="1440"/>
          <w:tab w:val="left" w:pos="1872"/>
          <w:tab w:val="left" w:pos="9187"/>
        </w:tabs>
        <w:jc w:val="left"/>
      </w:pPr>
      <w:r w:rsidRPr="001323C5">
        <w:rPr>
          <w:u w:val="single"/>
        </w:rPr>
        <w:tab/>
        <w:t>Date</w:t>
      </w:r>
      <w:r w:rsidRPr="001323C5">
        <w:rPr>
          <w:u w:val="single"/>
        </w:rPr>
        <w:tab/>
        <w:t>Body</w:t>
      </w:r>
      <w:r w:rsidRPr="001323C5">
        <w:rPr>
          <w:u w:val="single"/>
        </w:rPr>
        <w:tab/>
        <w:t>Action Description with journal page number</w:t>
      </w:r>
      <w:r w:rsidRPr="001323C5">
        <w:rPr>
          <w:u w:val="single"/>
        </w:rPr>
        <w:tab/>
      </w:r>
    </w:p>
    <w:p w:rsidR="009A0060" w:rsidRDefault="009A0060" w:rsidP="009A0060">
      <w:pPr>
        <w:widowControl w:val="0"/>
        <w:tabs>
          <w:tab w:val="right" w:pos="1008"/>
          <w:tab w:val="left" w:pos="1152"/>
          <w:tab w:val="left" w:pos="1872"/>
          <w:tab w:val="left" w:pos="9187"/>
        </w:tabs>
        <w:ind w:left="2088" w:hanging="2088"/>
        <w:jc w:val="left"/>
      </w:pPr>
      <w:r>
        <w:tab/>
        <w:t>12/14/2010</w:t>
      </w:r>
      <w:r>
        <w:tab/>
        <w:t>House</w:t>
      </w:r>
      <w:r>
        <w:tab/>
      </w:r>
      <w:r w:rsidRPr="00E86D42">
        <w:t>Prefiled</w:t>
      </w:r>
    </w:p>
    <w:p w:rsidR="009A0060" w:rsidRDefault="009A0060" w:rsidP="009A0060">
      <w:pPr>
        <w:widowControl w:val="0"/>
        <w:tabs>
          <w:tab w:val="right" w:pos="1008"/>
          <w:tab w:val="left" w:pos="1152"/>
          <w:tab w:val="left" w:pos="1872"/>
          <w:tab w:val="left" w:pos="9187"/>
        </w:tabs>
        <w:ind w:left="2088" w:hanging="2088"/>
        <w:jc w:val="left"/>
      </w:pPr>
      <w:r>
        <w:tab/>
        <w:t>12/14/2010</w:t>
      </w:r>
      <w:r>
        <w:tab/>
        <w:t>House</w:t>
      </w:r>
      <w:r>
        <w:tab/>
      </w:r>
      <w:r w:rsidRPr="00E86D42">
        <w:t xml:space="preserve">Referred to Committee on </w:t>
      </w:r>
      <w:r w:rsidRPr="00E86D42">
        <w:rPr>
          <w:b/>
        </w:rPr>
        <w:t>Education and Public Works</w:t>
      </w:r>
    </w:p>
    <w:p w:rsidR="009A0060" w:rsidRDefault="009A0060" w:rsidP="009A0060">
      <w:pPr>
        <w:widowControl w:val="0"/>
        <w:tabs>
          <w:tab w:val="right" w:pos="1008"/>
          <w:tab w:val="left" w:pos="1152"/>
          <w:tab w:val="left" w:pos="1872"/>
          <w:tab w:val="left" w:pos="9187"/>
        </w:tabs>
        <w:ind w:left="2088" w:hanging="2088"/>
        <w:jc w:val="left"/>
      </w:pPr>
      <w:r>
        <w:tab/>
        <w:t>1/11/2011</w:t>
      </w:r>
      <w:r>
        <w:tab/>
        <w:t>House</w:t>
      </w:r>
      <w:r>
        <w:tab/>
      </w:r>
      <w:r w:rsidRPr="00E86D42">
        <w:t>Introduced and read first time (</w:t>
      </w:r>
      <w:hyperlink r:id="rId7" w:history="1">
        <w:r w:rsidRPr="00E86D42">
          <w:rPr>
            <w:rStyle w:val="Hyperlink"/>
          </w:rPr>
          <w:t>House Journal</w:t>
        </w:r>
        <w:r w:rsidRPr="00E86D42">
          <w:rPr>
            <w:rStyle w:val="Hyperlink"/>
          </w:rPr>
          <w:noBreakHyphen/>
          <w:t>page 102</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1/11/2011</w:t>
      </w:r>
      <w:r>
        <w:tab/>
        <w:t>House</w:t>
      </w:r>
      <w:r>
        <w:tab/>
      </w:r>
      <w:r w:rsidRPr="00E86D42">
        <w:t>Referred to Co</w:t>
      </w:r>
      <w:r>
        <w:t xml:space="preserve">mmittee on </w:t>
      </w:r>
      <w:r w:rsidRPr="00E86D42">
        <w:rPr>
          <w:b/>
        </w:rPr>
        <w:t>Education and Public Works</w:t>
      </w:r>
      <w:r w:rsidRPr="00E86D42">
        <w:t xml:space="preserve"> (</w:t>
      </w:r>
      <w:hyperlink r:id="rId8" w:history="1">
        <w:r w:rsidRPr="00E86D42">
          <w:rPr>
            <w:rStyle w:val="Hyperlink"/>
          </w:rPr>
          <w:t>House Journal</w:t>
        </w:r>
        <w:r w:rsidRPr="00E86D42">
          <w:rPr>
            <w:rStyle w:val="Hyperlink"/>
          </w:rPr>
          <w:noBreakHyphen/>
          <w:t>page 102</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5/3/2012</w:t>
      </w:r>
      <w:r>
        <w:tab/>
        <w:t>House</w:t>
      </w:r>
      <w:r>
        <w:tab/>
      </w:r>
      <w:r w:rsidRPr="00E86D42">
        <w:t>Committee r</w:t>
      </w:r>
      <w:r>
        <w:t xml:space="preserve">eport: Favorable with amendment </w:t>
      </w:r>
      <w:r w:rsidRPr="00E86D42">
        <w:rPr>
          <w:b/>
        </w:rPr>
        <w:t xml:space="preserve">Education and Public </w:t>
      </w:r>
      <w:r w:rsidRPr="00E86D42">
        <w:rPr>
          <w:b/>
        </w:rPr>
        <w:lastRenderedPageBreak/>
        <w:t>Works</w:t>
      </w:r>
      <w:r w:rsidRPr="00E86D42">
        <w:t xml:space="preserve"> (</w:t>
      </w:r>
      <w:hyperlink r:id="rId9" w:history="1">
        <w:r w:rsidRPr="00E86D42">
          <w:rPr>
            <w:rStyle w:val="Hyperlink"/>
          </w:rPr>
          <w:t>House Journal</w:t>
        </w:r>
        <w:r w:rsidRPr="00E86D42">
          <w:rPr>
            <w:rStyle w:val="Hyperlink"/>
          </w:rPr>
          <w:noBreakHyphen/>
          <w:t>page 36</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5/8/2012</w:t>
      </w:r>
      <w:r>
        <w:tab/>
        <w:t>House</w:t>
      </w:r>
      <w:r>
        <w:tab/>
      </w:r>
      <w:r w:rsidRPr="00E86D42">
        <w:t>Debate</w:t>
      </w:r>
      <w:r>
        <w:t xml:space="preserve"> adjourned until Wed., 05</w:t>
      </w:r>
      <w:r>
        <w:noBreakHyphen/>
        <w:t>09</w:t>
      </w:r>
      <w:r>
        <w:noBreakHyphen/>
        <w:t xml:space="preserve">12 </w:t>
      </w:r>
      <w:r w:rsidRPr="00E86D42">
        <w:t>(</w:t>
      </w:r>
      <w:hyperlink r:id="rId10" w:history="1">
        <w:r w:rsidRPr="00E86D42">
          <w:rPr>
            <w:rStyle w:val="Hyperlink"/>
          </w:rPr>
          <w:t>House Journal</w:t>
        </w:r>
        <w:r w:rsidRPr="00E86D42">
          <w:rPr>
            <w:rStyle w:val="Hyperlink"/>
          </w:rPr>
          <w:noBreakHyphen/>
          <w:t>page 24</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5/9/2012</w:t>
      </w:r>
      <w:r>
        <w:tab/>
        <w:t>House</w:t>
      </w:r>
      <w:r>
        <w:tab/>
      </w:r>
      <w:r w:rsidRPr="00E86D42">
        <w:t>Amended (</w:t>
      </w:r>
      <w:hyperlink r:id="rId11" w:history="1">
        <w:r w:rsidRPr="00E86D42">
          <w:rPr>
            <w:rStyle w:val="Hyperlink"/>
          </w:rPr>
          <w:t>House Journal</w:t>
        </w:r>
        <w:r w:rsidRPr="00E86D42">
          <w:rPr>
            <w:rStyle w:val="Hyperlink"/>
          </w:rPr>
          <w:noBreakHyphen/>
          <w:t>page 24</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5/9/2012</w:t>
      </w:r>
      <w:r>
        <w:tab/>
        <w:t>House</w:t>
      </w:r>
      <w:r>
        <w:tab/>
      </w:r>
      <w:r w:rsidRPr="00E86D42">
        <w:t>Read second time (</w:t>
      </w:r>
      <w:hyperlink r:id="rId12" w:history="1">
        <w:r w:rsidRPr="00E86D42">
          <w:rPr>
            <w:rStyle w:val="Hyperlink"/>
          </w:rPr>
          <w:t>House Journal</w:t>
        </w:r>
        <w:r w:rsidRPr="00E86D42">
          <w:rPr>
            <w:rStyle w:val="Hyperlink"/>
          </w:rPr>
          <w:noBreakHyphen/>
          <w:t>page 24</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5/9/2012</w:t>
      </w:r>
      <w:r>
        <w:tab/>
        <w:t>House</w:t>
      </w:r>
      <w:r>
        <w:tab/>
      </w:r>
      <w:r w:rsidRPr="00E86D42">
        <w:t>Roll call Yeas</w:t>
      </w:r>
      <w:r>
        <w:noBreakHyphen/>
      </w:r>
      <w:r w:rsidRPr="00E86D42">
        <w:t>95  Nays</w:t>
      </w:r>
      <w:r>
        <w:noBreakHyphen/>
      </w:r>
      <w:r w:rsidRPr="00E86D42">
        <w:t>0 (</w:t>
      </w:r>
      <w:hyperlink r:id="rId13" w:history="1">
        <w:r w:rsidRPr="00E86D42">
          <w:rPr>
            <w:rStyle w:val="Hyperlink"/>
          </w:rPr>
          <w:t>House Journal</w:t>
        </w:r>
        <w:r w:rsidRPr="00E86D42">
          <w:rPr>
            <w:rStyle w:val="Hyperlink"/>
          </w:rPr>
          <w:noBreakHyphen/>
          <w:t>page 26</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5/9/2012</w:t>
      </w:r>
      <w:r>
        <w:tab/>
        <w:t>House</w:t>
      </w:r>
      <w:r>
        <w:tab/>
      </w:r>
      <w:r w:rsidRPr="00E86D42">
        <w:t>Unanimous co</w:t>
      </w:r>
      <w:r>
        <w:t xml:space="preserve">nsent for third reading on next </w:t>
      </w:r>
      <w:r w:rsidRPr="00E86D42">
        <w:t>legislative day (</w:t>
      </w:r>
      <w:hyperlink r:id="rId14" w:history="1">
        <w:r w:rsidRPr="00E86D42">
          <w:rPr>
            <w:rStyle w:val="Hyperlink"/>
          </w:rPr>
          <w:t>House Journal</w:t>
        </w:r>
        <w:r w:rsidRPr="00E86D42">
          <w:rPr>
            <w:rStyle w:val="Hyperlink"/>
          </w:rPr>
          <w:noBreakHyphen/>
          <w:t>page 27</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5/11/2012</w:t>
      </w:r>
      <w:r>
        <w:tab/>
        <w:t>House</w:t>
      </w:r>
      <w:r>
        <w:tab/>
      </w:r>
      <w:r w:rsidRPr="00E86D42">
        <w:t>Rea</w:t>
      </w:r>
      <w:r>
        <w:t xml:space="preserve">d third time and sent to Senate </w:t>
      </w:r>
      <w:r w:rsidRPr="00E86D42">
        <w:t>(</w:t>
      </w:r>
      <w:hyperlink r:id="rId15" w:history="1">
        <w:r w:rsidRPr="00E86D42">
          <w:rPr>
            <w:rStyle w:val="Hyperlink"/>
          </w:rPr>
          <w:t>House Journal</w:t>
        </w:r>
        <w:r w:rsidRPr="00E86D42">
          <w:rPr>
            <w:rStyle w:val="Hyperlink"/>
          </w:rPr>
          <w:noBreakHyphen/>
          <w:t>page 1</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5/15/2012</w:t>
      </w:r>
      <w:r>
        <w:tab/>
        <w:t>Senate</w:t>
      </w:r>
      <w:r>
        <w:tab/>
      </w:r>
      <w:r w:rsidRPr="00E86D42">
        <w:t>Introduced and read first time (</w:t>
      </w:r>
      <w:hyperlink r:id="rId16" w:history="1">
        <w:r w:rsidRPr="00E86D42">
          <w:rPr>
            <w:rStyle w:val="Hyperlink"/>
          </w:rPr>
          <w:t>Senate Journal</w:t>
        </w:r>
        <w:r w:rsidRPr="00E86D42">
          <w:rPr>
            <w:rStyle w:val="Hyperlink"/>
          </w:rPr>
          <w:noBreakHyphen/>
          <w:t>page 7</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r>
        <w:tab/>
        <w:t>5/15/2012</w:t>
      </w:r>
      <w:r>
        <w:tab/>
        <w:t>Senate</w:t>
      </w:r>
      <w:r>
        <w:tab/>
      </w:r>
      <w:r w:rsidRPr="00E86D42">
        <w:t>Referred</w:t>
      </w:r>
      <w:r>
        <w:t xml:space="preserve"> to Committee on </w:t>
      </w:r>
      <w:r w:rsidRPr="00E86D42">
        <w:rPr>
          <w:b/>
        </w:rPr>
        <w:t>Transportation</w:t>
      </w:r>
      <w:r>
        <w:t xml:space="preserve"> </w:t>
      </w:r>
      <w:r w:rsidRPr="00E86D42">
        <w:t>(</w:t>
      </w:r>
      <w:hyperlink r:id="rId17" w:history="1">
        <w:r w:rsidRPr="00E86D42">
          <w:rPr>
            <w:rStyle w:val="Hyperlink"/>
          </w:rPr>
          <w:t>Senate Journal</w:t>
        </w:r>
        <w:r w:rsidRPr="00E86D42">
          <w:rPr>
            <w:rStyle w:val="Hyperlink"/>
          </w:rPr>
          <w:noBreakHyphen/>
          <w:t>page 7</w:t>
        </w:r>
      </w:hyperlink>
      <w:r w:rsidRPr="00E86D42">
        <w:t>)</w:t>
      </w:r>
    </w:p>
    <w:p w:rsidR="009A0060" w:rsidRDefault="009A0060" w:rsidP="009A0060">
      <w:pPr>
        <w:widowControl w:val="0"/>
        <w:tabs>
          <w:tab w:val="right" w:pos="1008"/>
          <w:tab w:val="left" w:pos="1152"/>
          <w:tab w:val="left" w:pos="1872"/>
          <w:tab w:val="left" w:pos="9187"/>
        </w:tabs>
        <w:ind w:left="2088" w:hanging="2088"/>
        <w:jc w:val="left"/>
      </w:pPr>
    </w:p>
    <w:p w:rsidR="001323C5" w:rsidRPr="001323C5" w:rsidRDefault="001323C5" w:rsidP="001323C5">
      <w:pPr>
        <w:widowControl w:val="0"/>
        <w:tabs>
          <w:tab w:val="right" w:pos="1008"/>
          <w:tab w:val="left" w:pos="1152"/>
          <w:tab w:val="left" w:pos="1872"/>
          <w:tab w:val="left" w:pos="9187"/>
        </w:tabs>
        <w:ind w:left="2088" w:hanging="2088"/>
        <w:jc w:val="left"/>
      </w:pPr>
    </w:p>
    <w:p w:rsidR="001323C5" w:rsidRDefault="001323C5" w:rsidP="001323C5">
      <w:pPr>
        <w:widowControl w:val="0"/>
        <w:jc w:val="left"/>
      </w:pPr>
      <w:r w:rsidRPr="001323C5">
        <w:rPr>
          <w:b/>
        </w:rPr>
        <w:t>VERSIONS OF THIS BILL</w:t>
      </w:r>
    </w:p>
    <w:p w:rsidR="001323C5" w:rsidRDefault="001323C5" w:rsidP="001323C5">
      <w:pPr>
        <w:widowControl w:val="0"/>
        <w:jc w:val="left"/>
      </w:pPr>
    </w:p>
    <w:p w:rsidR="001323C5" w:rsidRDefault="007014B2" w:rsidP="001323C5">
      <w:pPr>
        <w:widowControl w:val="0"/>
        <w:jc w:val="left"/>
      </w:pPr>
      <w:hyperlink r:id="rId18" w:history="1">
        <w:r w:rsidR="001323C5">
          <w:rPr>
            <w:rStyle w:val="Hyperlink"/>
          </w:rPr>
          <w:t>12/14/2010</w:t>
        </w:r>
      </w:hyperlink>
    </w:p>
    <w:p w:rsidR="002C2412" w:rsidRDefault="007014B2" w:rsidP="001323C5">
      <w:hyperlink r:id="rId19" w:history="1">
        <w:r w:rsidR="002C2412" w:rsidRPr="002C2412">
          <w:rPr>
            <w:rStyle w:val="Hyperlink"/>
          </w:rPr>
          <w:t>5/3/2012</w:t>
        </w:r>
      </w:hyperlink>
    </w:p>
    <w:p w:rsidR="00E219D1" w:rsidRDefault="007014B2" w:rsidP="001323C5">
      <w:hyperlink r:id="rId20" w:history="1">
        <w:r w:rsidR="00E219D1" w:rsidRPr="00E219D1">
          <w:rPr>
            <w:rStyle w:val="Hyperlink"/>
          </w:rPr>
          <w:t>5/9/2012</w:t>
        </w:r>
      </w:hyperlink>
    </w:p>
    <w:p w:rsidR="001323C5" w:rsidRDefault="001323C5" w:rsidP="001323C5"/>
    <w:p w:rsidR="001323C5" w:rsidRDefault="001323C5" w:rsidP="001323C5">
      <w:pPr>
        <w:sectPr w:rsidR="001323C5" w:rsidSect="001323C5">
          <w:pgSz w:w="12240" w:h="15840" w:code="1"/>
          <w:pgMar w:top="1080" w:right="1440" w:bottom="1080" w:left="1440" w:header="720" w:footer="720" w:gutter="0"/>
          <w:cols w:space="720"/>
          <w:noEndnote/>
          <w:docGrid w:linePitch="360"/>
        </w:sectPr>
      </w:pPr>
    </w:p>
    <w:p w:rsidR="00E219D1" w:rsidRDefault="00E219D1" w:rsidP="001D7F4F">
      <w:pPr>
        <w:pStyle w:val="BillDots"/>
      </w:pPr>
      <w:r>
        <w:rPr>
          <w:strike/>
        </w:rPr>
        <w:lastRenderedPageBreak/>
        <w:t>Indicates Matter Stricken</w:t>
      </w:r>
    </w:p>
    <w:p w:rsidR="00E219D1" w:rsidRPr="00644A69" w:rsidRDefault="00E219D1" w:rsidP="001D7F4F">
      <w:pPr>
        <w:pStyle w:val="BillDots"/>
      </w:pPr>
      <w:r>
        <w:rPr>
          <w:u w:val="single"/>
        </w:rPr>
        <w:t>Indicates New Matter</w:t>
      </w:r>
    </w:p>
    <w:p w:rsidR="00E219D1" w:rsidRDefault="00E219D1" w:rsidP="001D7F4F">
      <w:pPr>
        <w:pStyle w:val="BillDots"/>
      </w:pPr>
    </w:p>
    <w:p w:rsidR="00E219D1" w:rsidRDefault="00E219D1" w:rsidP="001D7F4F">
      <w:pPr>
        <w:pStyle w:val="BillDots"/>
      </w:pPr>
      <w:r>
        <w:t>AMENDED</w:t>
      </w:r>
    </w:p>
    <w:p w:rsidR="00E219D1" w:rsidRDefault="00E219D1" w:rsidP="001D7F4F">
      <w:pPr>
        <w:pStyle w:val="BillDots"/>
      </w:pPr>
      <w:r>
        <w:t>May 9, 2012</w:t>
      </w:r>
    </w:p>
    <w:p w:rsidR="00E219D1" w:rsidRDefault="00E219D1" w:rsidP="001D7F4F">
      <w:pPr>
        <w:pStyle w:val="BillDots"/>
      </w:pPr>
    </w:p>
    <w:p w:rsidR="00E219D1" w:rsidRPr="00644A69" w:rsidRDefault="00E219D1" w:rsidP="00644A69">
      <w:pPr>
        <w:pStyle w:val="BillDots"/>
        <w:tabs>
          <w:tab w:val="clear" w:pos="216"/>
          <w:tab w:val="clear" w:pos="432"/>
          <w:tab w:val="clear" w:pos="648"/>
          <w:tab w:val="clear" w:pos="864"/>
          <w:tab w:val="clear" w:pos="1080"/>
          <w:tab w:val="clear" w:pos="1296"/>
          <w:tab w:val="clear" w:pos="5904"/>
          <w:tab w:val="right" w:pos="5933"/>
        </w:tabs>
      </w:pPr>
      <w:r>
        <w:tab/>
      </w:r>
      <w:r>
        <w:rPr>
          <w:b/>
          <w:sz w:val="36"/>
        </w:rPr>
        <w:t>H. 3258</w:t>
      </w:r>
    </w:p>
    <w:p w:rsidR="00E219D1" w:rsidRDefault="00E219D1" w:rsidP="001D7F4F">
      <w:pPr>
        <w:pStyle w:val="BillDots"/>
      </w:pPr>
    </w:p>
    <w:p w:rsidR="00E219D1" w:rsidRDefault="00E219D1" w:rsidP="00644A69">
      <w:pPr>
        <w:pStyle w:val="BillDots"/>
        <w:jc w:val="center"/>
      </w:pPr>
      <w:r>
        <w:t xml:space="preserve">Introduced by </w:t>
      </w:r>
      <w:r w:rsidRPr="002A635B">
        <w:t>Rep. Herbkersman</w:t>
      </w:r>
    </w:p>
    <w:p w:rsidR="00E219D1" w:rsidRDefault="00E219D1" w:rsidP="001D7F4F">
      <w:pPr>
        <w:pStyle w:val="BillDots"/>
      </w:pPr>
    </w:p>
    <w:p w:rsidR="00E219D1" w:rsidRDefault="00E219D1" w:rsidP="001D7F4F">
      <w:pPr>
        <w:pStyle w:val="BillDots"/>
      </w:pPr>
      <w:r>
        <w:t>S. Printed 5/9/12--H.</w:t>
      </w:r>
    </w:p>
    <w:p w:rsidR="00E219D1" w:rsidRDefault="00E219D1" w:rsidP="001D7F4F">
      <w:pPr>
        <w:pStyle w:val="BillDots"/>
      </w:pPr>
      <w:r>
        <w:t>Read the first time January 11, 2011.</w:t>
      </w:r>
    </w:p>
    <w:p w:rsidR="00E219D1" w:rsidRPr="00644A69" w:rsidRDefault="00E219D1" w:rsidP="00644A69">
      <w:pPr>
        <w:pStyle w:val="BillDots"/>
        <w:jc w:val="center"/>
      </w:pPr>
      <w:r>
        <w:rPr>
          <w:u w:val="single"/>
        </w:rPr>
        <w:t>            </w:t>
      </w:r>
    </w:p>
    <w:p w:rsidR="00E219D1" w:rsidRDefault="00E219D1" w:rsidP="001D7F4F">
      <w:pPr>
        <w:pStyle w:val="BillDots"/>
      </w:pPr>
    </w:p>
    <w:p w:rsidR="00E219D1" w:rsidRDefault="00E219D1" w:rsidP="001D7F4F">
      <w:pPr>
        <w:pStyle w:val="BillDots"/>
        <w:sectPr w:rsidR="00E219D1" w:rsidSect="0006312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219D1" w:rsidRDefault="00E219D1" w:rsidP="001D7F4F">
      <w:pPr>
        <w:pStyle w:val="BillDots"/>
      </w:pPr>
    </w:p>
    <w:p w:rsidR="00E219D1" w:rsidRDefault="00E219D1" w:rsidP="003D01E8">
      <w:pPr>
        <w:pStyle w:val="Numbersforbills"/>
      </w:pP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Pr="00325348" w:rsidRDefault="00E219D1" w:rsidP="009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6500, CODE OF LAWS OF SOUTH CAROLINA, 1976, RELATING TO THE ISSUANCE OF “UNITED STATES NAVAL ACADEMY” SPECIAL LICENSE PLATES, SO AS TO PROVIDE THAT A WIDOW OR WIDOWER OF A GRADUATE OF THE UNITED STATES NAVAL ACADEMY MAY BE ISSUED THIS SPECIAL LICENSE PLATE.</w:t>
      </w: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9D1" w:rsidRDefault="00E219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6500 of the 1976 Code, as added by Act 398 of 2006, is amended to read:</w:t>
      </w:r>
    </w:p>
    <w:p w:rsidR="00E219D1" w:rsidRDefault="00E219D1"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6500.</w:t>
      </w:r>
      <w:r>
        <w:tab/>
      </w:r>
      <w:r w:rsidRPr="00A95F9A">
        <w:t xml:space="preserve">The Department of Motor Vehicles may issue </w:t>
      </w:r>
      <w:r>
        <w:t>‘</w:t>
      </w:r>
      <w:r w:rsidRPr="00A95F9A">
        <w:t>United States Naval Academy</w:t>
      </w:r>
      <w:r>
        <w:t>’</w:t>
      </w:r>
      <w:r w:rsidRPr="00A95F9A">
        <w:t xml:space="preserve"> special license plates to owners of private passenger motor vehicles registered in their names.  The applicant must be a graduate</w:t>
      </w:r>
      <w:r w:rsidRPr="00355782">
        <w:rPr>
          <w:u w:val="single"/>
        </w:rPr>
        <w:t>, or the widow or widower of a graduate</w:t>
      </w:r>
      <w:r w:rsidRPr="00355782">
        <w:t xml:space="preserve"> </w:t>
      </w:r>
      <w:r w:rsidRPr="00A95F9A">
        <w:t>of the United States Naval Academy.  The requirements for production and distribution of the plate are those set forth in Section 56</w:t>
      </w:r>
      <w:r>
        <w:noBreakHyphen/>
      </w:r>
      <w:r w:rsidRPr="00A95F9A">
        <w:t>3</w:t>
      </w:r>
      <w:r>
        <w:noBreakHyphen/>
      </w:r>
      <w:r w:rsidRPr="00A95F9A">
        <w:t>8100.  The biennial fee for this plate is the regular registration fee set forth in Article 5, Chapter 3 of this title plus an additional fee of thirty dollars.  Any portion of the additional thirty</w:t>
      </w:r>
      <w:r>
        <w:noBreakHyphen/>
      </w:r>
      <w:r w:rsidRPr="00A95F9A">
        <w:t>dollar fee not set aside by the Comptroller General to defray the costs of production and distribution must be distributed to the United States Naval Academy Alumni Association.</w:t>
      </w:r>
      <w:r>
        <w:t>”</w:t>
      </w:r>
    </w:p>
    <w:p w:rsidR="00E219D1" w:rsidRDefault="00E219D1"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C3">
        <w:t>SECTION</w:t>
      </w:r>
      <w:r w:rsidRPr="005734C3">
        <w:tab/>
      </w:r>
      <w:r>
        <w:t>2</w:t>
      </w:r>
      <w:r w:rsidRPr="005734C3">
        <w:t>.</w:t>
      </w:r>
      <w:r w:rsidRPr="005734C3">
        <w:tab/>
        <w:t>Chapter 3, Title 56 of the 1976 Code is amended by adding:</w:t>
      </w:r>
    </w:p>
    <w:p w:rsidR="00E219D1" w:rsidRPr="005734C3"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9D1"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34C3">
        <w:t>“Article 108</w:t>
      </w:r>
    </w:p>
    <w:p w:rsidR="00E219D1" w:rsidRPr="005734C3"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219D1"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34C3">
        <w:t>United States Navy Chief Petty Officer Special License Plate</w:t>
      </w:r>
    </w:p>
    <w:p w:rsidR="00E219D1" w:rsidRPr="005734C3"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219D1" w:rsidRPr="005734C3"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734C3">
        <w:t>Section 56</w:t>
      </w:r>
      <w:r w:rsidRPr="005734C3">
        <w:noBreakHyphen/>
        <w:t>3</w:t>
      </w:r>
      <w:r w:rsidRPr="005734C3">
        <w:noBreakHyphen/>
        <w:t>12010.</w:t>
      </w:r>
      <w:r w:rsidRPr="005734C3">
        <w:tab/>
        <w:t>(A)</w:t>
      </w:r>
      <w:r w:rsidRPr="005734C3">
        <w:tab/>
      </w:r>
      <w:r w:rsidRPr="005734C3">
        <w:rPr>
          <w:u w:color="000000" w:themeColor="text1"/>
        </w:rPr>
        <w:t>The Department of Motor Vehicles may issue ‘United States Navy Chief Petty Officer’ special license plates to owners of private passenger carrying motor vehicles as defined in Section 56</w:t>
      </w:r>
      <w:r w:rsidRPr="005734C3">
        <w:rPr>
          <w:u w:color="000000" w:themeColor="text1"/>
        </w:rPr>
        <w:noBreakHyphen/>
        <w:t>3</w:t>
      </w:r>
      <w:r w:rsidRPr="005734C3">
        <w:rPr>
          <w:u w:color="000000" w:themeColor="text1"/>
        </w:rPr>
        <w:noBreakHyphen/>
        <w:t>630, and motorcycles as defined in Section 56</w:t>
      </w:r>
      <w:r w:rsidRPr="005734C3">
        <w:rPr>
          <w:u w:color="000000" w:themeColor="text1"/>
        </w:rPr>
        <w:noBreakHyphen/>
        <w:t>3</w:t>
      </w:r>
      <w:r w:rsidRPr="005734C3">
        <w:rPr>
          <w:u w:color="000000" w:themeColor="text1"/>
        </w:rPr>
        <w:noBreakHyphen/>
        <w:t>20, registered in their names who are active or retired United States Navy Chief Petty Officers.  Each special license plate must be of the same size and general design of regular motor vehicle license plates. Each special license plate must be issued or revalidated for a biennial period which expires twenty</w:t>
      </w:r>
      <w:r w:rsidRPr="005734C3">
        <w:rPr>
          <w:u w:color="000000" w:themeColor="text1"/>
        </w:rPr>
        <w:noBreakHyphen/>
        <w:t>four months from the month the special license plate is issued.</w:t>
      </w:r>
    </w:p>
    <w:p w:rsidR="00E219D1" w:rsidRPr="005734C3"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34C3">
        <w:rPr>
          <w:u w:color="000000" w:themeColor="text1"/>
        </w:rPr>
        <w:tab/>
        <w:t>(B)</w:t>
      </w:r>
      <w:r w:rsidRPr="005734C3">
        <w:rPr>
          <w:u w:color="000000" w:themeColor="text1"/>
        </w:rPr>
        <w:tab/>
        <w:t>The fees collected pursuant to this section above the cost of production must be distributed to the Patriots Point Foundation.</w:t>
      </w:r>
    </w:p>
    <w:p w:rsidR="00E219D1" w:rsidRDefault="00E219D1" w:rsidP="006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4C3">
        <w:rPr>
          <w:u w:color="000000" w:themeColor="text1"/>
        </w:rPr>
        <w:tab/>
        <w:t>(C)</w:t>
      </w:r>
      <w:r w:rsidRPr="005734C3">
        <w:rPr>
          <w:u w:color="000000" w:themeColor="text1"/>
        </w:rPr>
        <w:tab/>
        <w:t>The guidelines for the production, collection, and distribution of fees for a special license plate under this section must meet the requirements of Section 56</w:t>
      </w:r>
      <w:r w:rsidRPr="005734C3">
        <w:rPr>
          <w:u w:color="000000" w:themeColor="text1"/>
        </w:rPr>
        <w:noBreakHyphen/>
        <w:t>3</w:t>
      </w:r>
      <w:r w:rsidRPr="005734C3">
        <w:rPr>
          <w:u w:color="000000" w:themeColor="text1"/>
        </w:rPr>
        <w:noBreakHyphen/>
        <w:t>8100.</w:t>
      </w:r>
      <w:r>
        <w:rPr>
          <w:u w:color="000000" w:themeColor="text1"/>
        </w:rPr>
        <w:t>”</w:t>
      </w:r>
    </w:p>
    <w:p w:rsidR="00E219D1" w:rsidRDefault="00E219D1"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9D1" w:rsidRDefault="00E219D1"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219D1" w:rsidRDefault="00E219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1719" w:rsidRDefault="009F1719" w:rsidP="00E219D1">
      <w:pPr>
        <w:pStyle w:val="BillDots"/>
      </w:pPr>
    </w:p>
    <w:sectPr w:rsidR="009F1719" w:rsidSect="0006312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00F" w:rsidRDefault="00A1700F" w:rsidP="009F0C77">
      <w:r>
        <w:separator/>
      </w:r>
    </w:p>
  </w:endnote>
  <w:endnote w:type="continuationSeparator" w:id="0">
    <w:p w:rsidR="00A1700F" w:rsidRDefault="00A170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B70D19-7C27-4379-A63E-FA0E4C277C4C}"/>
    <w:embedBold r:id="rId2" w:fontKey="{80DEA394-6915-4EBF-A115-680EEF5B42DD}"/>
  </w:font>
  <w:font w:name="Calibri">
    <w:panose1 w:val="020F0502020204030204"/>
    <w:charset w:val="00"/>
    <w:family w:val="swiss"/>
    <w:pitch w:val="variable"/>
    <w:sig w:usb0="E10002FF" w:usb1="4000ACFF" w:usb2="00000009" w:usb3="00000000" w:csb0="0000019F" w:csb1="00000000"/>
    <w:embedRegular r:id="rId3" w:fontKey="{9B660C81-556D-4ACF-B481-76E57A8CDE7E}"/>
  </w:font>
  <w:font w:name="Cambria">
    <w:panose1 w:val="02040503050406030204"/>
    <w:charset w:val="00"/>
    <w:family w:val="roman"/>
    <w:pitch w:val="variable"/>
    <w:sig w:usb0="E00002FF" w:usb1="400004FF" w:usb2="00000000" w:usb3="00000000" w:csb0="0000019F" w:csb1="00000000"/>
    <w:embedRegular r:id="rId4" w:fontKey="{C6C50DA7-AF86-4E99-A689-75A9B407D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9D1" w:rsidRPr="009F1719" w:rsidRDefault="00E219D1" w:rsidP="009F1719">
    <w:pPr>
      <w:pStyle w:val="Footer"/>
      <w:tabs>
        <w:tab w:val="clear" w:pos="4680"/>
        <w:tab w:val="clear" w:pos="9360"/>
        <w:tab w:val="center" w:pos="2995"/>
      </w:tabs>
      <w:spacing w:before="120"/>
    </w:pPr>
    <w:r>
      <w:t>[3258-</w:t>
    </w:r>
    <w:r w:rsidR="007014B2">
      <w:fldChar w:fldCharType="begin"/>
    </w:r>
    <w:r w:rsidR="007014B2">
      <w:instrText xml:space="preserve"> PAGE  \* MERGEFORMAT </w:instrText>
    </w:r>
    <w:r w:rsidR="007014B2">
      <w:fldChar w:fldCharType="separate"/>
    </w:r>
    <w:r w:rsidR="007014B2">
      <w:rPr>
        <w:noProof/>
      </w:rPr>
      <w:t>1</w:t>
    </w:r>
    <w:r w:rsidR="007014B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21" w:rsidRPr="009F1719" w:rsidRDefault="00E219D1" w:rsidP="009F1719">
    <w:pPr>
      <w:pStyle w:val="Footer"/>
      <w:tabs>
        <w:tab w:val="clear" w:pos="4680"/>
        <w:tab w:val="clear" w:pos="9360"/>
        <w:tab w:val="center" w:pos="2995"/>
      </w:tabs>
      <w:spacing w:before="120"/>
    </w:pPr>
    <w:r>
      <w:t>[3258]</w:t>
    </w:r>
    <w:r>
      <w:tab/>
    </w:r>
    <w:r w:rsidR="001B0389">
      <w:fldChar w:fldCharType="begin"/>
    </w:r>
    <w:r>
      <w:instrText xml:space="preserve"> PAGE  \* MERGEFORMAT </w:instrText>
    </w:r>
    <w:r w:rsidR="001B0389">
      <w:fldChar w:fldCharType="separate"/>
    </w:r>
    <w:r w:rsidR="00D7085A">
      <w:rPr>
        <w:noProof/>
      </w:rPr>
      <w:t>1</w:t>
    </w:r>
    <w:r w:rsidR="001B038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00F" w:rsidRDefault="00A1700F" w:rsidP="009F0C77">
      <w:r>
        <w:separator/>
      </w:r>
    </w:p>
  </w:footnote>
  <w:footnote w:type="continuationSeparator" w:id="0">
    <w:p w:rsidR="00A1700F" w:rsidRDefault="00A170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7CM11"/>
    <w:docVar w:name="CoverBillType" w:val="b"/>
    <w:docVar w:name="docpath" w:val="L:\Council\bills\SWB\5047CM11.DOCX"/>
    <w:docVar w:name="dvBillNumber" w:val="3258"/>
    <w:docVar w:name="dvBillNumberPrefix" w:val="H. "/>
    <w:docVar w:name="dvOriginalBody" w:val="House"/>
    <w:docVar w:name="dvSteno" w:val="SWB"/>
    <w:docVar w:name="NameofBody" w:val="h"/>
    <w:docVar w:name="vgroup2" w:val="Council"/>
  </w:docVars>
  <w:rsids>
    <w:rsidRoot w:val="00C64E22"/>
    <w:rsid w:val="00011869"/>
    <w:rsid w:val="00025F2A"/>
    <w:rsid w:val="0003383A"/>
    <w:rsid w:val="00062712"/>
    <w:rsid w:val="000A3595"/>
    <w:rsid w:val="000E1785"/>
    <w:rsid w:val="000F40FA"/>
    <w:rsid w:val="0010776B"/>
    <w:rsid w:val="001323C5"/>
    <w:rsid w:val="00133E66"/>
    <w:rsid w:val="001435A3"/>
    <w:rsid w:val="001B0389"/>
    <w:rsid w:val="001D08F2"/>
    <w:rsid w:val="001D525B"/>
    <w:rsid w:val="001D7F4F"/>
    <w:rsid w:val="002222F2"/>
    <w:rsid w:val="00227211"/>
    <w:rsid w:val="002321B6"/>
    <w:rsid w:val="00250967"/>
    <w:rsid w:val="002543C8"/>
    <w:rsid w:val="00284AAE"/>
    <w:rsid w:val="002A0CDF"/>
    <w:rsid w:val="002C2412"/>
    <w:rsid w:val="002E5912"/>
    <w:rsid w:val="002E595E"/>
    <w:rsid w:val="00325348"/>
    <w:rsid w:val="0032732C"/>
    <w:rsid w:val="00336AD0"/>
    <w:rsid w:val="00360C2C"/>
    <w:rsid w:val="0037079A"/>
    <w:rsid w:val="00396462"/>
    <w:rsid w:val="003A2F97"/>
    <w:rsid w:val="003D01E8"/>
    <w:rsid w:val="003E069C"/>
    <w:rsid w:val="003E5288"/>
    <w:rsid w:val="003F6D79"/>
    <w:rsid w:val="0041760A"/>
    <w:rsid w:val="00417C01"/>
    <w:rsid w:val="00434D32"/>
    <w:rsid w:val="00456E84"/>
    <w:rsid w:val="004809EE"/>
    <w:rsid w:val="004E7D54"/>
    <w:rsid w:val="005273C6"/>
    <w:rsid w:val="00530A69"/>
    <w:rsid w:val="00545593"/>
    <w:rsid w:val="00577C6C"/>
    <w:rsid w:val="005B0306"/>
    <w:rsid w:val="005C2FE2"/>
    <w:rsid w:val="005E2BC9"/>
    <w:rsid w:val="005E7A35"/>
    <w:rsid w:val="005E7D87"/>
    <w:rsid w:val="00605102"/>
    <w:rsid w:val="006215AA"/>
    <w:rsid w:val="00630E96"/>
    <w:rsid w:val="00680585"/>
    <w:rsid w:val="006913C9"/>
    <w:rsid w:val="0069470D"/>
    <w:rsid w:val="006C303C"/>
    <w:rsid w:val="007014B2"/>
    <w:rsid w:val="00732255"/>
    <w:rsid w:val="00734F00"/>
    <w:rsid w:val="0076191E"/>
    <w:rsid w:val="007A70AE"/>
    <w:rsid w:val="008144C9"/>
    <w:rsid w:val="00823BEA"/>
    <w:rsid w:val="008362E8"/>
    <w:rsid w:val="00887A29"/>
    <w:rsid w:val="00893C3C"/>
    <w:rsid w:val="008A1768"/>
    <w:rsid w:val="008F4429"/>
    <w:rsid w:val="008F6573"/>
    <w:rsid w:val="0094021A"/>
    <w:rsid w:val="00960727"/>
    <w:rsid w:val="009A0060"/>
    <w:rsid w:val="009C6A0B"/>
    <w:rsid w:val="009F0C77"/>
    <w:rsid w:val="009F1719"/>
    <w:rsid w:val="009F4DD1"/>
    <w:rsid w:val="00A1463E"/>
    <w:rsid w:val="00A1700F"/>
    <w:rsid w:val="00A203E7"/>
    <w:rsid w:val="00A41684"/>
    <w:rsid w:val="00A64E80"/>
    <w:rsid w:val="00A72BCD"/>
    <w:rsid w:val="00A741D9"/>
    <w:rsid w:val="00A833AB"/>
    <w:rsid w:val="00A9741D"/>
    <w:rsid w:val="00AD4B17"/>
    <w:rsid w:val="00B0264E"/>
    <w:rsid w:val="00B03A52"/>
    <w:rsid w:val="00B0467E"/>
    <w:rsid w:val="00B412D4"/>
    <w:rsid w:val="00B60E25"/>
    <w:rsid w:val="00BB4516"/>
    <w:rsid w:val="00BE3C22"/>
    <w:rsid w:val="00C0345E"/>
    <w:rsid w:val="00C34323"/>
    <w:rsid w:val="00C3483A"/>
    <w:rsid w:val="00C64E22"/>
    <w:rsid w:val="00C74E9D"/>
    <w:rsid w:val="00C82FD3"/>
    <w:rsid w:val="00C8753F"/>
    <w:rsid w:val="00C92819"/>
    <w:rsid w:val="00CC6B7B"/>
    <w:rsid w:val="00CD2089"/>
    <w:rsid w:val="00CE3D28"/>
    <w:rsid w:val="00D7085A"/>
    <w:rsid w:val="00D73A67"/>
    <w:rsid w:val="00D970A9"/>
    <w:rsid w:val="00DB66CB"/>
    <w:rsid w:val="00DC0B5A"/>
    <w:rsid w:val="00DF3845"/>
    <w:rsid w:val="00DF58EA"/>
    <w:rsid w:val="00E219D1"/>
    <w:rsid w:val="00E32160"/>
    <w:rsid w:val="00E41911"/>
    <w:rsid w:val="00E92EEF"/>
    <w:rsid w:val="00E97D2E"/>
    <w:rsid w:val="00EB46E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44728F-D74C-4C8B-B345-CAB9B55D6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23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2\05-09-12.docx" TargetMode="External"/><Relationship Id="rId18" Type="http://schemas.openxmlformats.org/officeDocument/2006/relationships/hyperlink" Target="file:///p:\pprever\2011-12\3258_2010121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1-11-11.docx" TargetMode="External"/><Relationship Id="rId12" Type="http://schemas.openxmlformats.org/officeDocument/2006/relationships/hyperlink" Target="file:///h:\hj%20archive\2012\05-09-12.docx" TargetMode="External"/><Relationship Id="rId17" Type="http://schemas.openxmlformats.org/officeDocument/2006/relationships/hyperlink" Target="file:///h:\sj%20archive\2012\05-15-12.docx" TargetMode="External"/><Relationship Id="rId2" Type="http://schemas.openxmlformats.org/officeDocument/2006/relationships/styles" Target="styles.xml"/><Relationship Id="rId16" Type="http://schemas.openxmlformats.org/officeDocument/2006/relationships/hyperlink" Target="file:///h:\sj%20archive\2012\05-15-12.docx" TargetMode="External"/><Relationship Id="rId20" Type="http://schemas.openxmlformats.org/officeDocument/2006/relationships/hyperlink" Target="file:///p:\pprever\2011-12\3258_201205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9-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2\05-11-12.docx" TargetMode="External"/><Relationship Id="rId23" Type="http://schemas.openxmlformats.org/officeDocument/2006/relationships/fontTable" Target="fontTable.xml"/><Relationship Id="rId10" Type="http://schemas.openxmlformats.org/officeDocument/2006/relationships/hyperlink" Target="file:///h:\hj%20archive\2012\05-08-12.docx" TargetMode="External"/><Relationship Id="rId19" Type="http://schemas.openxmlformats.org/officeDocument/2006/relationships/hyperlink" Target="file:///p:\pprever\2011-12\3258_20120503.docx" TargetMode="External"/><Relationship Id="rId4" Type="http://schemas.openxmlformats.org/officeDocument/2006/relationships/webSettings" Target="webSettings.xml"/><Relationship Id="rId9" Type="http://schemas.openxmlformats.org/officeDocument/2006/relationships/hyperlink" Target="file:///h:\hj%20archive\2012\05-03-12.docx" TargetMode="External"/><Relationship Id="rId14" Type="http://schemas.openxmlformats.org/officeDocument/2006/relationships/hyperlink" Target="file:///h:\hj%20archive\2012\05-09-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1CD39-FA44-4AD5-876E-3B12B56BB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622</Words>
  <Characters>3404</Characters>
  <Application>Microsoft Office Word</Application>
  <DocSecurity>4</DocSecurity>
  <Lines>125</Lines>
  <Paragraphs>53</Paragraphs>
  <ScaleCrop>false</ScaleCrop>
  <Company> </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3258: Special license plate - South Carolina Legislature Online</dc:title>
  <dc:subject/>
  <dc:creator>SandyBarden</dc:creator>
  <cp:keywords/>
  <dc:description/>
  <cp:lastModifiedBy>N Cumfer</cp:lastModifiedBy>
  <cp:revision>2</cp:revision>
  <cp:lastPrinted>2010-12-10T13:58:00Z</cp:lastPrinted>
  <dcterms:created xsi:type="dcterms:W3CDTF">2014-11-21T21:33:00Z</dcterms:created>
  <dcterms:modified xsi:type="dcterms:W3CDTF">2014-11-21T21:33:00Z</dcterms:modified>
</cp:coreProperties>
</file>