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0B2" w:rsidRDefault="008740B2" w:rsidP="008740B2">
      <w:pPr>
        <w:widowControl w:val="0"/>
        <w:jc w:val="center"/>
      </w:pPr>
      <w:bookmarkStart w:id="0" w:name="_GoBack"/>
      <w:bookmarkEnd w:id="0"/>
      <w:r w:rsidRPr="008740B2">
        <w:rPr>
          <w:b/>
        </w:rPr>
        <w:t>South Carolina General Assembly</w:t>
      </w:r>
    </w:p>
    <w:p w:rsidR="008740B2" w:rsidRDefault="008740B2" w:rsidP="008740B2">
      <w:pPr>
        <w:widowControl w:val="0"/>
        <w:jc w:val="center"/>
      </w:pPr>
      <w:r>
        <w:t>119th Session, 2011-2012</w:t>
      </w:r>
    </w:p>
    <w:p w:rsidR="008740B2" w:rsidRDefault="008740B2" w:rsidP="008740B2">
      <w:pPr>
        <w:widowControl w:val="0"/>
        <w:jc w:val="left"/>
      </w:pPr>
    </w:p>
    <w:p w:rsidR="008740B2" w:rsidRDefault="008740B2" w:rsidP="008740B2">
      <w:pPr>
        <w:widowControl w:val="0"/>
        <w:jc w:val="left"/>
        <w:rPr>
          <w:b/>
        </w:rPr>
      </w:pPr>
      <w:r w:rsidRPr="008740B2">
        <w:rPr>
          <w:b/>
        </w:rPr>
        <w:t>H. 3341</w:t>
      </w:r>
    </w:p>
    <w:p w:rsidR="008740B2" w:rsidRDefault="008740B2" w:rsidP="008740B2">
      <w:pPr>
        <w:widowControl w:val="0"/>
        <w:jc w:val="left"/>
        <w:rPr>
          <w:b/>
        </w:rPr>
      </w:pPr>
    </w:p>
    <w:p w:rsidR="008740B2" w:rsidRDefault="008740B2" w:rsidP="008740B2">
      <w:pPr>
        <w:widowControl w:val="0"/>
        <w:jc w:val="left"/>
      </w:pPr>
      <w:r w:rsidRPr="008740B2">
        <w:rPr>
          <w:b/>
        </w:rPr>
        <w:t>STATUS INFORMATION</w:t>
      </w:r>
    </w:p>
    <w:p w:rsidR="008740B2" w:rsidRDefault="008740B2" w:rsidP="008740B2">
      <w:pPr>
        <w:widowControl w:val="0"/>
        <w:jc w:val="left"/>
      </w:pPr>
    </w:p>
    <w:p w:rsidR="008740B2" w:rsidRDefault="008740B2" w:rsidP="008740B2">
      <w:pPr>
        <w:widowControl w:val="0"/>
        <w:jc w:val="left"/>
      </w:pPr>
      <w:r>
        <w:t>General Bill</w:t>
      </w:r>
    </w:p>
    <w:p w:rsidR="008740B2" w:rsidRDefault="001A4B24" w:rsidP="008740B2">
      <w:pPr>
        <w:widowControl w:val="0"/>
        <w:jc w:val="left"/>
      </w:pPr>
      <w:r>
        <w:t>Sponsors: Reps. Stringer, Bedingfield, Hamilton, G.R. Smith, Bannister, Henderson and Loftis</w:t>
      </w:r>
    </w:p>
    <w:p w:rsidR="008740B2" w:rsidRDefault="008740B2" w:rsidP="008740B2">
      <w:pPr>
        <w:widowControl w:val="0"/>
        <w:jc w:val="left"/>
      </w:pPr>
      <w:r>
        <w:t>Document Path: l:\council\bills\ms\7093ahb11.docx</w:t>
      </w:r>
    </w:p>
    <w:p w:rsidR="008740B2" w:rsidRDefault="008740B2" w:rsidP="008740B2">
      <w:pPr>
        <w:widowControl w:val="0"/>
        <w:jc w:val="left"/>
      </w:pPr>
    </w:p>
    <w:p w:rsidR="008740B2" w:rsidRDefault="008740B2" w:rsidP="008740B2">
      <w:pPr>
        <w:widowControl w:val="0"/>
        <w:jc w:val="left"/>
      </w:pPr>
      <w:r>
        <w:t>Introduced in the House on January 18, 2011</w:t>
      </w:r>
    </w:p>
    <w:p w:rsidR="008740B2" w:rsidRDefault="008740B2" w:rsidP="008740B2">
      <w:pPr>
        <w:widowControl w:val="0"/>
        <w:jc w:val="left"/>
      </w:pPr>
      <w:r>
        <w:t xml:space="preserve">Currently residing in the House Committee on </w:t>
      </w:r>
      <w:r w:rsidRPr="008740B2">
        <w:rPr>
          <w:b/>
        </w:rPr>
        <w:t>Judiciary</w:t>
      </w:r>
    </w:p>
    <w:p w:rsidR="008740B2" w:rsidRDefault="008740B2" w:rsidP="008740B2">
      <w:pPr>
        <w:widowControl w:val="0"/>
        <w:jc w:val="left"/>
      </w:pPr>
    </w:p>
    <w:p w:rsidR="008740B2" w:rsidRDefault="008740B2" w:rsidP="008740B2">
      <w:pPr>
        <w:widowControl w:val="0"/>
        <w:jc w:val="left"/>
      </w:pPr>
      <w:r>
        <w:t xml:space="preserve">Summary: </w:t>
      </w:r>
      <w:r w:rsidR="002C605A">
        <w:t>Methamphetamine</w:t>
      </w:r>
    </w:p>
    <w:p w:rsidR="008740B2" w:rsidRDefault="008740B2" w:rsidP="008740B2">
      <w:pPr>
        <w:widowControl w:val="0"/>
        <w:jc w:val="left"/>
      </w:pPr>
    </w:p>
    <w:p w:rsidR="008740B2" w:rsidRDefault="008740B2" w:rsidP="008740B2">
      <w:pPr>
        <w:widowControl w:val="0"/>
        <w:jc w:val="left"/>
      </w:pPr>
    </w:p>
    <w:p w:rsidR="008740B2" w:rsidRDefault="008740B2" w:rsidP="008740B2">
      <w:pPr>
        <w:widowControl w:val="0"/>
        <w:tabs>
          <w:tab w:val="center" w:pos="590"/>
          <w:tab w:val="center" w:pos="1440"/>
          <w:tab w:val="left" w:pos="1872"/>
          <w:tab w:val="left" w:pos="9187"/>
        </w:tabs>
        <w:jc w:val="left"/>
      </w:pPr>
      <w:r w:rsidRPr="008740B2">
        <w:rPr>
          <w:b/>
        </w:rPr>
        <w:t>HISTORY OF LEGISLATIVE ACTIONS</w:t>
      </w:r>
    </w:p>
    <w:p w:rsidR="008740B2" w:rsidRDefault="008740B2" w:rsidP="008740B2">
      <w:pPr>
        <w:widowControl w:val="0"/>
        <w:tabs>
          <w:tab w:val="center" w:pos="590"/>
          <w:tab w:val="center" w:pos="1440"/>
          <w:tab w:val="left" w:pos="1872"/>
          <w:tab w:val="left" w:pos="9187"/>
        </w:tabs>
        <w:jc w:val="left"/>
      </w:pPr>
    </w:p>
    <w:p w:rsidR="008740B2" w:rsidRPr="008740B2" w:rsidRDefault="008740B2" w:rsidP="008740B2">
      <w:pPr>
        <w:widowControl w:val="0"/>
        <w:tabs>
          <w:tab w:val="center" w:pos="590"/>
          <w:tab w:val="center" w:pos="1440"/>
          <w:tab w:val="left" w:pos="1872"/>
          <w:tab w:val="left" w:pos="9187"/>
        </w:tabs>
        <w:jc w:val="left"/>
      </w:pPr>
      <w:r w:rsidRPr="008740B2">
        <w:rPr>
          <w:u w:val="single"/>
        </w:rPr>
        <w:tab/>
        <w:t>Date</w:t>
      </w:r>
      <w:r w:rsidRPr="008740B2">
        <w:rPr>
          <w:u w:val="single"/>
        </w:rPr>
        <w:tab/>
        <w:t>Body</w:t>
      </w:r>
      <w:r w:rsidRPr="008740B2">
        <w:rPr>
          <w:u w:val="single"/>
        </w:rPr>
        <w:tab/>
        <w:t>Action Description with journal page number</w:t>
      </w:r>
      <w:r w:rsidRPr="008740B2">
        <w:rPr>
          <w:u w:val="single"/>
        </w:rPr>
        <w:tab/>
      </w:r>
    </w:p>
    <w:p w:rsidR="00FF438E" w:rsidRDefault="00FF438E" w:rsidP="00FF438E">
      <w:pPr>
        <w:widowControl w:val="0"/>
        <w:tabs>
          <w:tab w:val="right" w:pos="1008"/>
          <w:tab w:val="left" w:pos="1152"/>
          <w:tab w:val="left" w:pos="1872"/>
          <w:tab w:val="left" w:pos="9187"/>
        </w:tabs>
        <w:ind w:left="2088" w:hanging="2088"/>
        <w:jc w:val="left"/>
      </w:pPr>
      <w:r>
        <w:tab/>
        <w:t>1/18/2011</w:t>
      </w:r>
      <w:r>
        <w:tab/>
        <w:t>House</w:t>
      </w:r>
      <w:r>
        <w:tab/>
      </w:r>
      <w:r w:rsidRPr="00437EA2">
        <w:t>Introduced and read first time (</w:t>
      </w:r>
      <w:hyperlink r:id="rId7" w:history="1">
        <w:r w:rsidRPr="00437EA2">
          <w:rPr>
            <w:rStyle w:val="Hyperlink"/>
          </w:rPr>
          <w:t>House Journal</w:t>
        </w:r>
        <w:r w:rsidRPr="00437EA2">
          <w:rPr>
            <w:rStyle w:val="Hyperlink"/>
          </w:rPr>
          <w:noBreakHyphen/>
          <w:t>page 5</w:t>
        </w:r>
      </w:hyperlink>
      <w:r w:rsidRPr="00437EA2">
        <w:t>)</w:t>
      </w:r>
    </w:p>
    <w:p w:rsidR="00FF438E" w:rsidRDefault="00FF438E" w:rsidP="00FF438E">
      <w:pPr>
        <w:widowControl w:val="0"/>
        <w:tabs>
          <w:tab w:val="right" w:pos="1008"/>
          <w:tab w:val="left" w:pos="1152"/>
          <w:tab w:val="left" w:pos="1872"/>
          <w:tab w:val="left" w:pos="9187"/>
        </w:tabs>
        <w:ind w:left="2088" w:hanging="2088"/>
        <w:jc w:val="left"/>
      </w:pPr>
      <w:r>
        <w:tab/>
        <w:t>1/18/2011</w:t>
      </w:r>
      <w:r>
        <w:tab/>
        <w:t>House</w:t>
      </w:r>
      <w:r>
        <w:tab/>
      </w:r>
      <w:r w:rsidRPr="00437EA2">
        <w:t>Ref</w:t>
      </w:r>
      <w:r>
        <w:t xml:space="preserve">erred to Committee on </w:t>
      </w:r>
      <w:r w:rsidRPr="00437EA2">
        <w:rPr>
          <w:b/>
        </w:rPr>
        <w:t>Judiciary</w:t>
      </w:r>
      <w:r>
        <w:t xml:space="preserve"> </w:t>
      </w:r>
      <w:r w:rsidRPr="00437EA2">
        <w:t>(</w:t>
      </w:r>
      <w:hyperlink r:id="rId8" w:history="1">
        <w:r w:rsidRPr="00437EA2">
          <w:rPr>
            <w:rStyle w:val="Hyperlink"/>
          </w:rPr>
          <w:t>House Journal</w:t>
        </w:r>
        <w:r w:rsidRPr="00437EA2">
          <w:rPr>
            <w:rStyle w:val="Hyperlink"/>
          </w:rPr>
          <w:noBreakHyphen/>
          <w:t>page 5</w:t>
        </w:r>
      </w:hyperlink>
      <w:r w:rsidRPr="00437EA2">
        <w:t>)</w:t>
      </w:r>
    </w:p>
    <w:p w:rsidR="00FF438E" w:rsidRDefault="00FF438E" w:rsidP="00FF438E">
      <w:pPr>
        <w:widowControl w:val="0"/>
        <w:tabs>
          <w:tab w:val="right" w:pos="1008"/>
          <w:tab w:val="left" w:pos="1152"/>
          <w:tab w:val="left" w:pos="1872"/>
          <w:tab w:val="left" w:pos="9187"/>
        </w:tabs>
        <w:ind w:left="2088" w:hanging="2088"/>
        <w:jc w:val="left"/>
      </w:pPr>
    </w:p>
    <w:p w:rsidR="008740B2" w:rsidRPr="008740B2" w:rsidRDefault="008740B2" w:rsidP="008740B2">
      <w:pPr>
        <w:widowControl w:val="0"/>
        <w:tabs>
          <w:tab w:val="right" w:pos="1008"/>
          <w:tab w:val="left" w:pos="1152"/>
          <w:tab w:val="left" w:pos="1872"/>
          <w:tab w:val="left" w:pos="9187"/>
        </w:tabs>
        <w:ind w:left="2088" w:hanging="2088"/>
        <w:jc w:val="left"/>
      </w:pPr>
    </w:p>
    <w:p w:rsidR="008740B2" w:rsidRDefault="008740B2" w:rsidP="008740B2">
      <w:pPr>
        <w:widowControl w:val="0"/>
        <w:jc w:val="left"/>
      </w:pPr>
      <w:r w:rsidRPr="008740B2">
        <w:rPr>
          <w:b/>
        </w:rPr>
        <w:t>VERSIONS OF THIS BILL</w:t>
      </w:r>
    </w:p>
    <w:p w:rsidR="008740B2" w:rsidRDefault="008740B2" w:rsidP="008740B2">
      <w:pPr>
        <w:widowControl w:val="0"/>
        <w:jc w:val="left"/>
      </w:pPr>
    </w:p>
    <w:p w:rsidR="008740B2" w:rsidRDefault="0075362D" w:rsidP="008740B2">
      <w:pPr>
        <w:widowControl w:val="0"/>
        <w:jc w:val="left"/>
      </w:pPr>
      <w:hyperlink r:id="rId9" w:history="1">
        <w:r w:rsidR="008740B2">
          <w:rPr>
            <w:rStyle w:val="Hyperlink"/>
          </w:rPr>
          <w:t>1/18/2011</w:t>
        </w:r>
      </w:hyperlink>
    </w:p>
    <w:p w:rsidR="008740B2" w:rsidRDefault="008740B2" w:rsidP="008740B2"/>
    <w:p w:rsidR="008740B2" w:rsidRDefault="008740B2" w:rsidP="008740B2">
      <w:pPr>
        <w:sectPr w:rsidR="008740B2" w:rsidSect="008740B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D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5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378, CODE OF LAWS OF SOUTH CAROLINA, 1976, RELATING TO THE OFFENSE OF EXPOSING A CHILD TO METHAMPHETAMINE, SO AS TO CREATE A NEW OFFENSE OF EXPOSING A CHILD TO METHAMPHETAMINE WHEN SERIOUS BODILY INJURY TO A MINOR CHILD RESULTS AND TO PROVIDE A PENALTY.</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F14">
        <w:t>Section 44</w:t>
      </w:r>
      <w:r w:rsidR="00705F14">
        <w:noBreakHyphen/>
        <w:t>53</w:t>
      </w:r>
      <w:r w:rsidR="00705F14">
        <w:noBreakHyphen/>
        <w:t>378 of the 1976 Code, as added by Act 361 of 2008, is amended to read</w:t>
      </w:r>
      <w:r w:rsidR="0001505B">
        <w:t>:</w:t>
      </w:r>
    </w:p>
    <w:p w:rsidR="00705F14" w:rsidRDefault="00705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378.</w:t>
      </w:r>
      <w:r>
        <w:tab/>
      </w:r>
      <w:r w:rsidRPr="00C82316">
        <w:t>(A)</w:t>
      </w:r>
      <w:r>
        <w:tab/>
      </w:r>
      <w:r w:rsidRPr="00C82316">
        <w:t xml:space="preserve">It is unlawful for a person who is eighteen years of age or older to: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either directly or by extraction from natural substances, or independently by means of chemical processes, or both, unlawfully manufacture amphetamine, its salts, isomers, or salts of isomers, or methamphetamine, its salts, isomers, or salts of its isomers in the presence of a minor child;  or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knowingly permit a child to be in an environment where a person is selling, offering for sale, or having in </w:t>
      </w:r>
      <w:r w:rsidRPr="00705F14">
        <w:rPr>
          <w:strike/>
        </w:rPr>
        <w:t>such</w:t>
      </w:r>
      <w:r>
        <w:t xml:space="preserve"> </w:t>
      </w:r>
      <w:r>
        <w:rPr>
          <w:u w:val="single"/>
        </w:rPr>
        <w:t>the</w:t>
      </w:r>
      <w:r w:rsidRPr="00C82316">
        <w:t xml:space="preserve"> person</w:t>
      </w:r>
      <w:r w:rsidRPr="00705F14">
        <w:t>’</w:t>
      </w:r>
      <w:r w:rsidRPr="00C82316">
        <w:t xml:space="preserve">s possession with intent to sell, deliver, distribute, prescribe, administer, dispense, manufacture, or attempt to manufacture amphetamine or methamphetamine;  or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82316">
        <w:t>(3)</w:t>
      </w:r>
      <w:r>
        <w:tab/>
      </w:r>
      <w:r w:rsidRPr="00C82316">
        <w:t xml:space="preserve">knowingly permit a child to be in an environment where drug paraphernalia or volatile, toxic, or flammable chemicals are stored for the purpose of manufacturing or attempting to manufacture amphetamine or methamphetamine. </w:t>
      </w:r>
    </w:p>
    <w:p w:rsidR="00705F14"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(B)</w:t>
      </w:r>
      <w:r>
        <w:tab/>
      </w:r>
      <w:r w:rsidRPr="00C82316">
        <w:t>A person who violates subsection (A)</w:t>
      </w:r>
      <w:r w:rsidRPr="00705F14">
        <w:rPr>
          <w:strike/>
        </w:rPr>
        <w:t>(1), (2), or (3)</w:t>
      </w:r>
      <w:r w:rsidRPr="00C82316">
        <w:t>, upon conviction, for a first offense must be imprisoned not more than five years or fined not more than five thousand dollars, or both.  Upon conviction for a second or subsequent offense, the person must be imprisoned not more than ten years or fined not more than ten thousand dollars, or both.</w:t>
      </w:r>
    </w:p>
    <w:p w:rsidR="00705F14"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705F14">
        <w:tab/>
      </w:r>
      <w:r>
        <w:rPr>
          <w:u w:val="single"/>
        </w:rPr>
        <w:t xml:space="preserve">A person who violates the provisions of subsection (A) and serious bodily injury to a minor child results is guilty of a felony and, upon conviction, must be fined not more than fifty thousand dollars or imprisoned for a mandatory minimum term of imprisonment of five years nor more than twenty years.  No part of the mandatory minimum provided in this subsection may be suspended nor may probation be granted.  For purposes of this subsection, the term </w:t>
      </w:r>
      <w:r w:rsidRPr="00705F14">
        <w:rPr>
          <w:u w:val="single"/>
        </w:rPr>
        <w:t>‘</w:t>
      </w:r>
      <w:r>
        <w:rPr>
          <w:u w:val="single"/>
        </w:rPr>
        <w:t>serious bodily injured</w:t>
      </w:r>
      <w:r w:rsidRPr="00705F14">
        <w:rPr>
          <w:u w:val="single"/>
        </w:rPr>
        <w:t>’</w:t>
      </w:r>
      <w:r>
        <w:rPr>
          <w:u w:val="single"/>
        </w:rPr>
        <w:t xml:space="preserve"> is as defined in Section 23</w:t>
      </w:r>
      <w:r>
        <w:rPr>
          <w:u w:val="single"/>
        </w:rPr>
        <w:noBreakHyphen/>
        <w:t>31</w:t>
      </w:r>
      <w:r>
        <w:rPr>
          <w:u w:val="single"/>
        </w:rPr>
        <w:noBreakHyphen/>
        <w:t>400(A).</w:t>
      </w:r>
      <w:r>
        <w:t>”</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5F14">
        <w:t>2</w:t>
      </w:r>
      <w:r>
        <w:t>.</w:t>
      </w:r>
      <w:r>
        <w:tab/>
        <w:t>This act takes effect upon approval by the Governor.</w:t>
      </w:r>
    </w:p>
    <w:p w:rsidR="00B8456F" w:rsidRDefault="00705F14" w:rsidP="0001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56F" w:rsidRDefault="00B8456F" w:rsidP="008740B2">
      <w:pPr>
        <w:suppressAutoHyphens/>
      </w:pPr>
    </w:p>
    <w:sectPr w:rsidR="00B8456F" w:rsidSect="008740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D9D" w:rsidRDefault="00B84D9D" w:rsidP="009F0C77">
      <w:r>
        <w:separator/>
      </w:r>
    </w:p>
  </w:endnote>
  <w:endnote w:type="continuationSeparator" w:id="0">
    <w:p w:rsidR="00B84D9D" w:rsidRDefault="00B84D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0871CA-0325-4CDA-88A2-978E5C799214}"/>
    <w:embedBold r:id="rId2" w:fontKey="{F9D8B0AF-BFD4-4EE5-AA0C-011A3A1AD1AB}"/>
  </w:font>
  <w:font w:name="Calibri">
    <w:panose1 w:val="020F0502020204030204"/>
    <w:charset w:val="00"/>
    <w:family w:val="swiss"/>
    <w:pitch w:val="variable"/>
    <w:sig w:usb0="E10002FF" w:usb1="4000ACFF" w:usb2="00000009" w:usb3="00000000" w:csb0="0000019F" w:csb1="00000000"/>
    <w:embedRegular r:id="rId3" w:fontKey="{71A849E9-673C-4282-B92E-2AA18D52DBF1}"/>
  </w:font>
  <w:font w:name="Tahoma">
    <w:panose1 w:val="020B0604030504040204"/>
    <w:charset w:val="00"/>
    <w:family w:val="swiss"/>
    <w:pitch w:val="variable"/>
    <w:sig w:usb0="21002A87" w:usb1="80000000" w:usb2="00000008" w:usb3="00000000" w:csb0="000101FF" w:csb1="00000000"/>
    <w:embedRegular r:id="rId4" w:fontKey="{FBB1AEE5-8000-484D-85C6-9A21E498E239}"/>
  </w:font>
  <w:font w:name="Cambria">
    <w:panose1 w:val="02040503050406030204"/>
    <w:charset w:val="00"/>
    <w:family w:val="roman"/>
    <w:pitch w:val="variable"/>
    <w:sig w:usb0="E00002FF" w:usb1="400004FF" w:usb2="00000000" w:usb3="00000000" w:csb0="0000019F" w:csb1="00000000"/>
    <w:embedRegular r:id="rId5" w:fontKey="{BE1BE8B9-3882-4D07-A9B4-45D9AFE64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0B2" w:rsidRPr="00B8456F" w:rsidRDefault="008740B2" w:rsidP="00B8456F">
    <w:pPr>
      <w:pStyle w:val="Footer"/>
      <w:tabs>
        <w:tab w:val="clear" w:pos="4680"/>
        <w:tab w:val="clear" w:pos="9360"/>
        <w:tab w:val="center" w:pos="2995"/>
      </w:tabs>
      <w:spacing w:before="120"/>
    </w:pPr>
    <w:r>
      <w:t>[3341]</w:t>
    </w:r>
    <w:r>
      <w:tab/>
    </w:r>
    <w:r w:rsidR="0075362D">
      <w:fldChar w:fldCharType="begin"/>
    </w:r>
    <w:r w:rsidR="0075362D">
      <w:instrText xml:space="preserve"> PAGE  \* MERGEFORMAT </w:instrText>
    </w:r>
    <w:r w:rsidR="0075362D">
      <w:fldChar w:fldCharType="separate"/>
    </w:r>
    <w:r w:rsidR="0075362D">
      <w:rPr>
        <w:noProof/>
      </w:rPr>
      <w:t>1</w:t>
    </w:r>
    <w:r w:rsidR="007536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D9D" w:rsidRDefault="00B84D9D" w:rsidP="009F0C77">
      <w:r>
        <w:separator/>
      </w:r>
    </w:p>
  </w:footnote>
  <w:footnote w:type="continuationSeparator" w:id="0">
    <w:p w:rsidR="00B84D9D" w:rsidRDefault="00B84D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3AHB11"/>
    <w:docVar w:name="CoverBillType" w:val="b"/>
    <w:docVar w:name="docpath" w:val="L:\Council\bills\MS\7093AHB11.DOCX"/>
    <w:docVar w:name="dvBillNumber" w:val="3341"/>
    <w:docVar w:name="dvBillNumberPrefix" w:val="H. "/>
    <w:docVar w:name="dvOriginalBody" w:val="House"/>
    <w:docVar w:name="dvSteno" w:val="MS"/>
    <w:docVar w:name="NameofBody" w:val="h"/>
    <w:docVar w:name="vgroup2" w:val="Council"/>
  </w:docVars>
  <w:rsids>
    <w:rsidRoot w:val="001F0B93"/>
    <w:rsid w:val="00011869"/>
    <w:rsid w:val="0001505B"/>
    <w:rsid w:val="0003599C"/>
    <w:rsid w:val="000C6102"/>
    <w:rsid w:val="000E1785"/>
    <w:rsid w:val="000F40FA"/>
    <w:rsid w:val="0010776B"/>
    <w:rsid w:val="00110011"/>
    <w:rsid w:val="00133E66"/>
    <w:rsid w:val="001435A3"/>
    <w:rsid w:val="00164AE2"/>
    <w:rsid w:val="00185D7A"/>
    <w:rsid w:val="001A2937"/>
    <w:rsid w:val="001A4B24"/>
    <w:rsid w:val="001C4897"/>
    <w:rsid w:val="001D08F2"/>
    <w:rsid w:val="001D525B"/>
    <w:rsid w:val="001D7F4F"/>
    <w:rsid w:val="001F0B93"/>
    <w:rsid w:val="002321B6"/>
    <w:rsid w:val="00250967"/>
    <w:rsid w:val="002543C8"/>
    <w:rsid w:val="00284AAE"/>
    <w:rsid w:val="002C605A"/>
    <w:rsid w:val="002E5912"/>
    <w:rsid w:val="00325348"/>
    <w:rsid w:val="0032732C"/>
    <w:rsid w:val="00336AD0"/>
    <w:rsid w:val="0037079A"/>
    <w:rsid w:val="003D01E8"/>
    <w:rsid w:val="003E5288"/>
    <w:rsid w:val="003F6D79"/>
    <w:rsid w:val="0041760A"/>
    <w:rsid w:val="00417C01"/>
    <w:rsid w:val="004809EE"/>
    <w:rsid w:val="004C2054"/>
    <w:rsid w:val="004E7D54"/>
    <w:rsid w:val="005273C6"/>
    <w:rsid w:val="00530A69"/>
    <w:rsid w:val="00545593"/>
    <w:rsid w:val="00577C6C"/>
    <w:rsid w:val="005C2FE2"/>
    <w:rsid w:val="005E2BC9"/>
    <w:rsid w:val="00605102"/>
    <w:rsid w:val="006215AA"/>
    <w:rsid w:val="006913C9"/>
    <w:rsid w:val="0069470D"/>
    <w:rsid w:val="00705F14"/>
    <w:rsid w:val="00734F00"/>
    <w:rsid w:val="0075362D"/>
    <w:rsid w:val="007A70AE"/>
    <w:rsid w:val="007F7ECE"/>
    <w:rsid w:val="00834056"/>
    <w:rsid w:val="008362E8"/>
    <w:rsid w:val="008740B2"/>
    <w:rsid w:val="008A1768"/>
    <w:rsid w:val="008C35ED"/>
    <w:rsid w:val="008F4429"/>
    <w:rsid w:val="00915E0C"/>
    <w:rsid w:val="0094021A"/>
    <w:rsid w:val="00997C93"/>
    <w:rsid w:val="009C6A0B"/>
    <w:rsid w:val="009F0C77"/>
    <w:rsid w:val="009F4DD1"/>
    <w:rsid w:val="00A41684"/>
    <w:rsid w:val="00A64E80"/>
    <w:rsid w:val="00A72BCD"/>
    <w:rsid w:val="00A741D9"/>
    <w:rsid w:val="00A833AB"/>
    <w:rsid w:val="00A9741D"/>
    <w:rsid w:val="00AD3776"/>
    <w:rsid w:val="00AD4B17"/>
    <w:rsid w:val="00B412D4"/>
    <w:rsid w:val="00B8456F"/>
    <w:rsid w:val="00B84D9D"/>
    <w:rsid w:val="00BE3C22"/>
    <w:rsid w:val="00C0345E"/>
    <w:rsid w:val="00C1694E"/>
    <w:rsid w:val="00C3483A"/>
    <w:rsid w:val="00C74E9D"/>
    <w:rsid w:val="00C82FD3"/>
    <w:rsid w:val="00C92819"/>
    <w:rsid w:val="00CA181C"/>
    <w:rsid w:val="00CC6B7B"/>
    <w:rsid w:val="00CD2089"/>
    <w:rsid w:val="00D73A67"/>
    <w:rsid w:val="00D970A9"/>
    <w:rsid w:val="00DC4107"/>
    <w:rsid w:val="00DF3845"/>
    <w:rsid w:val="00E17E01"/>
    <w:rsid w:val="00E31894"/>
    <w:rsid w:val="00E41911"/>
    <w:rsid w:val="00E4335A"/>
    <w:rsid w:val="00E73C7C"/>
    <w:rsid w:val="00E919F5"/>
    <w:rsid w:val="00E92EEF"/>
    <w:rsid w:val="00F24442"/>
    <w:rsid w:val="00F50AE3"/>
    <w:rsid w:val="00F65C9A"/>
    <w:rsid w:val="00F67CF1"/>
    <w:rsid w:val="00F840F0"/>
    <w:rsid w:val="00FB0D0D"/>
    <w:rsid w:val="00FB43B4"/>
    <w:rsid w:val="00FF0771"/>
    <w:rsid w:val="00FF4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439B50-75B9-482F-B48F-32517F5B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F14"/>
    <w:rPr>
      <w:rFonts w:ascii="Tahoma" w:hAnsi="Tahoma" w:cs="Tahoma"/>
      <w:sz w:val="16"/>
      <w:szCs w:val="16"/>
    </w:rPr>
  </w:style>
  <w:style w:type="character" w:customStyle="1" w:styleId="BalloonTextChar">
    <w:name w:val="Balloon Text Char"/>
    <w:basedOn w:val="DefaultParagraphFont"/>
    <w:link w:val="BalloonText"/>
    <w:uiPriority w:val="99"/>
    <w:semiHidden/>
    <w:rsid w:val="00705F14"/>
    <w:rPr>
      <w:rFonts w:ascii="Tahoma" w:eastAsia="Times New Roman" w:hAnsi="Tahoma" w:cs="Tahoma"/>
      <w:sz w:val="16"/>
      <w:szCs w:val="16"/>
    </w:rPr>
  </w:style>
  <w:style w:type="character" w:styleId="Hyperlink">
    <w:name w:val="Hyperlink"/>
    <w:basedOn w:val="DefaultParagraphFont"/>
    <w:uiPriority w:val="99"/>
    <w:unhideWhenUsed/>
    <w:rsid w:val="00874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41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F3639-CF7F-42EB-86C2-457C532C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466</Words>
  <Characters>2468</Characters>
  <Application>Microsoft Office Word</Application>
  <DocSecurity>4</DocSecurity>
  <Lines>87</Lines>
  <Paragraphs>28</Paragraphs>
  <ScaleCrop>false</ScaleCrop>
  <Company> </Company>
  <LinksUpToDate>false</LinksUpToDate>
  <CharactersWithSpaces>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3341: Methamphetamine - South Carolina Legislature Online</dc:title>
  <dc:subject/>
  <dc:creator>MarthaSanders</dc:creator>
  <cp:keywords/>
  <dc:description/>
  <cp:lastModifiedBy>N Cumfer</cp:lastModifiedBy>
  <cp:revision>2</cp:revision>
  <cp:lastPrinted>2010-12-23T13:37:00Z</cp:lastPrinted>
  <dcterms:created xsi:type="dcterms:W3CDTF">2014-11-21T21:35:00Z</dcterms:created>
  <dcterms:modified xsi:type="dcterms:W3CDTF">2014-11-21T21:35:00Z</dcterms:modified>
</cp:coreProperties>
</file>