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59E" w:rsidRDefault="003B059E" w:rsidP="003B059E">
      <w:pPr>
        <w:widowControl w:val="0"/>
        <w:jc w:val="center"/>
      </w:pPr>
      <w:bookmarkStart w:id="0" w:name="_GoBack"/>
      <w:bookmarkEnd w:id="0"/>
      <w:r w:rsidRPr="003B059E">
        <w:rPr>
          <w:b/>
        </w:rPr>
        <w:t>South Carolina General Assembly</w:t>
      </w:r>
    </w:p>
    <w:p w:rsidR="003B059E" w:rsidRDefault="003B059E" w:rsidP="003B059E">
      <w:pPr>
        <w:widowControl w:val="0"/>
        <w:jc w:val="center"/>
      </w:pPr>
      <w:r>
        <w:t>119th Session, 2011-2012</w:t>
      </w:r>
    </w:p>
    <w:p w:rsidR="003B059E" w:rsidRDefault="003B059E" w:rsidP="003B059E">
      <w:pPr>
        <w:widowControl w:val="0"/>
        <w:jc w:val="left"/>
      </w:pPr>
    </w:p>
    <w:p w:rsidR="003B059E" w:rsidRDefault="003B059E" w:rsidP="003B059E">
      <w:pPr>
        <w:widowControl w:val="0"/>
        <w:jc w:val="left"/>
        <w:rPr>
          <w:b/>
        </w:rPr>
      </w:pPr>
      <w:r w:rsidRPr="003B059E">
        <w:rPr>
          <w:b/>
        </w:rPr>
        <w:t>H. 3485</w:t>
      </w:r>
    </w:p>
    <w:p w:rsidR="003B059E" w:rsidRDefault="003B059E" w:rsidP="003B059E">
      <w:pPr>
        <w:widowControl w:val="0"/>
        <w:jc w:val="left"/>
        <w:rPr>
          <w:b/>
        </w:rPr>
      </w:pPr>
    </w:p>
    <w:p w:rsidR="003B059E" w:rsidRDefault="003B059E" w:rsidP="003B059E">
      <w:pPr>
        <w:widowControl w:val="0"/>
        <w:jc w:val="left"/>
      </w:pPr>
      <w:r w:rsidRPr="003B059E">
        <w:rPr>
          <w:b/>
        </w:rPr>
        <w:t>STATUS INFORMATION</w:t>
      </w:r>
    </w:p>
    <w:p w:rsidR="003B059E" w:rsidRDefault="003B059E" w:rsidP="003B059E">
      <w:pPr>
        <w:widowControl w:val="0"/>
        <w:jc w:val="left"/>
      </w:pPr>
    </w:p>
    <w:p w:rsidR="003B059E" w:rsidRDefault="003B059E" w:rsidP="003B059E">
      <w:pPr>
        <w:widowControl w:val="0"/>
        <w:jc w:val="left"/>
      </w:pPr>
      <w:r>
        <w:t>General Bill</w:t>
      </w:r>
    </w:p>
    <w:p w:rsidR="003B059E" w:rsidRDefault="003B059E" w:rsidP="003B059E">
      <w:pPr>
        <w:widowControl w:val="0"/>
        <w:jc w:val="left"/>
      </w:pPr>
      <w:r>
        <w:t>Sponsors: Rep. Stavrinakis</w:t>
      </w:r>
    </w:p>
    <w:p w:rsidR="003B059E" w:rsidRDefault="003B059E" w:rsidP="003B059E">
      <w:pPr>
        <w:widowControl w:val="0"/>
        <w:jc w:val="left"/>
      </w:pPr>
      <w:r>
        <w:t>Document Path: l:\council\bills\agm\18418ab11.docx</w:t>
      </w:r>
    </w:p>
    <w:p w:rsidR="003B059E" w:rsidRDefault="003B059E" w:rsidP="003B059E">
      <w:pPr>
        <w:widowControl w:val="0"/>
        <w:jc w:val="left"/>
      </w:pPr>
    </w:p>
    <w:p w:rsidR="003B059E" w:rsidRDefault="003B059E" w:rsidP="003B059E">
      <w:pPr>
        <w:widowControl w:val="0"/>
        <w:jc w:val="left"/>
      </w:pPr>
      <w:r>
        <w:t>Introduced in the House on January 27, 2011</w:t>
      </w:r>
    </w:p>
    <w:p w:rsidR="003B059E" w:rsidRDefault="003B059E" w:rsidP="003B059E">
      <w:pPr>
        <w:widowControl w:val="0"/>
        <w:jc w:val="left"/>
      </w:pPr>
      <w:r>
        <w:t xml:space="preserve">Currently residing in the House Committee on </w:t>
      </w:r>
      <w:r w:rsidRPr="003B059E">
        <w:rPr>
          <w:b/>
        </w:rPr>
        <w:t>Labor, Commerce and Industry</w:t>
      </w:r>
    </w:p>
    <w:p w:rsidR="003B059E" w:rsidRDefault="003B059E" w:rsidP="003B059E">
      <w:pPr>
        <w:widowControl w:val="0"/>
        <w:jc w:val="left"/>
      </w:pPr>
    </w:p>
    <w:p w:rsidR="003B059E" w:rsidRDefault="003B059E" w:rsidP="003B059E">
      <w:pPr>
        <w:widowControl w:val="0"/>
        <w:jc w:val="left"/>
      </w:pPr>
      <w:r>
        <w:t xml:space="preserve">Summary: </w:t>
      </w:r>
      <w:r w:rsidR="00570B36">
        <w:t>Preexisting conditions</w:t>
      </w:r>
    </w:p>
    <w:p w:rsidR="003B059E" w:rsidRDefault="003B059E" w:rsidP="003B059E">
      <w:pPr>
        <w:widowControl w:val="0"/>
        <w:jc w:val="left"/>
      </w:pPr>
    </w:p>
    <w:p w:rsidR="003B059E" w:rsidRDefault="003B059E" w:rsidP="003B059E">
      <w:pPr>
        <w:widowControl w:val="0"/>
        <w:jc w:val="left"/>
      </w:pPr>
    </w:p>
    <w:p w:rsidR="003B059E" w:rsidRDefault="003B059E" w:rsidP="003B05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59E">
        <w:rPr>
          <w:b/>
        </w:rPr>
        <w:t>HISTORY OF LEGISLATIVE ACTIONS</w:t>
      </w:r>
    </w:p>
    <w:p w:rsidR="003B059E" w:rsidRDefault="003B059E" w:rsidP="003B05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059E" w:rsidRPr="003B059E" w:rsidRDefault="003B059E" w:rsidP="003B05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59E">
        <w:rPr>
          <w:u w:val="single"/>
        </w:rPr>
        <w:tab/>
        <w:t>Date</w:t>
      </w:r>
      <w:r w:rsidRPr="003B059E">
        <w:rPr>
          <w:u w:val="single"/>
        </w:rPr>
        <w:tab/>
        <w:t>Body</w:t>
      </w:r>
      <w:r w:rsidRPr="003B059E">
        <w:rPr>
          <w:u w:val="single"/>
        </w:rPr>
        <w:tab/>
        <w:t>Action Description with journal page number</w:t>
      </w:r>
      <w:r w:rsidRPr="003B059E">
        <w:rPr>
          <w:u w:val="single"/>
        </w:rPr>
        <w:tab/>
      </w:r>
    </w:p>
    <w:p w:rsidR="0079588D" w:rsidRDefault="0079588D" w:rsidP="00795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B705F9">
        <w:t>Introduced and read first time (</w:t>
      </w:r>
      <w:hyperlink r:id="rId7" w:history="1">
        <w:r w:rsidRPr="00B705F9">
          <w:rPr>
            <w:rStyle w:val="Hyperlink"/>
          </w:rPr>
          <w:t>House Journal</w:t>
        </w:r>
        <w:r w:rsidRPr="00B705F9">
          <w:rPr>
            <w:rStyle w:val="Hyperlink"/>
          </w:rPr>
          <w:noBreakHyphen/>
          <w:t>page 13</w:t>
        </w:r>
      </w:hyperlink>
      <w:r w:rsidRPr="00B705F9">
        <w:t>)</w:t>
      </w:r>
    </w:p>
    <w:p w:rsidR="0079588D" w:rsidRDefault="0079588D" w:rsidP="00795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B705F9">
        <w:t>Referred to C</w:t>
      </w:r>
      <w:r>
        <w:t xml:space="preserve">ommittee on </w:t>
      </w:r>
      <w:r w:rsidRPr="00B705F9">
        <w:rPr>
          <w:b/>
        </w:rPr>
        <w:t>Labor, Commerce and Industry</w:t>
      </w:r>
      <w:r w:rsidRPr="00B705F9">
        <w:t xml:space="preserve"> (</w:t>
      </w:r>
      <w:hyperlink r:id="rId8" w:history="1">
        <w:r w:rsidRPr="00B705F9">
          <w:rPr>
            <w:rStyle w:val="Hyperlink"/>
          </w:rPr>
          <w:t>House Journal</w:t>
        </w:r>
        <w:r w:rsidRPr="00B705F9">
          <w:rPr>
            <w:rStyle w:val="Hyperlink"/>
          </w:rPr>
          <w:noBreakHyphen/>
          <w:t>page 13</w:t>
        </w:r>
      </w:hyperlink>
      <w:r w:rsidRPr="00B705F9">
        <w:t>)</w:t>
      </w:r>
    </w:p>
    <w:p w:rsidR="0079588D" w:rsidRDefault="0079588D" w:rsidP="007958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59E" w:rsidRPr="003B059E" w:rsidRDefault="003B059E" w:rsidP="003B05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59E" w:rsidRDefault="003B059E" w:rsidP="003B059E">
      <w:pPr>
        <w:widowControl w:val="0"/>
        <w:jc w:val="left"/>
      </w:pPr>
      <w:r w:rsidRPr="003B059E">
        <w:rPr>
          <w:b/>
        </w:rPr>
        <w:t>VERSIONS OF THIS BILL</w:t>
      </w:r>
    </w:p>
    <w:p w:rsidR="003B059E" w:rsidRDefault="003B059E" w:rsidP="003B059E">
      <w:pPr>
        <w:widowControl w:val="0"/>
        <w:jc w:val="left"/>
      </w:pPr>
    </w:p>
    <w:p w:rsidR="003B059E" w:rsidRDefault="00CE2FE7" w:rsidP="003B059E">
      <w:pPr>
        <w:widowControl w:val="0"/>
        <w:jc w:val="left"/>
      </w:pPr>
      <w:hyperlink r:id="rId9" w:history="1">
        <w:r w:rsidR="003B059E">
          <w:rPr>
            <w:rStyle w:val="Hyperlink"/>
          </w:rPr>
          <w:t>1/27/2011</w:t>
        </w:r>
      </w:hyperlink>
    </w:p>
    <w:p w:rsidR="003B059E" w:rsidRDefault="003B059E" w:rsidP="003B059E"/>
    <w:p w:rsidR="003B059E" w:rsidRDefault="003B059E" w:rsidP="003B059E">
      <w:pPr>
        <w:sectPr w:rsidR="003B059E" w:rsidSect="003B05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7418" w:rsidRDefault="003C7418" w:rsidP="003C7418">
      <w:pPr>
        <w:pStyle w:val="BillDots"/>
      </w:pPr>
    </w:p>
    <w:p w:rsidR="003C7418" w:rsidRDefault="003C7418" w:rsidP="003C7418">
      <w:pPr>
        <w:pStyle w:val="Numbersforbills"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418" w:rsidRDefault="003C7418" w:rsidP="003C7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61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71</w:t>
      </w:r>
      <w:r>
        <w:noBreakHyphen/>
        <w:t>244 SO AS TO PROHIBIT A COMPANY ISSUING AN ACCIDENT AND HEALTH INSURANCE POLICY FROM DENYING OR LIMITING COVERAGE TO AN INSURED BECAUSE OF A PREEXISTING CONDITION WHICH RESULTS FROM AN INJURY OR CONDITION SUSTAINED BY A VICTIM AS A RESULT OF A CRIMINAL ACT.</w:t>
      </w:r>
    </w:p>
    <w:p w:rsidR="0026616C" w:rsidRDefault="00266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616C" w:rsidRDefault="00266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16C" w:rsidRDefault="00266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F4" w:rsidRDefault="0026616C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44AF4">
        <w:t>Article 1, Chapter 71, Title 38 of the 1976 Code is amended by adding:</w:t>
      </w: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244.</w:t>
      </w:r>
      <w:r>
        <w:tab/>
      </w:r>
      <w:r>
        <w:tab/>
        <w:t xml:space="preserve"> A company issuing accident and health insurance as defined in Section 38</w:t>
      </w:r>
      <w:r>
        <w:noBreakHyphen/>
        <w:t>1</w:t>
      </w:r>
      <w:r>
        <w:noBreakHyphen/>
        <w:t>20(1) may not assert the existence of a preexisting condition to deny or limit coverage to an insured when the injury or condition was sustained by him as the victim of a criminal act.”</w:t>
      </w:r>
    </w:p>
    <w:p w:rsidR="00044AF4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16C" w:rsidRDefault="00044AF4" w:rsidP="00044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2800" w:rsidRDefault="00044A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800" w:rsidRDefault="00EA2800" w:rsidP="003B059E">
      <w:pPr>
        <w:suppressAutoHyphens/>
      </w:pPr>
    </w:p>
    <w:sectPr w:rsidR="00EA2800" w:rsidSect="003B05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16C" w:rsidRDefault="0026616C" w:rsidP="009F0C77">
      <w:r>
        <w:separator/>
      </w:r>
    </w:p>
  </w:endnote>
  <w:endnote w:type="continuationSeparator" w:id="0">
    <w:p w:rsidR="0026616C" w:rsidRDefault="002661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457D9B-331B-49C5-B7B2-218B48B9C0F8}"/>
    <w:embedBold r:id="rId2" w:fontKey="{D26F2149-A76F-47B6-AEC7-9A3DB1C707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26E1D0-2D00-4D94-9823-8604F4437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A6A539-B80C-4903-9ADC-C8D37FAFF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59E" w:rsidRPr="00EA2800" w:rsidRDefault="003B059E" w:rsidP="00EA2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[3485]</w:t>
    </w:r>
    <w:r>
      <w:tab/>
    </w:r>
    <w:r w:rsidR="00CE2FE7">
      <w:fldChar w:fldCharType="begin"/>
    </w:r>
    <w:r w:rsidR="00CE2FE7">
      <w:instrText xml:space="preserve"> PAGE  \* MERGEFORMAT </w:instrText>
    </w:r>
    <w:r w:rsidR="00CE2FE7">
      <w:fldChar w:fldCharType="separate"/>
    </w:r>
    <w:r w:rsidR="00CE2FE7">
      <w:rPr>
        <w:noProof/>
      </w:rPr>
      <w:t>1</w:t>
    </w:r>
    <w:r w:rsidR="00CE2F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16C" w:rsidRDefault="0026616C" w:rsidP="009F0C77">
      <w:r>
        <w:separator/>
      </w:r>
    </w:p>
  </w:footnote>
  <w:footnote w:type="continuationSeparator" w:id="0">
    <w:p w:rsidR="0026616C" w:rsidRDefault="002661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418AB11"/>
    <w:docVar w:name="CoverBillType" w:val="b"/>
    <w:docVar w:name="docpath" w:val="L:\Council\bills\AGM\18418AB11.DOCX"/>
    <w:docVar w:name="dvBillNumber" w:val="348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E1B48"/>
    <w:rsid w:val="00011869"/>
    <w:rsid w:val="00044AF4"/>
    <w:rsid w:val="000E1785"/>
    <w:rsid w:val="000E262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EEE"/>
    <w:rsid w:val="0026616C"/>
    <w:rsid w:val="00282699"/>
    <w:rsid w:val="00284AAE"/>
    <w:rsid w:val="002E5912"/>
    <w:rsid w:val="00325348"/>
    <w:rsid w:val="0032732C"/>
    <w:rsid w:val="00336AD0"/>
    <w:rsid w:val="0037079A"/>
    <w:rsid w:val="00391999"/>
    <w:rsid w:val="003B059E"/>
    <w:rsid w:val="003B07C0"/>
    <w:rsid w:val="003C7418"/>
    <w:rsid w:val="003D01E8"/>
    <w:rsid w:val="003E5288"/>
    <w:rsid w:val="003F572C"/>
    <w:rsid w:val="003F6D79"/>
    <w:rsid w:val="0041760A"/>
    <w:rsid w:val="00417C01"/>
    <w:rsid w:val="004809EE"/>
    <w:rsid w:val="004C0B49"/>
    <w:rsid w:val="004E7D54"/>
    <w:rsid w:val="005273C6"/>
    <w:rsid w:val="00530A69"/>
    <w:rsid w:val="00545593"/>
    <w:rsid w:val="00570B36"/>
    <w:rsid w:val="00577C6C"/>
    <w:rsid w:val="005C2FE2"/>
    <w:rsid w:val="005E1B48"/>
    <w:rsid w:val="005E2BC9"/>
    <w:rsid w:val="00605102"/>
    <w:rsid w:val="006215AA"/>
    <w:rsid w:val="006913C9"/>
    <w:rsid w:val="0069470D"/>
    <w:rsid w:val="00734F00"/>
    <w:rsid w:val="0079588D"/>
    <w:rsid w:val="007A70AE"/>
    <w:rsid w:val="0080747E"/>
    <w:rsid w:val="00830159"/>
    <w:rsid w:val="008362E8"/>
    <w:rsid w:val="008A1768"/>
    <w:rsid w:val="008F4429"/>
    <w:rsid w:val="0094021A"/>
    <w:rsid w:val="00970C3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CDF"/>
    <w:rsid w:val="00B412D4"/>
    <w:rsid w:val="00BE3C22"/>
    <w:rsid w:val="00C0345E"/>
    <w:rsid w:val="00C063A3"/>
    <w:rsid w:val="00C10CB1"/>
    <w:rsid w:val="00C3483A"/>
    <w:rsid w:val="00C74E9D"/>
    <w:rsid w:val="00C82FD3"/>
    <w:rsid w:val="00C92819"/>
    <w:rsid w:val="00C96621"/>
    <w:rsid w:val="00CC6B7B"/>
    <w:rsid w:val="00CD2089"/>
    <w:rsid w:val="00CE2FE7"/>
    <w:rsid w:val="00CF399C"/>
    <w:rsid w:val="00D73A67"/>
    <w:rsid w:val="00D970A9"/>
    <w:rsid w:val="00DB42BB"/>
    <w:rsid w:val="00DD0E85"/>
    <w:rsid w:val="00DF3845"/>
    <w:rsid w:val="00E146F5"/>
    <w:rsid w:val="00E41911"/>
    <w:rsid w:val="00E92EEF"/>
    <w:rsid w:val="00EA2800"/>
    <w:rsid w:val="00EF084E"/>
    <w:rsid w:val="00F24442"/>
    <w:rsid w:val="00F50AE3"/>
    <w:rsid w:val="00F67CF1"/>
    <w:rsid w:val="00F76DB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C9455A-5E6F-4F2F-9133-35238AC9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05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85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BF032-03DF-4328-889A-85D06618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230</Words>
  <Characters>1226</Characters>
  <Application>Microsoft Office Word</Application>
  <DocSecurity>4</DocSecurity>
  <Lines>63</Lines>
  <Paragraphs>23</Paragraphs>
  <ScaleCrop>false</ScaleCrop>
  <Company> </Company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3485: Preexisting conditions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2014-11-21T21:40:00Z</dcterms:created>
  <dcterms:modified xsi:type="dcterms:W3CDTF">2014-11-21T21:40:00Z</dcterms:modified>
</cp:coreProperties>
</file>