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820E5">
        <w:rPr>
          <w:rFonts w:eastAsia="Times New Roman" w:cs="Times New Roman"/>
          <w:b/>
          <w:szCs w:val="20"/>
        </w:rPr>
        <w:t>South Carolina General Assembly</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20E5">
        <w:rPr>
          <w:rFonts w:eastAsia="Times New Roman" w:cs="Times New Roman"/>
          <w:szCs w:val="20"/>
        </w:rPr>
        <w:t>119th Session, 2011-2012</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0E5" w:rsidRPr="003820E5" w:rsidRDefault="00320ACA"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A165, R189, H3558</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0E5">
        <w:rPr>
          <w:rFonts w:eastAsia="Times New Roman" w:cs="Times New Roman"/>
          <w:b/>
          <w:szCs w:val="20"/>
        </w:rPr>
        <w:t>STATUS INFORMATION</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0E5">
        <w:rPr>
          <w:rFonts w:eastAsia="Times New Roman" w:cs="Times New Roman"/>
          <w:szCs w:val="20"/>
        </w:rPr>
        <w:t>General Bill</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0E5">
        <w:rPr>
          <w:rFonts w:eastAsia="Times New Roman" w:cs="Times New Roman"/>
          <w:szCs w:val="20"/>
        </w:rPr>
        <w:t>Sponsors: Reps. J.E. Smith, Govan and Harrell</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0E5">
        <w:rPr>
          <w:rFonts w:eastAsia="Times New Roman" w:cs="Times New Roman"/>
          <w:szCs w:val="20"/>
        </w:rPr>
        <w:t>Document Path: l:\council\bills\ggs\22702zw11.docx</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2782" w:rsidRDefault="00282782"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2011</w:t>
      </w:r>
    </w:p>
    <w:p w:rsidR="00282782" w:rsidRDefault="00282782"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282782" w:rsidRDefault="00282782"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29, 2012</w:t>
      </w:r>
    </w:p>
    <w:p w:rsidR="00282782" w:rsidRDefault="00282782"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282782" w:rsidRDefault="00282782"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282782" w:rsidRDefault="00282782"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0E5">
        <w:rPr>
          <w:rFonts w:eastAsia="Times New Roman" w:cs="Times New Roman"/>
          <w:szCs w:val="20"/>
        </w:rPr>
        <w:t>Summary: Military service, duty, training or disaster relief</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0E5" w:rsidRPr="003820E5" w:rsidRDefault="003820E5" w:rsidP="003820E5">
      <w:pPr>
        <w:widowControl w:val="0"/>
        <w:tabs>
          <w:tab w:val="center" w:pos="590"/>
          <w:tab w:val="center" w:pos="1440"/>
          <w:tab w:val="left" w:pos="1872"/>
          <w:tab w:val="left" w:pos="9187"/>
        </w:tabs>
        <w:rPr>
          <w:rFonts w:eastAsia="Times New Roman" w:cs="Times New Roman"/>
          <w:szCs w:val="20"/>
        </w:rPr>
      </w:pPr>
      <w:r w:rsidRPr="003820E5">
        <w:rPr>
          <w:rFonts w:eastAsia="Times New Roman" w:cs="Times New Roman"/>
          <w:b/>
          <w:szCs w:val="20"/>
        </w:rPr>
        <w:t>HISTORY OF LEGISLATIVE ACTIONS</w:t>
      </w:r>
    </w:p>
    <w:p w:rsidR="003820E5" w:rsidRPr="003820E5" w:rsidRDefault="003820E5" w:rsidP="003820E5">
      <w:pPr>
        <w:widowControl w:val="0"/>
        <w:tabs>
          <w:tab w:val="center" w:pos="590"/>
          <w:tab w:val="center" w:pos="1440"/>
          <w:tab w:val="left" w:pos="1872"/>
          <w:tab w:val="left" w:pos="9187"/>
        </w:tabs>
        <w:rPr>
          <w:rFonts w:eastAsia="Times New Roman" w:cs="Times New Roman"/>
          <w:szCs w:val="20"/>
        </w:rPr>
      </w:pPr>
    </w:p>
    <w:p w:rsidR="003820E5" w:rsidRPr="003820E5" w:rsidRDefault="003820E5" w:rsidP="003820E5">
      <w:pPr>
        <w:widowControl w:val="0"/>
        <w:tabs>
          <w:tab w:val="center" w:pos="590"/>
          <w:tab w:val="center" w:pos="1440"/>
          <w:tab w:val="left" w:pos="1872"/>
          <w:tab w:val="left" w:pos="9187"/>
        </w:tabs>
        <w:rPr>
          <w:rFonts w:eastAsia="Times New Roman" w:cs="Times New Roman"/>
          <w:szCs w:val="20"/>
        </w:rPr>
      </w:pPr>
      <w:r w:rsidRPr="003820E5">
        <w:rPr>
          <w:rFonts w:eastAsia="Times New Roman" w:cs="Times New Roman"/>
          <w:szCs w:val="20"/>
          <w:u w:val="single"/>
        </w:rPr>
        <w:tab/>
        <w:t>Date</w:t>
      </w:r>
      <w:r w:rsidRPr="003820E5">
        <w:rPr>
          <w:rFonts w:eastAsia="Times New Roman" w:cs="Times New Roman"/>
          <w:szCs w:val="20"/>
          <w:u w:val="single"/>
        </w:rPr>
        <w:tab/>
        <w:t>Body</w:t>
      </w:r>
      <w:r w:rsidRPr="003820E5">
        <w:rPr>
          <w:rFonts w:eastAsia="Times New Roman" w:cs="Times New Roman"/>
          <w:szCs w:val="20"/>
          <w:u w:val="single"/>
        </w:rPr>
        <w:tab/>
        <w:t>Action Description with journal page number</w:t>
      </w:r>
      <w:r w:rsidRPr="003820E5">
        <w:rPr>
          <w:rFonts w:eastAsia="Times New Roman" w:cs="Times New Roman"/>
          <w:szCs w:val="20"/>
          <w:u w:val="single"/>
        </w:rPr>
        <w:tab/>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D15D28">
        <w:rPr>
          <w:rFonts w:cs="Times New Roman"/>
        </w:rPr>
        <w:t>Introduced and read first time (</w:t>
      </w:r>
      <w:hyperlink r:id="rId7" w:history="1">
        <w:r w:rsidRPr="00D15D28">
          <w:rPr>
            <w:rStyle w:val="Hyperlink"/>
            <w:rFonts w:cs="Times New Roman"/>
          </w:rPr>
          <w:t>House Journal</w:t>
        </w:r>
        <w:r w:rsidRPr="00D15D28">
          <w:rPr>
            <w:rStyle w:val="Hyperlink"/>
            <w:rFonts w:cs="Times New Roman"/>
          </w:rPr>
          <w:noBreakHyphen/>
          <w:t>page 52</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D15D28">
        <w:rPr>
          <w:rFonts w:cs="Times New Roman"/>
        </w:rPr>
        <w:t>Referred to Co</w:t>
      </w:r>
      <w:r>
        <w:rPr>
          <w:rFonts w:cs="Times New Roman"/>
        </w:rPr>
        <w:t xml:space="preserve">mmittee on </w:t>
      </w:r>
      <w:r w:rsidRPr="00D15D28">
        <w:rPr>
          <w:rFonts w:cs="Times New Roman"/>
          <w:b/>
        </w:rPr>
        <w:t>Education and Public Works</w:t>
      </w:r>
      <w:r w:rsidRPr="00D15D28">
        <w:rPr>
          <w:rFonts w:cs="Times New Roman"/>
        </w:rPr>
        <w:t xml:space="preserve"> (</w:t>
      </w:r>
      <w:hyperlink r:id="rId8" w:history="1">
        <w:r w:rsidRPr="00D15D28">
          <w:rPr>
            <w:rStyle w:val="Hyperlink"/>
            <w:rFonts w:cs="Times New Roman"/>
          </w:rPr>
          <w:t>House Journal</w:t>
        </w:r>
        <w:r w:rsidRPr="00D15D28">
          <w:rPr>
            <w:rStyle w:val="Hyperlink"/>
            <w:rFonts w:cs="Times New Roman"/>
          </w:rPr>
          <w:noBreakHyphen/>
          <w:t>page 52</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D15D28">
        <w:rPr>
          <w:rFonts w:cs="Times New Roman"/>
        </w:rPr>
        <w:t>Member(s) request name added as sponsor: Govan</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15D28">
        <w:rPr>
          <w:rFonts w:cs="Times New Roman"/>
        </w:rPr>
        <w:t>Committee r</w:t>
      </w:r>
      <w:r>
        <w:rPr>
          <w:rFonts w:cs="Times New Roman"/>
        </w:rPr>
        <w:t xml:space="preserve">eport: Favorable with amendment </w:t>
      </w:r>
      <w:r w:rsidRPr="00D15D28">
        <w:rPr>
          <w:rFonts w:cs="Times New Roman"/>
          <w:b/>
        </w:rPr>
        <w:t>Education and Public Works</w:t>
      </w:r>
      <w:r w:rsidRPr="00D15D28">
        <w:rPr>
          <w:rFonts w:cs="Times New Roman"/>
        </w:rPr>
        <w:t xml:space="preserve"> (</w:t>
      </w:r>
      <w:hyperlink r:id="rId9" w:history="1">
        <w:r w:rsidRPr="00D15D28">
          <w:rPr>
            <w:rStyle w:val="Hyperlink"/>
            <w:rFonts w:cs="Times New Roman"/>
          </w:rPr>
          <w:t>House Journal</w:t>
        </w:r>
        <w:r w:rsidRPr="00D15D28">
          <w:rPr>
            <w:rStyle w:val="Hyperlink"/>
            <w:rFonts w:cs="Times New Roman"/>
          </w:rPr>
          <w:noBreakHyphen/>
          <w:t>page 4</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15D28">
        <w:rPr>
          <w:rFonts w:cs="Times New Roman"/>
        </w:rPr>
        <w:t>Member(s) request name added as sponsor: Harrell</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15D28">
        <w:rPr>
          <w:rFonts w:cs="Times New Roman"/>
        </w:rPr>
        <w:t>Amended (</w:t>
      </w:r>
      <w:hyperlink r:id="rId10" w:history="1">
        <w:r w:rsidRPr="00D15D28">
          <w:rPr>
            <w:rStyle w:val="Hyperlink"/>
            <w:rFonts w:cs="Times New Roman"/>
          </w:rPr>
          <w:t>House Journal</w:t>
        </w:r>
        <w:r w:rsidRPr="00D15D28">
          <w:rPr>
            <w:rStyle w:val="Hyperlink"/>
            <w:rFonts w:cs="Times New Roman"/>
          </w:rPr>
          <w:noBreakHyphen/>
          <w:t>page 105</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15D28">
        <w:rPr>
          <w:rFonts w:cs="Times New Roman"/>
        </w:rPr>
        <w:t>Read second time (</w:t>
      </w:r>
      <w:hyperlink r:id="rId11" w:history="1">
        <w:r w:rsidRPr="00D15D28">
          <w:rPr>
            <w:rStyle w:val="Hyperlink"/>
            <w:rFonts w:cs="Times New Roman"/>
          </w:rPr>
          <w:t>House Journal</w:t>
        </w:r>
        <w:r w:rsidRPr="00D15D28">
          <w:rPr>
            <w:rStyle w:val="Hyperlink"/>
            <w:rFonts w:cs="Times New Roman"/>
          </w:rPr>
          <w:noBreakHyphen/>
          <w:t>page 105</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15D28">
        <w:rPr>
          <w:rFonts w:cs="Times New Roman"/>
        </w:rPr>
        <w:t>Roll call Yeas</w:t>
      </w:r>
      <w:r>
        <w:rPr>
          <w:rFonts w:cs="Times New Roman"/>
        </w:rPr>
        <w:noBreakHyphen/>
      </w:r>
      <w:r w:rsidRPr="00D15D28">
        <w:rPr>
          <w:rFonts w:cs="Times New Roman"/>
        </w:rPr>
        <w:t>114  Nays</w:t>
      </w:r>
      <w:r>
        <w:rPr>
          <w:rFonts w:cs="Times New Roman"/>
        </w:rPr>
        <w:noBreakHyphen/>
      </w:r>
      <w:r w:rsidRPr="00D15D28">
        <w:rPr>
          <w:rFonts w:cs="Times New Roman"/>
        </w:rPr>
        <w:t>0 (</w:t>
      </w:r>
      <w:hyperlink r:id="rId12" w:history="1">
        <w:r w:rsidRPr="00D15D28">
          <w:rPr>
            <w:rStyle w:val="Hyperlink"/>
            <w:rFonts w:cs="Times New Roman"/>
          </w:rPr>
          <w:t>House Journal</w:t>
        </w:r>
        <w:r w:rsidRPr="00D15D28">
          <w:rPr>
            <w:rStyle w:val="Hyperlink"/>
            <w:rFonts w:cs="Times New Roman"/>
          </w:rPr>
          <w:noBreakHyphen/>
          <w:t>page 106</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D15D28">
        <w:rPr>
          <w:rFonts w:cs="Times New Roman"/>
        </w:rPr>
        <w:t>Rea</w:t>
      </w:r>
      <w:r>
        <w:rPr>
          <w:rFonts w:cs="Times New Roman"/>
        </w:rPr>
        <w:t xml:space="preserve">d third time and sent to Senate </w:t>
      </w:r>
      <w:r w:rsidRPr="00D15D28">
        <w:rPr>
          <w:rFonts w:cs="Times New Roman"/>
        </w:rPr>
        <w:t>(</w:t>
      </w:r>
      <w:hyperlink r:id="rId13" w:history="1">
        <w:r w:rsidRPr="00D15D28">
          <w:rPr>
            <w:rStyle w:val="Hyperlink"/>
            <w:rFonts w:cs="Times New Roman"/>
          </w:rPr>
          <w:t>House Journal</w:t>
        </w:r>
        <w:r w:rsidRPr="00D15D28">
          <w:rPr>
            <w:rStyle w:val="Hyperlink"/>
            <w:rFonts w:cs="Times New Roman"/>
          </w:rPr>
          <w:noBreakHyphen/>
          <w:t>page 22</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15D28">
        <w:rPr>
          <w:rFonts w:cs="Times New Roman"/>
        </w:rPr>
        <w:t>Introduced and read first time (</w:t>
      </w:r>
      <w:hyperlink r:id="rId14" w:history="1">
        <w:r w:rsidRPr="00D15D28">
          <w:rPr>
            <w:rStyle w:val="Hyperlink"/>
            <w:rFonts w:cs="Times New Roman"/>
          </w:rPr>
          <w:t>Senate Journal</w:t>
        </w:r>
        <w:r w:rsidRPr="00D15D28">
          <w:rPr>
            <w:rStyle w:val="Hyperlink"/>
            <w:rFonts w:cs="Times New Roman"/>
          </w:rPr>
          <w:noBreakHyphen/>
          <w:t>page 8</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15D28">
        <w:rPr>
          <w:rFonts w:cs="Times New Roman"/>
        </w:rPr>
        <w:t>R</w:t>
      </w:r>
      <w:r>
        <w:rPr>
          <w:rFonts w:cs="Times New Roman"/>
        </w:rPr>
        <w:t xml:space="preserve">eferred to Committee on </w:t>
      </w:r>
      <w:r w:rsidRPr="00D15D28">
        <w:rPr>
          <w:rFonts w:cs="Times New Roman"/>
          <w:b/>
        </w:rPr>
        <w:t>General</w:t>
      </w:r>
      <w:r>
        <w:rPr>
          <w:rFonts w:cs="Times New Roman"/>
        </w:rPr>
        <w:t xml:space="preserve"> </w:t>
      </w:r>
      <w:r w:rsidRPr="00D15D28">
        <w:rPr>
          <w:rFonts w:cs="Times New Roman"/>
        </w:rPr>
        <w:t>(</w:t>
      </w:r>
      <w:hyperlink r:id="rId15" w:history="1">
        <w:r w:rsidRPr="00D15D28">
          <w:rPr>
            <w:rStyle w:val="Hyperlink"/>
            <w:rFonts w:cs="Times New Roman"/>
          </w:rPr>
          <w:t>Senate Journal</w:t>
        </w:r>
        <w:r w:rsidRPr="00D15D28">
          <w:rPr>
            <w:rStyle w:val="Hyperlink"/>
            <w:rFonts w:cs="Times New Roman"/>
          </w:rPr>
          <w:noBreakHyphen/>
          <w:t>page 8</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t xml:space="preserve">Polled out of committee </w:t>
      </w:r>
      <w:r w:rsidRPr="00D15D28">
        <w:rPr>
          <w:rFonts w:cs="Times New Roman"/>
          <w:b/>
        </w:rPr>
        <w:t>General</w:t>
      </w:r>
      <w:r>
        <w:rPr>
          <w:rFonts w:cs="Times New Roman"/>
        </w:rPr>
        <w:t xml:space="preserve"> </w:t>
      </w:r>
      <w:r w:rsidRPr="00D15D28">
        <w:rPr>
          <w:rFonts w:cs="Times New Roman"/>
        </w:rPr>
        <w:t>(</w:t>
      </w:r>
      <w:hyperlink r:id="rId16" w:history="1">
        <w:r w:rsidRPr="00D15D28">
          <w:rPr>
            <w:rStyle w:val="Hyperlink"/>
            <w:rFonts w:cs="Times New Roman"/>
          </w:rPr>
          <w:t>Senate Journal</w:t>
        </w:r>
        <w:r w:rsidRPr="00D15D28">
          <w:rPr>
            <w:rStyle w:val="Hyperlink"/>
            <w:rFonts w:cs="Times New Roman"/>
          </w:rPr>
          <w:noBreakHyphen/>
          <w:t>page 19</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15D28">
        <w:rPr>
          <w:rFonts w:cs="Times New Roman"/>
        </w:rPr>
        <w:t>Comm</w:t>
      </w:r>
      <w:r>
        <w:rPr>
          <w:rFonts w:cs="Times New Roman"/>
        </w:rPr>
        <w:t xml:space="preserve">ittee report: Favorable </w:t>
      </w:r>
      <w:r w:rsidRPr="00D15D28">
        <w:rPr>
          <w:rFonts w:cs="Times New Roman"/>
          <w:b/>
        </w:rPr>
        <w:t>General</w:t>
      </w:r>
      <w:r>
        <w:rPr>
          <w:rFonts w:cs="Times New Roman"/>
        </w:rPr>
        <w:t xml:space="preserve"> </w:t>
      </w:r>
      <w:r w:rsidRPr="00D15D28">
        <w:rPr>
          <w:rFonts w:cs="Times New Roman"/>
        </w:rPr>
        <w:t>(</w:t>
      </w:r>
      <w:hyperlink r:id="rId17" w:history="1">
        <w:r w:rsidRPr="00D15D28">
          <w:rPr>
            <w:rStyle w:val="Hyperlink"/>
            <w:rFonts w:cs="Times New Roman"/>
          </w:rPr>
          <w:t>Senate Journal</w:t>
        </w:r>
        <w:r w:rsidRPr="00D15D28">
          <w:rPr>
            <w:rStyle w:val="Hyperlink"/>
            <w:rFonts w:cs="Times New Roman"/>
          </w:rPr>
          <w:noBreakHyphen/>
          <w:t>page 19</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D15D28">
        <w:rPr>
          <w:rFonts w:cs="Times New Roman"/>
        </w:rPr>
        <w:t>Read second time (</w:t>
      </w:r>
      <w:hyperlink r:id="rId18" w:history="1">
        <w:r w:rsidRPr="00D15D28">
          <w:rPr>
            <w:rStyle w:val="Hyperlink"/>
            <w:rFonts w:cs="Times New Roman"/>
          </w:rPr>
          <w:t>Senate Journal</w:t>
        </w:r>
        <w:r w:rsidRPr="00D15D28">
          <w:rPr>
            <w:rStyle w:val="Hyperlink"/>
            <w:rFonts w:cs="Times New Roman"/>
          </w:rPr>
          <w:noBreakHyphen/>
          <w:t>page 72</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D15D28">
        <w:rPr>
          <w:rFonts w:cs="Times New Roman"/>
        </w:rPr>
        <w:t>Roll call Ayes</w:t>
      </w:r>
      <w:r>
        <w:rPr>
          <w:rFonts w:cs="Times New Roman"/>
        </w:rPr>
        <w:noBreakHyphen/>
      </w:r>
      <w:r w:rsidRPr="00D15D28">
        <w:rPr>
          <w:rFonts w:cs="Times New Roman"/>
        </w:rPr>
        <w:t>35  Nays</w:t>
      </w:r>
      <w:r>
        <w:rPr>
          <w:rFonts w:cs="Times New Roman"/>
        </w:rPr>
        <w:noBreakHyphen/>
      </w:r>
      <w:r w:rsidRPr="00D15D28">
        <w:rPr>
          <w:rFonts w:cs="Times New Roman"/>
        </w:rPr>
        <w:t>0 (</w:t>
      </w:r>
      <w:hyperlink r:id="rId19" w:history="1">
        <w:r w:rsidRPr="00D15D28">
          <w:rPr>
            <w:rStyle w:val="Hyperlink"/>
            <w:rFonts w:cs="Times New Roman"/>
          </w:rPr>
          <w:t>Senate Journal</w:t>
        </w:r>
        <w:r w:rsidRPr="00D15D28">
          <w:rPr>
            <w:rStyle w:val="Hyperlink"/>
            <w:rFonts w:cs="Times New Roman"/>
          </w:rPr>
          <w:noBreakHyphen/>
          <w:t>page 72</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D15D28">
        <w:rPr>
          <w:rFonts w:cs="Times New Roman"/>
        </w:rPr>
        <w:t>Read third time and enrolled (</w:t>
      </w:r>
      <w:hyperlink r:id="rId20" w:history="1">
        <w:r w:rsidRPr="00D15D28">
          <w:rPr>
            <w:rStyle w:val="Hyperlink"/>
            <w:rFonts w:cs="Times New Roman"/>
          </w:rPr>
          <w:t>Senate Journal</w:t>
        </w:r>
        <w:r w:rsidRPr="00D15D28">
          <w:rPr>
            <w:rStyle w:val="Hyperlink"/>
            <w:rFonts w:cs="Times New Roman"/>
          </w:rPr>
          <w:noBreakHyphen/>
          <w:t>page 18</w:t>
        </w:r>
      </w:hyperlink>
      <w:r w:rsidRPr="00D15D28">
        <w:rPr>
          <w:rFonts w:cs="Times New Roman"/>
        </w:rPr>
        <w:t>)</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D15D28">
        <w:rPr>
          <w:rFonts w:cs="Times New Roman"/>
        </w:rPr>
        <w:t>Ratified R 189</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D15D28">
        <w:rPr>
          <w:rFonts w:cs="Times New Roman"/>
        </w:rPr>
        <w:t>Signed By Governor</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D15D28">
        <w:rPr>
          <w:rFonts w:cs="Times New Roman"/>
        </w:rPr>
        <w:t>Effective date 05/14/12</w:t>
      </w:r>
    </w:p>
    <w:p w:rsidR="00320ACA" w:rsidRDefault="00320ACA" w:rsidP="00320ACA">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D15D28">
        <w:rPr>
          <w:rFonts w:cs="Times New Roman"/>
        </w:rPr>
        <w:t>Act No</w:t>
      </w:r>
      <w:r>
        <w:rPr>
          <w:rFonts w:cs="Times New Roman"/>
        </w:rPr>
        <w:t>. </w:t>
      </w:r>
      <w:r w:rsidRPr="00D15D28">
        <w:rPr>
          <w:rFonts w:cs="Times New Roman"/>
        </w:rPr>
        <w:t>165</w:t>
      </w:r>
    </w:p>
    <w:p w:rsidR="00320ACA" w:rsidRDefault="00320ACA" w:rsidP="00320ACA">
      <w:pPr>
        <w:widowControl w:val="0"/>
        <w:tabs>
          <w:tab w:val="right" w:pos="1008"/>
          <w:tab w:val="left" w:pos="1152"/>
          <w:tab w:val="left" w:pos="1872"/>
          <w:tab w:val="left" w:pos="9187"/>
        </w:tabs>
        <w:ind w:left="2088" w:hanging="2088"/>
        <w:rPr>
          <w:rFonts w:cs="Times New Roman"/>
        </w:rPr>
      </w:pPr>
    </w:p>
    <w:p w:rsidR="003820E5" w:rsidRPr="003820E5" w:rsidRDefault="003820E5" w:rsidP="003820E5">
      <w:pPr>
        <w:widowControl w:val="0"/>
        <w:tabs>
          <w:tab w:val="right" w:pos="1008"/>
          <w:tab w:val="left" w:pos="1152"/>
          <w:tab w:val="left" w:pos="1872"/>
          <w:tab w:val="left" w:pos="9187"/>
        </w:tabs>
        <w:ind w:left="2088" w:hanging="2088"/>
        <w:rPr>
          <w:rFonts w:eastAsia="Times New Roman" w:cs="Times New Roman"/>
          <w:szCs w:val="20"/>
        </w:rPr>
      </w:pP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0E5">
        <w:rPr>
          <w:rFonts w:eastAsia="Times New Roman" w:cs="Times New Roman"/>
          <w:b/>
          <w:szCs w:val="20"/>
        </w:rPr>
        <w:t>VERSIONS OF THIS BILL</w:t>
      </w:r>
    </w:p>
    <w:p w:rsidR="003820E5" w:rsidRPr="003820E5" w:rsidRDefault="003820E5"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0E5" w:rsidRPr="003820E5" w:rsidRDefault="00141E23" w:rsidP="003820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820E5" w:rsidRPr="003820E5">
          <w:rPr>
            <w:rFonts w:eastAsia="Times New Roman" w:cs="Times New Roman"/>
            <w:color w:val="0000FF" w:themeColor="hyperlink"/>
            <w:szCs w:val="20"/>
            <w:u w:val="single"/>
          </w:rPr>
          <w:t>2/2/2011</w:t>
        </w:r>
      </w:hyperlink>
    </w:p>
    <w:p w:rsidR="003820E5" w:rsidRPr="003820E5" w:rsidRDefault="00141E23" w:rsidP="00382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820E5" w:rsidRPr="003820E5">
          <w:rPr>
            <w:rFonts w:eastAsia="Times New Roman" w:cs="Times New Roman"/>
            <w:color w:val="0000FF" w:themeColor="hyperlink"/>
            <w:szCs w:val="20"/>
            <w:u w:val="single"/>
          </w:rPr>
          <w:t>2/22/2012</w:t>
        </w:r>
      </w:hyperlink>
    </w:p>
    <w:p w:rsidR="003820E5" w:rsidRPr="003820E5" w:rsidRDefault="00141E23" w:rsidP="00382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820E5" w:rsidRPr="003820E5">
          <w:rPr>
            <w:rFonts w:eastAsia="Times New Roman" w:cs="Times New Roman"/>
            <w:color w:val="0000FF" w:themeColor="hyperlink"/>
            <w:szCs w:val="20"/>
            <w:u w:val="single"/>
          </w:rPr>
          <w:t>2/29/2012</w:t>
        </w:r>
      </w:hyperlink>
    </w:p>
    <w:p w:rsidR="003820E5" w:rsidRPr="003820E5" w:rsidRDefault="00141E23" w:rsidP="00382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820E5" w:rsidRPr="003820E5">
          <w:rPr>
            <w:rFonts w:eastAsia="Times New Roman" w:cs="Times New Roman"/>
            <w:color w:val="0000FF" w:themeColor="hyperlink"/>
            <w:szCs w:val="20"/>
            <w:u w:val="single"/>
          </w:rPr>
          <w:t>4/25/2012</w:t>
        </w:r>
      </w:hyperlink>
    </w:p>
    <w:p w:rsidR="003820E5" w:rsidRPr="003820E5" w:rsidRDefault="003820E5" w:rsidP="00382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20E5" w:rsidRDefault="003820E5" w:rsidP="003820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20E5" w:rsidSect="003820E5">
          <w:pgSz w:w="12240" w:h="15840" w:code="1"/>
          <w:pgMar w:top="1080" w:right="1440" w:bottom="1080" w:left="1440" w:header="720" w:footer="720" w:gutter="0"/>
          <w:pgNumType w:start="1"/>
          <w:cols w:space="720"/>
          <w:noEndnote/>
          <w:docGrid w:linePitch="360"/>
        </w:sectPr>
      </w:pPr>
    </w:p>
    <w:p w:rsidR="003F3617"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R189, H3558)</w:t>
      </w:r>
    </w:p>
    <w:p w:rsidR="003F3617" w:rsidRPr="008836A5"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F3617" w:rsidRPr="003820E5"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20E5">
        <w:rPr>
          <w:rFonts w:cs="Times New Roman"/>
          <w:b/>
          <w:color w:val="000000" w:themeColor="text1"/>
          <w:szCs w:val="36"/>
        </w:rPr>
        <w:t xml:space="preserve">AN ACT </w:t>
      </w:r>
      <w:r w:rsidRPr="003820E5">
        <w:rPr>
          <w:rFonts w:cs="Times New Roman"/>
          <w:b/>
          <w:color w:val="000000" w:themeColor="text1"/>
          <w:u w:color="000000" w:themeColor="text1"/>
        </w:rPr>
        <w:t>TO AMEND THE CODE OF LAWS OF SOUTH CAROLINA, 1976, BY ADDING SECTION 25</w:t>
      </w:r>
      <w:r w:rsidRPr="003820E5">
        <w:rPr>
          <w:rFonts w:cs="Times New Roman"/>
          <w:b/>
          <w:color w:val="000000" w:themeColor="text1"/>
          <w:u w:color="000000" w:themeColor="text1"/>
        </w:rPr>
        <w:noBreakHyphen/>
        <w:t>1</w:t>
      </w:r>
      <w:r w:rsidRPr="003820E5">
        <w:rPr>
          <w:rFonts w:cs="Times New Roman"/>
          <w:b/>
          <w:color w:val="000000" w:themeColor="text1"/>
          <w:u w:color="000000" w:themeColor="text1"/>
        </w:rPr>
        <w:noBreakHyphen/>
        <w:t>2270 SO AS TO REQUIRE ALL STATE INSTITUTIONS OF HIGHER EDUCATION TO ALLOW STUDENTS TO COMPLETE ASSIGNMENTS OR TAKE MAKE</w:t>
      </w:r>
      <w:r w:rsidRPr="003820E5">
        <w:rPr>
          <w:rFonts w:cs="Times New Roman"/>
          <w:b/>
          <w:color w:val="000000" w:themeColor="text1"/>
          <w:u w:color="000000" w:themeColor="text1"/>
        </w:rPr>
        <w:noBreakHyphen/>
        <w:t>UP EXAMINATIONS WHEN AN ABSENCE IS CAUSED BY ATTENDING OR PARTICIPATING IN MILITARY SERVICE, DUTY, TRAINING, OR DISASTER RELIEF EFFORTS.</w:t>
      </w: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5102">
        <w:rPr>
          <w:rFonts w:cs="Times New Roman"/>
        </w:rPr>
        <w:t>Be it enacted by the General Assembly of the State of South Carolina:</w:t>
      </w: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3617" w:rsidRPr="00192AAC"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Completion of missed exams and assignments due to military service</w:t>
      </w:r>
    </w:p>
    <w:p w:rsidR="003F3617"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5102">
        <w:rPr>
          <w:rFonts w:cs="Times New Roman"/>
          <w:color w:val="000000" w:themeColor="text1"/>
          <w:u w:color="000000" w:themeColor="text1"/>
        </w:rPr>
        <w:t>SECTION</w:t>
      </w:r>
      <w:r w:rsidRPr="00A55102">
        <w:rPr>
          <w:rFonts w:cs="Times New Roman"/>
          <w:color w:val="000000" w:themeColor="text1"/>
          <w:u w:color="000000" w:themeColor="text1"/>
        </w:rPr>
        <w:tab/>
        <w:t>1.</w:t>
      </w:r>
      <w:r w:rsidRPr="00A55102">
        <w:rPr>
          <w:rFonts w:cs="Times New Roman"/>
          <w:color w:val="000000" w:themeColor="text1"/>
          <w:u w:color="000000" w:themeColor="text1"/>
        </w:rPr>
        <w:tab/>
        <w:t>Article 17, Chapter 1, Title 25 of the 1976 Code is amended by adding:</w:t>
      </w: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5102">
        <w:rPr>
          <w:rFonts w:cs="Times New Roman"/>
          <w:color w:val="000000" w:themeColor="text1"/>
          <w:u w:color="000000" w:themeColor="text1"/>
        </w:rPr>
        <w:tab/>
        <w:t>“Section 25</w:t>
      </w:r>
      <w:r w:rsidRPr="00A55102">
        <w:rPr>
          <w:rFonts w:cs="Times New Roman"/>
          <w:color w:val="000000" w:themeColor="text1"/>
          <w:u w:color="000000" w:themeColor="text1"/>
        </w:rPr>
        <w:noBreakHyphen/>
        <w:t>1</w:t>
      </w:r>
      <w:r w:rsidRPr="00A55102">
        <w:rPr>
          <w:rFonts w:cs="Times New Roman"/>
          <w:color w:val="000000" w:themeColor="text1"/>
          <w:u w:color="000000" w:themeColor="text1"/>
        </w:rPr>
        <w:noBreakHyphen/>
        <w:t>2270.</w:t>
      </w:r>
      <w:r w:rsidRPr="00A55102">
        <w:rPr>
          <w:rFonts w:cs="Times New Roman"/>
          <w:color w:val="000000" w:themeColor="text1"/>
          <w:u w:color="000000" w:themeColor="text1"/>
        </w:rPr>
        <w:tab/>
        <w:t xml:space="preserve">Upon notice from a student required to attend or participate in military service, duty, training, or disaster relief efforts, an institution of higher education </w:t>
      </w:r>
      <w:r w:rsidRPr="00A55102">
        <w:rPr>
          <w:rFonts w:cs="Times New Roman"/>
        </w:rPr>
        <w:t>which receives state funding, either directly or indirectly, including but not limited to state scholarships or grants,</w:t>
      </w:r>
      <w:r w:rsidRPr="00A55102">
        <w:rPr>
          <w:rFonts w:cs="Times New Roman"/>
          <w:color w:val="000000" w:themeColor="text1"/>
          <w:u w:color="000000" w:themeColor="text1"/>
        </w:rPr>
        <w:t xml:space="preserve"> shall excuse the student from attending classes or engaging in other mandatory activities, including tests or examinations, in order for the student to fulfill his military obligations and associated military travel requirements.  A student whose absence is excused pursuant to this section may not be penalized for his absence and must be allowed to complete all missed assignments or take missed tests or examinations within a reasonable time of his return from the military service, duty, training, or disaster relief efforts.  Each </w:t>
      </w:r>
      <w:r w:rsidRPr="00A55102">
        <w:rPr>
          <w:rFonts w:cs="Times New Roman"/>
        </w:rPr>
        <w:t>of these institutions</w:t>
      </w:r>
      <w:r w:rsidRPr="00A55102">
        <w:rPr>
          <w:rFonts w:cs="Times New Roman"/>
        </w:rPr>
        <w:tab/>
      </w:r>
      <w:r w:rsidRPr="00A55102">
        <w:rPr>
          <w:rFonts w:cs="Times New Roman"/>
          <w:color w:val="000000" w:themeColor="text1"/>
          <w:u w:color="000000" w:themeColor="text1"/>
        </w:rPr>
        <w:t xml:space="preserve"> of higher education shall determine what constitutes a reasonable time to make up the assignments, tests, or examinations missed by reason of military service on a case by case basis, taking into account the individual student’s schedule and academic responsibilities.  The provisions of this section must be liberally construed and shall apply in the same manner and without distinction to a student’s status as a member of the active component, reserve component, or National Guard.”</w:t>
      </w: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3617" w:rsidRPr="00192AAC"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F3617"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3617" w:rsidRPr="00A55102" w:rsidRDefault="003F3617"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5102">
        <w:rPr>
          <w:rFonts w:cs="Times New Roman"/>
          <w:color w:val="000000" w:themeColor="text1"/>
          <w:u w:color="000000" w:themeColor="text1"/>
        </w:rPr>
        <w:t>SECTION</w:t>
      </w:r>
      <w:r w:rsidRPr="00A55102">
        <w:rPr>
          <w:rFonts w:cs="Times New Roman"/>
          <w:color w:val="000000" w:themeColor="text1"/>
          <w:u w:color="000000" w:themeColor="text1"/>
        </w:rPr>
        <w:tab/>
        <w:t>2.</w:t>
      </w:r>
      <w:r w:rsidRPr="00A55102">
        <w:rPr>
          <w:rFonts w:cs="Times New Roman"/>
          <w:color w:val="000000" w:themeColor="text1"/>
          <w:u w:color="000000" w:themeColor="text1"/>
        </w:rPr>
        <w:tab/>
        <w:t>This act takes effect upon approval by the Governor.</w:t>
      </w:r>
    </w:p>
    <w:p w:rsidR="003F3617" w:rsidRDefault="003F3617" w:rsidP="003F3617">
      <w:pPr>
        <w:tabs>
          <w:tab w:val="left" w:pos="1440"/>
          <w:tab w:val="left" w:pos="1800"/>
          <w:tab w:val="left" w:pos="2880"/>
        </w:tabs>
        <w:rPr>
          <w:color w:val="000000" w:themeColor="text1"/>
        </w:rPr>
      </w:pPr>
    </w:p>
    <w:p w:rsidR="003F3617" w:rsidRDefault="003F3617" w:rsidP="003F3617">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3F3617" w:rsidRDefault="003F3617" w:rsidP="003F3617">
      <w:pPr>
        <w:tabs>
          <w:tab w:val="left" w:pos="1440"/>
          <w:tab w:val="left" w:pos="1800"/>
          <w:tab w:val="left" w:pos="2880"/>
        </w:tabs>
        <w:rPr>
          <w:color w:val="000000" w:themeColor="text1"/>
        </w:rPr>
      </w:pPr>
    </w:p>
    <w:p w:rsidR="003F3617" w:rsidRDefault="003F3617" w:rsidP="003F3617">
      <w:pPr>
        <w:tabs>
          <w:tab w:val="left" w:pos="1440"/>
          <w:tab w:val="left" w:pos="1800"/>
          <w:tab w:val="left" w:pos="2880"/>
        </w:tabs>
        <w:rPr>
          <w:color w:val="000000" w:themeColor="text1"/>
        </w:rPr>
      </w:pPr>
      <w:r>
        <w:rPr>
          <w:color w:val="000000" w:themeColor="text1"/>
        </w:rPr>
        <w:t>Approved the 14</w:t>
      </w:r>
      <w:r w:rsidRPr="00F769BC">
        <w:rPr>
          <w:color w:val="000000" w:themeColor="text1"/>
          <w:vertAlign w:val="superscript"/>
        </w:rPr>
        <w:t>th</w:t>
      </w:r>
      <w:r>
        <w:rPr>
          <w:color w:val="000000" w:themeColor="text1"/>
        </w:rPr>
        <w:t xml:space="preserve"> day of May, 2012. </w:t>
      </w:r>
    </w:p>
    <w:p w:rsidR="003F3617" w:rsidRDefault="003F3617" w:rsidP="003F3617">
      <w:pPr>
        <w:tabs>
          <w:tab w:val="left" w:pos="1440"/>
          <w:tab w:val="left" w:pos="1800"/>
          <w:tab w:val="left" w:pos="2880"/>
        </w:tabs>
        <w:jc w:val="center"/>
        <w:rPr>
          <w:color w:val="000000" w:themeColor="text1"/>
        </w:rPr>
      </w:pPr>
    </w:p>
    <w:p w:rsidR="003F3617" w:rsidRDefault="003F3617" w:rsidP="003F3617">
      <w:pPr>
        <w:tabs>
          <w:tab w:val="left" w:pos="1440"/>
          <w:tab w:val="left" w:pos="1800"/>
          <w:tab w:val="left" w:pos="2880"/>
        </w:tabs>
        <w:jc w:val="center"/>
        <w:rPr>
          <w:color w:val="000000" w:themeColor="text1"/>
        </w:rPr>
      </w:pPr>
      <w:r>
        <w:rPr>
          <w:color w:val="000000" w:themeColor="text1"/>
        </w:rPr>
        <w:t>__________</w:t>
      </w:r>
    </w:p>
    <w:p w:rsidR="008836A5" w:rsidRPr="00794E4C" w:rsidRDefault="008836A5" w:rsidP="003F36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94E4C" w:rsidSect="003820E5">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B91" w:rsidRDefault="00685B91" w:rsidP="007D5FAC">
      <w:r>
        <w:separator/>
      </w:r>
    </w:p>
  </w:endnote>
  <w:endnote w:type="continuationSeparator" w:id="0">
    <w:p w:rsidR="00685B91" w:rsidRDefault="00685B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E5" w:rsidRPr="003820E5" w:rsidRDefault="003820E5" w:rsidP="003820E5">
    <w:pPr>
      <w:pStyle w:val="Footer"/>
      <w:tabs>
        <w:tab w:val="clear" w:pos="4680"/>
        <w:tab w:val="clear" w:pos="9360"/>
        <w:tab w:val="center" w:pos="3168"/>
      </w:tabs>
      <w:spacing w:before="120"/>
    </w:pPr>
    <w:r>
      <w:tab/>
    </w:r>
    <w:r w:rsidR="0047639D">
      <w:fldChar w:fldCharType="begin"/>
    </w:r>
    <w:r w:rsidR="0097590A">
      <w:instrText xml:space="preserve"> PAGE  \* MERGEFORMAT </w:instrText>
    </w:r>
    <w:r w:rsidR="0047639D">
      <w:fldChar w:fldCharType="separate"/>
    </w:r>
    <w:r w:rsidR="003F3617">
      <w:rPr>
        <w:noProof/>
      </w:rPr>
      <w:t>2</w:t>
    </w:r>
    <w:r w:rsidR="0047639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0E5" w:rsidRDefault="003820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B91" w:rsidRDefault="00685B91" w:rsidP="007D5FAC">
      <w:r>
        <w:separator/>
      </w:r>
    </w:p>
  </w:footnote>
  <w:footnote w:type="continuationSeparator" w:id="0">
    <w:p w:rsidR="00685B91" w:rsidRDefault="00685B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558"/>
    <w:docVar w:name="ActSecretary" w:val="Shackelford"/>
    <w:docVar w:name="ActSIdno" w:val="(1032)  3558ZW12"/>
    <w:docVar w:name="clipname" w:val="3558ZW12"/>
    <w:docVar w:name="dvBillNumber" w:val="3558"/>
    <w:docVar w:name="dvBillNumberPrefix" w:val="H"/>
    <w:docVar w:name="dvOriginalBody" w:val="House"/>
    <w:docVar w:name="HOUSEACTFULLPATH" w:val="L:\COUNCIL\ACTS\3558ZW12.DOCX"/>
    <w:docVar w:name="OrigHOUSEBillNo" w:val="3558"/>
    <w:docVar w:name="WhatActtype" w:val="AN ACT"/>
  </w:docVars>
  <w:rsids>
    <w:rsidRoot w:val="0008660C"/>
    <w:rsid w:val="00002DE0"/>
    <w:rsid w:val="00020349"/>
    <w:rsid w:val="00020977"/>
    <w:rsid w:val="00021B0B"/>
    <w:rsid w:val="00040C05"/>
    <w:rsid w:val="0004579B"/>
    <w:rsid w:val="00051B4F"/>
    <w:rsid w:val="000539D3"/>
    <w:rsid w:val="00060E60"/>
    <w:rsid w:val="000673E4"/>
    <w:rsid w:val="0007088D"/>
    <w:rsid w:val="000731E9"/>
    <w:rsid w:val="00074565"/>
    <w:rsid w:val="00076A1A"/>
    <w:rsid w:val="00077DA3"/>
    <w:rsid w:val="00081300"/>
    <w:rsid w:val="00085C37"/>
    <w:rsid w:val="0008660C"/>
    <w:rsid w:val="00092EE6"/>
    <w:rsid w:val="00096A9B"/>
    <w:rsid w:val="00096BDA"/>
    <w:rsid w:val="000A6151"/>
    <w:rsid w:val="000B316D"/>
    <w:rsid w:val="000B56CB"/>
    <w:rsid w:val="000B6143"/>
    <w:rsid w:val="000D6F51"/>
    <w:rsid w:val="001030FE"/>
    <w:rsid w:val="001031AE"/>
    <w:rsid w:val="00103295"/>
    <w:rsid w:val="00103D2E"/>
    <w:rsid w:val="00104519"/>
    <w:rsid w:val="00106968"/>
    <w:rsid w:val="00114917"/>
    <w:rsid w:val="001237B9"/>
    <w:rsid w:val="00131CE5"/>
    <w:rsid w:val="00135DDF"/>
    <w:rsid w:val="00136AA0"/>
    <w:rsid w:val="00141278"/>
    <w:rsid w:val="00141E23"/>
    <w:rsid w:val="00144D4A"/>
    <w:rsid w:val="0014525A"/>
    <w:rsid w:val="00147E0E"/>
    <w:rsid w:val="001626DB"/>
    <w:rsid w:val="00170F30"/>
    <w:rsid w:val="00172771"/>
    <w:rsid w:val="001747A9"/>
    <w:rsid w:val="001750EA"/>
    <w:rsid w:val="001754BB"/>
    <w:rsid w:val="0018353C"/>
    <w:rsid w:val="00192AA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0C36"/>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782"/>
    <w:rsid w:val="002851AC"/>
    <w:rsid w:val="00290B61"/>
    <w:rsid w:val="00291330"/>
    <w:rsid w:val="00291CD5"/>
    <w:rsid w:val="00291CF3"/>
    <w:rsid w:val="00293450"/>
    <w:rsid w:val="00294396"/>
    <w:rsid w:val="00296B4D"/>
    <w:rsid w:val="002A23CF"/>
    <w:rsid w:val="002A6880"/>
    <w:rsid w:val="002A7F6D"/>
    <w:rsid w:val="002B5701"/>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0ACA"/>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20E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61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39D"/>
    <w:rsid w:val="00480690"/>
    <w:rsid w:val="004839B5"/>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881"/>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BA9"/>
    <w:rsid w:val="00591D7C"/>
    <w:rsid w:val="00594D39"/>
    <w:rsid w:val="005A06C1"/>
    <w:rsid w:val="005A1FF2"/>
    <w:rsid w:val="005A7D5F"/>
    <w:rsid w:val="005B2750"/>
    <w:rsid w:val="005B3E85"/>
    <w:rsid w:val="005B4DB1"/>
    <w:rsid w:val="005C4B9E"/>
    <w:rsid w:val="005C5915"/>
    <w:rsid w:val="005C7C64"/>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5B91"/>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D78"/>
    <w:rsid w:val="00733A16"/>
    <w:rsid w:val="00733C4C"/>
    <w:rsid w:val="00737039"/>
    <w:rsid w:val="007373C7"/>
    <w:rsid w:val="00740BEB"/>
    <w:rsid w:val="007469F9"/>
    <w:rsid w:val="0074783A"/>
    <w:rsid w:val="007514EF"/>
    <w:rsid w:val="00765D0A"/>
    <w:rsid w:val="007746C2"/>
    <w:rsid w:val="00775B87"/>
    <w:rsid w:val="00784A23"/>
    <w:rsid w:val="00786C9F"/>
    <w:rsid w:val="007946C3"/>
    <w:rsid w:val="00794E4C"/>
    <w:rsid w:val="007A00F2"/>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6C74"/>
    <w:rsid w:val="00850549"/>
    <w:rsid w:val="008524CC"/>
    <w:rsid w:val="008536DF"/>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203C"/>
    <w:rsid w:val="008C325E"/>
    <w:rsid w:val="008D7D68"/>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2501"/>
    <w:rsid w:val="009631DC"/>
    <w:rsid w:val="009634D4"/>
    <w:rsid w:val="00966B42"/>
    <w:rsid w:val="00971351"/>
    <w:rsid w:val="0097332E"/>
    <w:rsid w:val="00974FD7"/>
    <w:rsid w:val="0097590A"/>
    <w:rsid w:val="00980444"/>
    <w:rsid w:val="00982E93"/>
    <w:rsid w:val="00993266"/>
    <w:rsid w:val="009B0FA5"/>
    <w:rsid w:val="009B6EA6"/>
    <w:rsid w:val="009D0B32"/>
    <w:rsid w:val="009D335B"/>
    <w:rsid w:val="009D75E7"/>
    <w:rsid w:val="009E267F"/>
    <w:rsid w:val="009F231A"/>
    <w:rsid w:val="009F42DA"/>
    <w:rsid w:val="009F5E10"/>
    <w:rsid w:val="00A036FA"/>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059B"/>
    <w:rsid w:val="00AE4DFB"/>
    <w:rsid w:val="00AF08CD"/>
    <w:rsid w:val="00AF2080"/>
    <w:rsid w:val="00AF3196"/>
    <w:rsid w:val="00AF3FED"/>
    <w:rsid w:val="00AF6432"/>
    <w:rsid w:val="00AF7929"/>
    <w:rsid w:val="00AF7A83"/>
    <w:rsid w:val="00B11270"/>
    <w:rsid w:val="00B222E6"/>
    <w:rsid w:val="00B303AC"/>
    <w:rsid w:val="00B374C4"/>
    <w:rsid w:val="00B408FD"/>
    <w:rsid w:val="00B4797F"/>
    <w:rsid w:val="00B516BA"/>
    <w:rsid w:val="00B520A2"/>
    <w:rsid w:val="00B60515"/>
    <w:rsid w:val="00B62CAB"/>
    <w:rsid w:val="00B678FA"/>
    <w:rsid w:val="00B72ED3"/>
    <w:rsid w:val="00B73571"/>
    <w:rsid w:val="00B80833"/>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192"/>
    <w:rsid w:val="00CC2825"/>
    <w:rsid w:val="00CE13B0"/>
    <w:rsid w:val="00CE1407"/>
    <w:rsid w:val="00CE3103"/>
    <w:rsid w:val="00CE54EA"/>
    <w:rsid w:val="00CE5B85"/>
    <w:rsid w:val="00CE62ED"/>
    <w:rsid w:val="00CF0F51"/>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4DA8"/>
    <w:rsid w:val="00DF0E69"/>
    <w:rsid w:val="00E00FC9"/>
    <w:rsid w:val="00E02CA8"/>
    <w:rsid w:val="00E0650C"/>
    <w:rsid w:val="00E06B5E"/>
    <w:rsid w:val="00E076BB"/>
    <w:rsid w:val="00E122EB"/>
    <w:rsid w:val="00E13F89"/>
    <w:rsid w:val="00E140B1"/>
    <w:rsid w:val="00E14905"/>
    <w:rsid w:val="00E33964"/>
    <w:rsid w:val="00E33DFF"/>
    <w:rsid w:val="00E3462F"/>
    <w:rsid w:val="00E36231"/>
    <w:rsid w:val="00E42239"/>
    <w:rsid w:val="00E500F1"/>
    <w:rsid w:val="00E5358E"/>
    <w:rsid w:val="00E60357"/>
    <w:rsid w:val="00E61B4C"/>
    <w:rsid w:val="00E71D4E"/>
    <w:rsid w:val="00E757F4"/>
    <w:rsid w:val="00E9303D"/>
    <w:rsid w:val="00EA2A3A"/>
    <w:rsid w:val="00EA77B0"/>
    <w:rsid w:val="00EB18D7"/>
    <w:rsid w:val="00EB223A"/>
    <w:rsid w:val="00EC40B4"/>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1B46"/>
    <w:rsid w:val="00F348D3"/>
    <w:rsid w:val="00F34BF1"/>
    <w:rsid w:val="00F432E0"/>
    <w:rsid w:val="00F44E35"/>
    <w:rsid w:val="00F509CF"/>
    <w:rsid w:val="00F51775"/>
    <w:rsid w:val="00F53584"/>
    <w:rsid w:val="00F54582"/>
    <w:rsid w:val="00F61884"/>
    <w:rsid w:val="00F627EF"/>
    <w:rsid w:val="00F66E0E"/>
    <w:rsid w:val="00F721C4"/>
    <w:rsid w:val="00F7296A"/>
    <w:rsid w:val="00F753C9"/>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A9E8A1FF-9BBC-4A83-897A-34512CC23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20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92AAC"/>
    <w:rPr>
      <w:rFonts w:ascii="Tahoma" w:hAnsi="Tahoma" w:cs="Tahoma"/>
      <w:sz w:val="16"/>
      <w:szCs w:val="16"/>
    </w:rPr>
  </w:style>
  <w:style w:type="character" w:customStyle="1" w:styleId="BalloonTextChar">
    <w:name w:val="Balloon Text Char"/>
    <w:basedOn w:val="DefaultParagraphFont"/>
    <w:link w:val="BalloonText"/>
    <w:uiPriority w:val="99"/>
    <w:semiHidden/>
    <w:rsid w:val="00192AAC"/>
    <w:rPr>
      <w:rFonts w:ascii="Tahoma" w:hAnsi="Tahoma" w:cs="Tahoma"/>
      <w:sz w:val="16"/>
      <w:szCs w:val="16"/>
    </w:rPr>
  </w:style>
  <w:style w:type="table" w:styleId="TableGrid">
    <w:name w:val="Table Grid"/>
    <w:basedOn w:val="TableNormal"/>
    <w:uiPriority w:val="59"/>
    <w:rsid w:val="008536D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20E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6C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2-11.docx" TargetMode="External"/><Relationship Id="rId13" Type="http://schemas.openxmlformats.org/officeDocument/2006/relationships/hyperlink" Target="file:///h:\hj%20archive\2012\03-01-12.docx" TargetMode="External"/><Relationship Id="rId18" Type="http://schemas.openxmlformats.org/officeDocument/2006/relationships/hyperlink" Target="file:///h:\sj%20archive\2012\04-26-12.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3558_20110202.docx" TargetMode="External"/><Relationship Id="rId7" Type="http://schemas.openxmlformats.org/officeDocument/2006/relationships/hyperlink" Target="file:///h:\hj%20archive\2011\02-02-11.docx" TargetMode="External"/><Relationship Id="rId12" Type="http://schemas.openxmlformats.org/officeDocument/2006/relationships/hyperlink" Target="file:///h:\hj%20archive\2012\02-29-12.docx" TargetMode="External"/><Relationship Id="rId17" Type="http://schemas.openxmlformats.org/officeDocument/2006/relationships/hyperlink" Target="file:///h:\sj%20archive\2012\04-25-1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4-25-12.docx" TargetMode="External"/><Relationship Id="rId20" Type="http://schemas.openxmlformats.org/officeDocument/2006/relationships/hyperlink" Target="file:///h:\sj%20archive\2012\05-01-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9-12.docx" TargetMode="External"/><Relationship Id="rId24" Type="http://schemas.openxmlformats.org/officeDocument/2006/relationships/hyperlink" Target="file:///p:\pprever\2011-12\3558_20120425.docx" TargetMode="External"/><Relationship Id="rId5" Type="http://schemas.openxmlformats.org/officeDocument/2006/relationships/footnotes" Target="footnotes.xml"/><Relationship Id="rId15" Type="http://schemas.openxmlformats.org/officeDocument/2006/relationships/hyperlink" Target="file:///h:\sj%20archive\2012\03-06-12.docx" TargetMode="External"/><Relationship Id="rId23" Type="http://schemas.openxmlformats.org/officeDocument/2006/relationships/hyperlink" Target="file:///p:\pprever\2011-12\3558_20120229.docx" TargetMode="External"/><Relationship Id="rId28" Type="http://schemas.openxmlformats.org/officeDocument/2006/relationships/theme" Target="theme/theme1.xml"/><Relationship Id="rId10" Type="http://schemas.openxmlformats.org/officeDocument/2006/relationships/hyperlink" Target="file:///h:\hj%20archive\2012\02-29-12.docx" TargetMode="External"/><Relationship Id="rId19" Type="http://schemas.openxmlformats.org/officeDocument/2006/relationships/hyperlink" Target="file:///h:\sj%20archive\2012\04-26-12.docx" TargetMode="External"/><Relationship Id="rId4" Type="http://schemas.openxmlformats.org/officeDocument/2006/relationships/webSettings" Target="webSettings.xml"/><Relationship Id="rId9" Type="http://schemas.openxmlformats.org/officeDocument/2006/relationships/hyperlink" Target="file:///h:\hj%20archive\2012\02-22-12.docx" TargetMode="External"/><Relationship Id="rId14" Type="http://schemas.openxmlformats.org/officeDocument/2006/relationships/hyperlink" Target="file:///h:\sj%20archive\2012\03-06-12.docx" TargetMode="External"/><Relationship Id="rId22" Type="http://schemas.openxmlformats.org/officeDocument/2006/relationships/hyperlink" Target="file:///p:\pprever\2011-12\3558_201202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C6F61-5723-430A-B7C8-1E6A3A0B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588</Words>
  <Characters>3355</Characters>
  <Application>Microsoft Office Word</Application>
  <DocSecurity>0</DocSecurity>
  <Lines>103</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3558: Military service, duty, training or disaster relief - South Carolina Legislature Online</dc:title>
  <dc:subject/>
  <dc:creator>GloriaShackelford</dc:creator>
  <cp:keywords/>
  <dc:description/>
  <cp:lastModifiedBy>N Cumfer</cp:lastModifiedBy>
  <cp:revision>2</cp:revision>
  <cp:lastPrinted>2012-05-02T17:53:00Z</cp:lastPrinted>
  <dcterms:created xsi:type="dcterms:W3CDTF">2014-11-21T21:42:00Z</dcterms:created>
  <dcterms:modified xsi:type="dcterms:W3CDTF">2014-11-21T21:42:00Z</dcterms:modified>
</cp:coreProperties>
</file>