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31D" w:rsidRDefault="00C0531D" w:rsidP="00C0531D">
      <w:pPr>
        <w:widowControl w:val="0"/>
        <w:jc w:val="center"/>
      </w:pPr>
      <w:bookmarkStart w:id="0" w:name="_GoBack"/>
      <w:bookmarkEnd w:id="0"/>
      <w:r w:rsidRPr="00C0531D">
        <w:rPr>
          <w:b/>
        </w:rPr>
        <w:t>South Carolina General Assembly</w:t>
      </w:r>
    </w:p>
    <w:p w:rsidR="00C0531D" w:rsidRDefault="00C0531D" w:rsidP="00C0531D">
      <w:pPr>
        <w:widowControl w:val="0"/>
        <w:jc w:val="center"/>
      </w:pPr>
      <w:r>
        <w:t>119th Session, 2011-2012</w:t>
      </w:r>
    </w:p>
    <w:p w:rsidR="00C0531D" w:rsidRDefault="00C0531D" w:rsidP="00C0531D">
      <w:pPr>
        <w:widowControl w:val="0"/>
        <w:jc w:val="left"/>
      </w:pPr>
    </w:p>
    <w:p w:rsidR="00C0531D" w:rsidRDefault="00C0531D" w:rsidP="00C0531D">
      <w:pPr>
        <w:widowControl w:val="0"/>
        <w:jc w:val="left"/>
        <w:rPr>
          <w:b/>
        </w:rPr>
      </w:pPr>
      <w:r w:rsidRPr="00C0531D">
        <w:rPr>
          <w:b/>
        </w:rPr>
        <w:t>H. 3580</w:t>
      </w:r>
    </w:p>
    <w:p w:rsidR="00C0531D" w:rsidRDefault="00C0531D" w:rsidP="00C0531D">
      <w:pPr>
        <w:widowControl w:val="0"/>
        <w:jc w:val="left"/>
        <w:rPr>
          <w:b/>
        </w:rPr>
      </w:pPr>
    </w:p>
    <w:p w:rsidR="00C0531D" w:rsidRDefault="00C0531D" w:rsidP="00C0531D">
      <w:pPr>
        <w:widowControl w:val="0"/>
        <w:jc w:val="left"/>
      </w:pPr>
      <w:r w:rsidRPr="00C0531D">
        <w:rPr>
          <w:b/>
        </w:rPr>
        <w:t>STATUS INFORMATION</w:t>
      </w:r>
    </w:p>
    <w:p w:rsidR="00C0531D" w:rsidRDefault="00C0531D" w:rsidP="00C0531D">
      <w:pPr>
        <w:widowControl w:val="0"/>
        <w:jc w:val="left"/>
      </w:pPr>
    </w:p>
    <w:p w:rsidR="00C0531D" w:rsidRDefault="00C0531D" w:rsidP="00C0531D">
      <w:pPr>
        <w:widowControl w:val="0"/>
        <w:jc w:val="left"/>
      </w:pPr>
      <w:r>
        <w:t>General Bill</w:t>
      </w:r>
    </w:p>
    <w:p w:rsidR="00C0531D" w:rsidRDefault="00433F17" w:rsidP="00C0531D">
      <w:pPr>
        <w:widowControl w:val="0"/>
        <w:jc w:val="left"/>
      </w:pPr>
      <w:r>
        <w:t>Sponsors: Reps. Ballentine, Simrill, Hamilton, G.R. Smith, Bedingfield, Viers, Clemmons, Ryan, Stringer, Pope, Norman, Huggins and McCoy</w:t>
      </w:r>
    </w:p>
    <w:p w:rsidR="00C0531D" w:rsidRDefault="00C0531D" w:rsidP="00C0531D">
      <w:pPr>
        <w:widowControl w:val="0"/>
        <w:jc w:val="left"/>
      </w:pPr>
      <w:r>
        <w:t>Document Path: l:\council\bills\bbm\9981htc11.docx</w:t>
      </w:r>
    </w:p>
    <w:p w:rsidR="00BE6255" w:rsidRDefault="00BE6255" w:rsidP="00C0531D">
      <w:pPr>
        <w:widowControl w:val="0"/>
        <w:jc w:val="left"/>
      </w:pPr>
      <w:r>
        <w:t>Companion/Similar bill(s): 406</w:t>
      </w:r>
    </w:p>
    <w:p w:rsidR="00C0531D" w:rsidRDefault="00C0531D" w:rsidP="00C0531D">
      <w:pPr>
        <w:widowControl w:val="0"/>
        <w:jc w:val="left"/>
      </w:pPr>
    </w:p>
    <w:p w:rsidR="00C0531D" w:rsidRDefault="00C0531D" w:rsidP="00C0531D">
      <w:pPr>
        <w:widowControl w:val="0"/>
        <w:jc w:val="left"/>
      </w:pPr>
      <w:r>
        <w:t>Introduced in the House on February 3, 2011</w:t>
      </w:r>
    </w:p>
    <w:p w:rsidR="00C0531D" w:rsidRDefault="00C0531D" w:rsidP="00C0531D">
      <w:pPr>
        <w:widowControl w:val="0"/>
        <w:jc w:val="left"/>
      </w:pPr>
      <w:r>
        <w:t xml:space="preserve">Currently residing in the House Committee on </w:t>
      </w:r>
      <w:r w:rsidRPr="00C0531D">
        <w:rPr>
          <w:b/>
        </w:rPr>
        <w:t>Ways and Means</w:t>
      </w:r>
    </w:p>
    <w:p w:rsidR="00C0531D" w:rsidRDefault="00C0531D" w:rsidP="00C0531D">
      <w:pPr>
        <w:widowControl w:val="0"/>
        <w:jc w:val="left"/>
      </w:pPr>
    </w:p>
    <w:p w:rsidR="00C0531D" w:rsidRDefault="00C0531D" w:rsidP="00C0531D">
      <w:pPr>
        <w:widowControl w:val="0"/>
        <w:jc w:val="left"/>
      </w:pPr>
      <w:r>
        <w:t xml:space="preserve">Summary: </w:t>
      </w:r>
      <w:r w:rsidR="00D83C8F">
        <w:t>Budget cuts, across-the-board reductions</w:t>
      </w:r>
    </w:p>
    <w:p w:rsidR="00C0531D" w:rsidRDefault="00C0531D" w:rsidP="00C0531D">
      <w:pPr>
        <w:widowControl w:val="0"/>
        <w:jc w:val="left"/>
      </w:pPr>
    </w:p>
    <w:p w:rsidR="00C0531D" w:rsidRDefault="00C0531D" w:rsidP="00C0531D">
      <w:pPr>
        <w:widowControl w:val="0"/>
        <w:jc w:val="left"/>
      </w:pPr>
    </w:p>
    <w:p w:rsidR="00C0531D" w:rsidRDefault="00C0531D" w:rsidP="00C0531D">
      <w:pPr>
        <w:widowControl w:val="0"/>
        <w:tabs>
          <w:tab w:val="center" w:pos="590"/>
          <w:tab w:val="center" w:pos="1440"/>
          <w:tab w:val="left" w:pos="1872"/>
          <w:tab w:val="left" w:pos="9187"/>
        </w:tabs>
        <w:jc w:val="left"/>
      </w:pPr>
      <w:r w:rsidRPr="00C0531D">
        <w:rPr>
          <w:b/>
        </w:rPr>
        <w:t>HISTORY OF LEGISLATIVE ACTIONS</w:t>
      </w:r>
    </w:p>
    <w:p w:rsidR="00C0531D" w:rsidRDefault="00C0531D" w:rsidP="00C0531D">
      <w:pPr>
        <w:widowControl w:val="0"/>
        <w:tabs>
          <w:tab w:val="center" w:pos="590"/>
          <w:tab w:val="center" w:pos="1440"/>
          <w:tab w:val="left" w:pos="1872"/>
          <w:tab w:val="left" w:pos="9187"/>
        </w:tabs>
        <w:jc w:val="left"/>
      </w:pPr>
    </w:p>
    <w:p w:rsidR="00C0531D" w:rsidRPr="00C0531D" w:rsidRDefault="00C0531D" w:rsidP="00C0531D">
      <w:pPr>
        <w:widowControl w:val="0"/>
        <w:tabs>
          <w:tab w:val="center" w:pos="590"/>
          <w:tab w:val="center" w:pos="1440"/>
          <w:tab w:val="left" w:pos="1872"/>
          <w:tab w:val="left" w:pos="9187"/>
        </w:tabs>
        <w:jc w:val="left"/>
      </w:pPr>
      <w:r w:rsidRPr="00C0531D">
        <w:rPr>
          <w:u w:val="single"/>
        </w:rPr>
        <w:tab/>
        <w:t>Date</w:t>
      </w:r>
      <w:r w:rsidRPr="00C0531D">
        <w:rPr>
          <w:u w:val="single"/>
        </w:rPr>
        <w:tab/>
        <w:t>Body</w:t>
      </w:r>
      <w:r w:rsidRPr="00C0531D">
        <w:rPr>
          <w:u w:val="single"/>
        </w:rPr>
        <w:tab/>
        <w:t>Action Description with journal page number</w:t>
      </w:r>
      <w:r w:rsidRPr="00C0531D">
        <w:rPr>
          <w:u w:val="single"/>
        </w:rPr>
        <w:tab/>
      </w:r>
    </w:p>
    <w:p w:rsidR="00433F17" w:rsidRDefault="00433F17" w:rsidP="00433F17">
      <w:pPr>
        <w:widowControl w:val="0"/>
        <w:tabs>
          <w:tab w:val="right" w:pos="1008"/>
          <w:tab w:val="left" w:pos="1152"/>
          <w:tab w:val="left" w:pos="1872"/>
          <w:tab w:val="left" w:pos="9187"/>
        </w:tabs>
        <w:ind w:left="2088" w:hanging="2088"/>
        <w:jc w:val="left"/>
      </w:pPr>
      <w:r>
        <w:tab/>
        <w:t>2/3/2011</w:t>
      </w:r>
      <w:r>
        <w:tab/>
        <w:t>House</w:t>
      </w:r>
      <w:r>
        <w:tab/>
      </w:r>
      <w:r w:rsidRPr="00471DAB">
        <w:t>Introduced and read first time (</w:t>
      </w:r>
      <w:hyperlink r:id="rId7" w:history="1">
        <w:r w:rsidRPr="00471DAB">
          <w:rPr>
            <w:rStyle w:val="Hyperlink"/>
          </w:rPr>
          <w:t>House Journal</w:t>
        </w:r>
        <w:r w:rsidRPr="00471DAB">
          <w:rPr>
            <w:rStyle w:val="Hyperlink"/>
          </w:rPr>
          <w:noBreakHyphen/>
          <w:t>page 4</w:t>
        </w:r>
      </w:hyperlink>
      <w:r w:rsidRPr="00471DAB">
        <w:t>)</w:t>
      </w:r>
    </w:p>
    <w:p w:rsidR="00433F17" w:rsidRDefault="00433F17" w:rsidP="00433F17">
      <w:pPr>
        <w:widowControl w:val="0"/>
        <w:tabs>
          <w:tab w:val="right" w:pos="1008"/>
          <w:tab w:val="left" w:pos="1152"/>
          <w:tab w:val="left" w:pos="1872"/>
          <w:tab w:val="left" w:pos="9187"/>
        </w:tabs>
        <w:ind w:left="2088" w:hanging="2088"/>
        <w:jc w:val="left"/>
      </w:pPr>
      <w:r>
        <w:tab/>
        <w:t>2/3/2011</w:t>
      </w:r>
      <w:r>
        <w:tab/>
        <w:t>House</w:t>
      </w:r>
      <w:r>
        <w:tab/>
      </w:r>
      <w:r w:rsidRPr="00471DAB">
        <w:t>Referred</w:t>
      </w:r>
      <w:r>
        <w:t xml:space="preserve"> to Committee on </w:t>
      </w:r>
      <w:r w:rsidRPr="00471DAB">
        <w:rPr>
          <w:b/>
        </w:rPr>
        <w:t>Ways and Means</w:t>
      </w:r>
      <w:r>
        <w:t xml:space="preserve"> </w:t>
      </w:r>
      <w:r w:rsidRPr="00471DAB">
        <w:t>(</w:t>
      </w:r>
      <w:hyperlink r:id="rId8" w:history="1">
        <w:r w:rsidRPr="00471DAB">
          <w:rPr>
            <w:rStyle w:val="Hyperlink"/>
          </w:rPr>
          <w:t>House Journal</w:t>
        </w:r>
        <w:r w:rsidRPr="00471DAB">
          <w:rPr>
            <w:rStyle w:val="Hyperlink"/>
          </w:rPr>
          <w:noBreakHyphen/>
          <w:t>page 4</w:t>
        </w:r>
      </w:hyperlink>
      <w:r w:rsidRPr="00471DAB">
        <w:t>)</w:t>
      </w:r>
    </w:p>
    <w:p w:rsidR="00433F17" w:rsidRDefault="00433F17" w:rsidP="00433F17">
      <w:pPr>
        <w:widowControl w:val="0"/>
        <w:tabs>
          <w:tab w:val="right" w:pos="1008"/>
          <w:tab w:val="left" w:pos="1152"/>
          <w:tab w:val="left" w:pos="1872"/>
          <w:tab w:val="left" w:pos="9187"/>
        </w:tabs>
        <w:ind w:left="2088" w:hanging="2088"/>
        <w:jc w:val="left"/>
      </w:pPr>
      <w:r>
        <w:tab/>
        <w:t>2/8/2011</w:t>
      </w:r>
      <w:r>
        <w:tab/>
        <w:t>House</w:t>
      </w:r>
      <w:r>
        <w:tab/>
      </w:r>
      <w:r w:rsidRPr="00471DAB">
        <w:t>Member(s) request name added as sponsor: McCoy</w:t>
      </w:r>
    </w:p>
    <w:p w:rsidR="00433F17" w:rsidRDefault="00433F17" w:rsidP="00433F17">
      <w:pPr>
        <w:widowControl w:val="0"/>
        <w:tabs>
          <w:tab w:val="right" w:pos="1008"/>
          <w:tab w:val="left" w:pos="1152"/>
          <w:tab w:val="left" w:pos="1872"/>
          <w:tab w:val="left" w:pos="9187"/>
        </w:tabs>
        <w:ind w:left="2088" w:hanging="2088"/>
        <w:jc w:val="left"/>
      </w:pPr>
    </w:p>
    <w:p w:rsidR="00C0531D" w:rsidRPr="00C0531D" w:rsidRDefault="00C0531D" w:rsidP="00C0531D">
      <w:pPr>
        <w:widowControl w:val="0"/>
        <w:tabs>
          <w:tab w:val="right" w:pos="1008"/>
          <w:tab w:val="left" w:pos="1152"/>
          <w:tab w:val="left" w:pos="1872"/>
          <w:tab w:val="left" w:pos="9187"/>
        </w:tabs>
        <w:ind w:left="2088" w:hanging="2088"/>
        <w:jc w:val="left"/>
      </w:pPr>
    </w:p>
    <w:p w:rsidR="00C0531D" w:rsidRDefault="00C0531D" w:rsidP="00C0531D">
      <w:pPr>
        <w:widowControl w:val="0"/>
        <w:jc w:val="left"/>
      </w:pPr>
      <w:r w:rsidRPr="00C0531D">
        <w:rPr>
          <w:b/>
        </w:rPr>
        <w:t>VERSIONS OF THIS BILL</w:t>
      </w:r>
    </w:p>
    <w:p w:rsidR="00C0531D" w:rsidRDefault="00C0531D" w:rsidP="00C0531D">
      <w:pPr>
        <w:widowControl w:val="0"/>
        <w:jc w:val="left"/>
      </w:pPr>
    </w:p>
    <w:p w:rsidR="00C0531D" w:rsidRDefault="00E76FC1" w:rsidP="00C0531D">
      <w:pPr>
        <w:widowControl w:val="0"/>
        <w:jc w:val="left"/>
      </w:pPr>
      <w:hyperlink r:id="rId9" w:history="1">
        <w:r w:rsidR="00C0531D">
          <w:rPr>
            <w:rStyle w:val="Hyperlink"/>
          </w:rPr>
          <w:t>2/3/2011</w:t>
        </w:r>
      </w:hyperlink>
    </w:p>
    <w:p w:rsidR="00C0531D" w:rsidRDefault="00C0531D" w:rsidP="00C0531D"/>
    <w:p w:rsidR="00C0531D" w:rsidRDefault="00C0531D" w:rsidP="00C0531D">
      <w:pPr>
        <w:sectPr w:rsidR="00C0531D" w:rsidSect="00C0531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2A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3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4187E">
        <w:rPr>
          <w:color w:val="000000" w:themeColor="text1"/>
          <w:u w:color="000000" w:themeColor="text1"/>
        </w:rPr>
        <w:t xml:space="preserve">TO AMEND SECTION </w:t>
      </w:r>
      <w:r w:rsidRPr="00E4187E">
        <w:rPr>
          <w:bCs/>
          <w:color w:val="000000" w:themeColor="text1"/>
          <w:u w:color="000000" w:themeColor="text1"/>
        </w:rPr>
        <w:t>1</w:t>
      </w:r>
      <w:r>
        <w:rPr>
          <w:bCs/>
          <w:color w:val="000000" w:themeColor="text1"/>
          <w:u w:color="000000" w:themeColor="text1"/>
        </w:rPr>
        <w:noBreakHyphen/>
      </w:r>
      <w:r w:rsidRPr="00E4187E">
        <w:rPr>
          <w:bCs/>
          <w:color w:val="000000" w:themeColor="text1"/>
          <w:u w:color="000000" w:themeColor="text1"/>
        </w:rPr>
        <w:t>11</w:t>
      </w:r>
      <w:r>
        <w:rPr>
          <w:bCs/>
          <w:color w:val="000000" w:themeColor="text1"/>
          <w:u w:color="000000" w:themeColor="text1"/>
        </w:rPr>
        <w:noBreakHyphen/>
      </w:r>
      <w:r w:rsidRPr="00E4187E">
        <w:rPr>
          <w:bCs/>
          <w:color w:val="000000" w:themeColor="text1"/>
          <w:u w:color="000000" w:themeColor="text1"/>
        </w:rPr>
        <w:t>497</w:t>
      </w:r>
      <w:r>
        <w:rPr>
          <w:bCs/>
          <w:color w:val="000000" w:themeColor="text1"/>
          <w:u w:color="000000" w:themeColor="text1"/>
        </w:rPr>
        <w:t>,</w:t>
      </w:r>
      <w:r w:rsidRPr="00E4187E">
        <w:rPr>
          <w:bCs/>
          <w:color w:val="000000" w:themeColor="text1"/>
          <w:u w:color="000000" w:themeColor="text1"/>
        </w:rPr>
        <w:t xml:space="preserve"> CODE OF LAWS OF SOUTH CAROLINA, 1976, RELATING TO ACROSS</w:t>
      </w:r>
      <w:r>
        <w:rPr>
          <w:bCs/>
          <w:color w:val="000000" w:themeColor="text1"/>
          <w:u w:color="000000" w:themeColor="text1"/>
        </w:rPr>
        <w:noBreakHyphen/>
      </w:r>
      <w:r w:rsidRPr="00E4187E">
        <w:rPr>
          <w:bCs/>
          <w:color w:val="000000" w:themeColor="text1"/>
          <w:u w:color="000000" w:themeColor="text1"/>
        </w:rPr>
        <w:t>THE</w:t>
      </w:r>
      <w:r>
        <w:rPr>
          <w:bCs/>
          <w:color w:val="000000" w:themeColor="text1"/>
          <w:u w:color="000000" w:themeColor="text1"/>
        </w:rPr>
        <w:noBreakHyphen/>
      </w:r>
      <w:r w:rsidRPr="00E4187E">
        <w:rPr>
          <w:bCs/>
          <w:color w:val="000000" w:themeColor="text1"/>
          <w:u w:color="000000" w:themeColor="text1"/>
        </w:rPr>
        <w:t>BOARD REDUCTION IN EXPENDITURES, SO AS TO PROVIDE THAT UNLESS OTHERWISE PROHIBITED BY LAW, ANY ACROSS</w:t>
      </w:r>
      <w:r>
        <w:rPr>
          <w:bCs/>
          <w:color w:val="000000" w:themeColor="text1"/>
          <w:u w:color="000000" w:themeColor="text1"/>
        </w:rPr>
        <w:noBreakHyphen/>
      </w:r>
      <w:r w:rsidRPr="00E4187E">
        <w:rPr>
          <w:bCs/>
          <w:color w:val="000000" w:themeColor="text1"/>
          <w:u w:color="000000" w:themeColor="text1"/>
        </w:rPr>
        <w:t>THE</w:t>
      </w:r>
      <w:r>
        <w:rPr>
          <w:bCs/>
          <w:color w:val="000000" w:themeColor="text1"/>
          <w:u w:color="000000" w:themeColor="text1"/>
        </w:rPr>
        <w:noBreakHyphen/>
      </w:r>
      <w:r w:rsidRPr="00E4187E">
        <w:rPr>
          <w:bCs/>
          <w:color w:val="000000" w:themeColor="text1"/>
          <w:u w:color="000000" w:themeColor="text1"/>
        </w:rPr>
        <w:t>BOARD REDUCTION</w:t>
      </w:r>
      <w:r>
        <w:rPr>
          <w:bCs/>
          <w:color w:val="000000" w:themeColor="text1"/>
          <w:u w:color="000000" w:themeColor="text1"/>
        </w:rPr>
        <w:t xml:space="preserve"> IN APPROPRIATIONS</w:t>
      </w:r>
      <w:r w:rsidRPr="00E4187E">
        <w:rPr>
          <w:bCs/>
          <w:color w:val="000000" w:themeColor="text1"/>
          <w:u w:color="000000" w:themeColor="text1"/>
        </w:rPr>
        <w:t xml:space="preserve"> MUST BE APPLIED TO ALL APPROPRIATED FUNDS INCLUDING </w:t>
      </w:r>
      <w:r w:rsidR="00CC76B2">
        <w:rPr>
          <w:bCs/>
          <w:color w:val="000000" w:themeColor="text1"/>
          <w:u w:color="000000" w:themeColor="text1"/>
        </w:rPr>
        <w:t>STATE GENERAL FUND APPROPRIATIONS AND</w:t>
      </w:r>
      <w:r w:rsidR="0027164E">
        <w:rPr>
          <w:bCs/>
          <w:color w:val="000000" w:themeColor="text1"/>
          <w:u w:color="000000" w:themeColor="text1"/>
        </w:rPr>
        <w:t>,</w:t>
      </w:r>
      <w:r w:rsidR="00CC76B2">
        <w:rPr>
          <w:bCs/>
          <w:color w:val="000000" w:themeColor="text1"/>
          <w:u w:color="000000" w:themeColor="text1"/>
        </w:rPr>
        <w:t xml:space="preserve"> EXCEPT FOR FEDERAL FUNDS, ALL “OTHER FUNDS” APPROPRIATIONS</w:t>
      </w:r>
      <w:r w:rsidRPr="00E4187E">
        <w:rPr>
          <w:bCs/>
          <w:color w:val="000000" w:themeColor="text1"/>
          <w:u w:color="000000" w:themeColor="text1"/>
        </w:rPr>
        <w:t xml:space="preserve">; TO AMEND SECTION </w:t>
      </w:r>
      <w:r w:rsidRPr="00E4187E">
        <w:rPr>
          <w:color w:val="000000" w:themeColor="text1"/>
          <w:u w:color="000000" w:themeColor="text1"/>
        </w:rPr>
        <w:t>2</w:t>
      </w:r>
      <w:r>
        <w:rPr>
          <w:color w:val="000000" w:themeColor="text1"/>
          <w:u w:color="000000" w:themeColor="text1"/>
        </w:rPr>
        <w:noBreakHyphen/>
      </w:r>
      <w:r w:rsidRPr="00E4187E">
        <w:rPr>
          <w:color w:val="000000" w:themeColor="text1"/>
          <w:u w:color="000000" w:themeColor="text1"/>
        </w:rPr>
        <w:t>7</w:t>
      </w:r>
      <w:r>
        <w:rPr>
          <w:color w:val="000000" w:themeColor="text1"/>
          <w:u w:color="000000" w:themeColor="text1"/>
        </w:rPr>
        <w:noBreakHyphen/>
      </w:r>
      <w:r w:rsidRPr="00E4187E">
        <w:rPr>
          <w:color w:val="000000" w:themeColor="text1"/>
          <w:u w:color="000000" w:themeColor="text1"/>
        </w:rPr>
        <w:t>75, RELATING TO APPROPRIATING OF FUNDS, SO AS TO PROVIDE THAT UNLESS OTHERWISE PROHIBITED BY LAW, IF THE GENERAL ASSEMBLY MANDATES ANY ACROSS</w:t>
      </w:r>
      <w:r>
        <w:rPr>
          <w:color w:val="000000" w:themeColor="text1"/>
          <w:u w:color="000000" w:themeColor="text1"/>
        </w:rPr>
        <w:noBreakHyphen/>
      </w:r>
      <w:r w:rsidRPr="00E4187E">
        <w:rPr>
          <w:color w:val="000000" w:themeColor="text1"/>
          <w:u w:color="000000" w:themeColor="text1"/>
        </w:rPr>
        <w:t>THE</w:t>
      </w:r>
      <w:r>
        <w:rPr>
          <w:color w:val="000000" w:themeColor="text1"/>
          <w:u w:color="000000" w:themeColor="text1"/>
        </w:rPr>
        <w:noBreakHyphen/>
      </w:r>
      <w:r w:rsidRPr="00E4187E">
        <w:rPr>
          <w:color w:val="000000" w:themeColor="text1"/>
          <w:u w:color="000000" w:themeColor="text1"/>
        </w:rPr>
        <w:t>BOARD PERCENTAGE REDUCTION OF ANY APPROPRIATED FUNDS, THE REDUCTION APPLIES IN THE SAME PERCENTAGE TO “OTHER FUNDS”</w:t>
      </w:r>
      <w:r w:rsidR="006510F4">
        <w:rPr>
          <w:color w:val="000000" w:themeColor="text1"/>
          <w:u w:color="000000" w:themeColor="text1"/>
        </w:rPr>
        <w:t>,</w:t>
      </w:r>
      <w:r w:rsidR="00CC76B2">
        <w:rPr>
          <w:color w:val="000000" w:themeColor="text1"/>
          <w:u w:color="000000" w:themeColor="text1"/>
        </w:rPr>
        <w:t xml:space="preserve"> EXCEPT FOR FEDERAL FUNDS</w:t>
      </w:r>
      <w:r w:rsidRPr="00E4187E">
        <w:rPr>
          <w:color w:val="000000" w:themeColor="text1"/>
          <w:u w:color="000000" w:themeColor="text1"/>
        </w:rPr>
        <w:t>; TO AMEND SECTION 2</w:t>
      </w:r>
      <w:r>
        <w:rPr>
          <w:color w:val="000000" w:themeColor="text1"/>
          <w:u w:color="000000" w:themeColor="text1"/>
        </w:rPr>
        <w:noBreakHyphen/>
      </w:r>
      <w:r w:rsidRPr="00E4187E">
        <w:rPr>
          <w:color w:val="000000" w:themeColor="text1"/>
          <w:u w:color="000000" w:themeColor="text1"/>
        </w:rPr>
        <w:t>65</w:t>
      </w:r>
      <w:r>
        <w:rPr>
          <w:color w:val="000000" w:themeColor="text1"/>
          <w:u w:color="000000" w:themeColor="text1"/>
        </w:rPr>
        <w:noBreakHyphen/>
      </w:r>
      <w:r w:rsidRPr="00E4187E">
        <w:rPr>
          <w:color w:val="000000" w:themeColor="text1"/>
          <w:u w:color="000000" w:themeColor="text1"/>
        </w:rPr>
        <w:t>40, RELATING TO, OVERSIGHT AND EXPENDITURE OF “OTHER</w:t>
      </w:r>
      <w:r w:rsidR="005A6D0A">
        <w:rPr>
          <w:color w:val="000000" w:themeColor="text1"/>
          <w:u w:color="000000" w:themeColor="text1"/>
        </w:rPr>
        <w:t xml:space="preserve"> FUNDS”, SO AS TO PROVIDE THAT </w:t>
      </w:r>
      <w:r w:rsidRPr="00E4187E">
        <w:rPr>
          <w:color w:val="000000" w:themeColor="text1"/>
          <w:u w:color="000000" w:themeColor="text1"/>
        </w:rPr>
        <w:t>UNLESS OTHERWISE PROHIBITED BY LAW, IF THE GENERAL ASSEMBLY MANDATES ANY ACROSS</w:t>
      </w:r>
      <w:r>
        <w:rPr>
          <w:color w:val="000000" w:themeColor="text1"/>
          <w:u w:color="000000" w:themeColor="text1"/>
        </w:rPr>
        <w:noBreakHyphen/>
      </w:r>
      <w:r w:rsidRPr="00E4187E">
        <w:rPr>
          <w:color w:val="000000" w:themeColor="text1"/>
          <w:u w:color="000000" w:themeColor="text1"/>
        </w:rPr>
        <w:t>THE</w:t>
      </w:r>
      <w:r>
        <w:rPr>
          <w:color w:val="000000" w:themeColor="text1"/>
          <w:u w:color="000000" w:themeColor="text1"/>
        </w:rPr>
        <w:noBreakHyphen/>
      </w:r>
      <w:r w:rsidRPr="00E4187E">
        <w:rPr>
          <w:color w:val="000000" w:themeColor="text1"/>
          <w:u w:color="000000" w:themeColor="text1"/>
        </w:rPr>
        <w:t>BOARD PERCENTAGE REDUCTION OF ANY APPROPRIATED FUNDS, THE REDUCTION APPLIES IN THE SAME PERCENTAGE TO “OTHER FUNDS”</w:t>
      </w:r>
      <w:r w:rsidR="00166038">
        <w:rPr>
          <w:color w:val="000000" w:themeColor="text1"/>
          <w:u w:color="000000" w:themeColor="text1"/>
        </w:rPr>
        <w:t>,</w:t>
      </w:r>
      <w:r w:rsidR="00CC76B2">
        <w:rPr>
          <w:color w:val="000000" w:themeColor="text1"/>
          <w:u w:color="000000" w:themeColor="text1"/>
        </w:rPr>
        <w:t xml:space="preserve"> EXCEPT FOR FEDERAL FUNDS</w:t>
      </w:r>
      <w:r w:rsidRPr="00E4187E">
        <w:rPr>
          <w:color w:val="000000" w:themeColor="text1"/>
          <w:u w:color="000000" w:themeColor="text1"/>
        </w:rPr>
        <w:t>; AND TO AMEND SECTION 11</w:t>
      </w:r>
      <w:r>
        <w:rPr>
          <w:color w:val="000000" w:themeColor="text1"/>
          <w:u w:color="000000" w:themeColor="text1"/>
        </w:rPr>
        <w:noBreakHyphen/>
      </w:r>
      <w:r w:rsidRPr="00E4187E">
        <w:rPr>
          <w:color w:val="000000" w:themeColor="text1"/>
          <w:u w:color="000000" w:themeColor="text1"/>
        </w:rPr>
        <w:t>11</w:t>
      </w:r>
      <w:r>
        <w:rPr>
          <w:color w:val="000000" w:themeColor="text1"/>
          <w:u w:color="000000" w:themeColor="text1"/>
        </w:rPr>
        <w:noBreakHyphen/>
      </w:r>
      <w:r w:rsidRPr="00E4187E">
        <w:rPr>
          <w:color w:val="000000" w:themeColor="text1"/>
          <w:u w:color="000000" w:themeColor="text1"/>
        </w:rPr>
        <w:t xml:space="preserve">160, RELATING TO TRANSFERS OF APPROPRIATIONS AND REDUCTION OF </w:t>
      </w:r>
      <w:r>
        <w:rPr>
          <w:color w:val="000000" w:themeColor="text1"/>
          <w:u w:color="000000" w:themeColor="text1"/>
        </w:rPr>
        <w:t>APPROPRIATIONS, SO AS TO PROVIDE THAT</w:t>
      </w:r>
      <w:r w:rsidRPr="00E4187E">
        <w:rPr>
          <w:color w:val="000000" w:themeColor="text1"/>
          <w:u w:color="000000" w:themeColor="text1"/>
        </w:rPr>
        <w:t xml:space="preserve"> UNLESS OTHERWISE PROHIBITED BY LAW, IF THE GENERAL ASSEMBLY MANDATES ANY </w:t>
      </w:r>
      <w:r w:rsidRPr="00E4187E">
        <w:rPr>
          <w:color w:val="000000" w:themeColor="text1"/>
          <w:u w:color="000000" w:themeColor="text1"/>
        </w:rPr>
        <w:lastRenderedPageBreak/>
        <w:t>ACROSS</w:t>
      </w:r>
      <w:r>
        <w:rPr>
          <w:color w:val="000000" w:themeColor="text1"/>
          <w:u w:color="000000" w:themeColor="text1"/>
        </w:rPr>
        <w:noBreakHyphen/>
      </w:r>
      <w:r w:rsidRPr="00E4187E">
        <w:rPr>
          <w:color w:val="000000" w:themeColor="text1"/>
          <w:u w:color="000000" w:themeColor="text1"/>
        </w:rPr>
        <w:t>THE</w:t>
      </w:r>
      <w:r>
        <w:rPr>
          <w:color w:val="000000" w:themeColor="text1"/>
          <w:u w:color="000000" w:themeColor="text1"/>
        </w:rPr>
        <w:noBreakHyphen/>
      </w:r>
      <w:r w:rsidRPr="00E4187E">
        <w:rPr>
          <w:color w:val="000000" w:themeColor="text1"/>
          <w:u w:color="000000" w:themeColor="text1"/>
        </w:rPr>
        <w:t>BOARD PERCENTAGE REDUCTION OF ANY APPROPRIATED FUNDS, THE REDUCTION APPLIES IN THE SAME PERCENTAGE TO “OTHER FUNDS”</w:t>
      </w:r>
      <w:r w:rsidR="0027164E">
        <w:rPr>
          <w:color w:val="000000" w:themeColor="text1"/>
          <w:u w:color="000000" w:themeColor="text1"/>
        </w:rPr>
        <w:t>,</w:t>
      </w:r>
      <w:r w:rsidR="00CC76B2">
        <w:rPr>
          <w:color w:val="000000" w:themeColor="text1"/>
          <w:u w:color="000000" w:themeColor="text1"/>
        </w:rPr>
        <w:t xml:space="preserve"> EXCEPT FOR FEDERAL FUNDS</w:t>
      </w:r>
      <w:r w:rsidRPr="00E4187E">
        <w:rPr>
          <w:color w:val="000000" w:themeColor="text1"/>
          <w:u w:color="000000" w:themeColor="text1"/>
        </w:rPr>
        <w:t>.</w:t>
      </w:r>
    </w:p>
    <w:p w:rsidR="00732A93" w:rsidRDefault="00732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2A93" w:rsidRDefault="00732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2A93" w:rsidRDefault="00732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EC9" w:rsidRPr="00F402DD" w:rsidRDefault="00732A93"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t>SECTION</w:t>
      </w:r>
      <w:r>
        <w:tab/>
        <w:t>1.</w:t>
      </w:r>
      <w:r>
        <w:tab/>
      </w:r>
      <w:r w:rsidR="003D3EC9" w:rsidRPr="00F402DD">
        <w:rPr>
          <w:bCs/>
          <w:color w:val="000000" w:themeColor="text1"/>
          <w:u w:color="000000" w:themeColor="text1"/>
        </w:rPr>
        <w:t>Section 1</w:t>
      </w:r>
      <w:r w:rsidR="003D3EC9">
        <w:rPr>
          <w:bCs/>
          <w:color w:val="000000" w:themeColor="text1"/>
          <w:u w:color="000000" w:themeColor="text1"/>
        </w:rPr>
        <w:noBreakHyphen/>
      </w:r>
      <w:r w:rsidR="003D3EC9" w:rsidRPr="00F402DD">
        <w:rPr>
          <w:bCs/>
          <w:color w:val="000000" w:themeColor="text1"/>
          <w:u w:color="000000" w:themeColor="text1"/>
        </w:rPr>
        <w:t>11</w:t>
      </w:r>
      <w:r w:rsidR="003D3EC9">
        <w:rPr>
          <w:bCs/>
          <w:color w:val="000000" w:themeColor="text1"/>
          <w:u w:color="000000" w:themeColor="text1"/>
        </w:rPr>
        <w:noBreakHyphen/>
      </w:r>
      <w:r w:rsidR="003D3EC9" w:rsidRPr="00F402DD">
        <w:rPr>
          <w:bCs/>
          <w:color w:val="000000" w:themeColor="text1"/>
          <w:u w:color="000000" w:themeColor="text1"/>
        </w:rPr>
        <w:t>497 of the 1976 Code is amended to read:</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F402DD">
        <w:rPr>
          <w:bCs/>
          <w:color w:val="000000" w:themeColor="text1"/>
          <w:u w:color="000000" w:themeColor="text1"/>
        </w:rPr>
        <w:tab/>
        <w:t>“Section 1</w:t>
      </w:r>
      <w:r>
        <w:rPr>
          <w:bCs/>
          <w:color w:val="000000" w:themeColor="text1"/>
          <w:u w:color="000000" w:themeColor="text1"/>
        </w:rPr>
        <w:noBreakHyphen/>
      </w:r>
      <w:r w:rsidRPr="00F402DD">
        <w:rPr>
          <w:bCs/>
          <w:color w:val="000000" w:themeColor="text1"/>
          <w:u w:color="000000" w:themeColor="text1"/>
        </w:rPr>
        <w:t>11</w:t>
      </w:r>
      <w:r>
        <w:rPr>
          <w:bCs/>
          <w:color w:val="000000" w:themeColor="text1"/>
          <w:u w:color="000000" w:themeColor="text1"/>
        </w:rPr>
        <w:noBreakHyphen/>
      </w:r>
      <w:r w:rsidRPr="00F402DD">
        <w:rPr>
          <w:bCs/>
          <w:color w:val="000000" w:themeColor="text1"/>
          <w:u w:color="000000" w:themeColor="text1"/>
        </w:rPr>
        <w:t>497.</w:t>
      </w:r>
      <w:r w:rsidRPr="00F402DD">
        <w:rPr>
          <w:bCs/>
          <w:color w:val="000000" w:themeColor="text1"/>
          <w:u w:color="000000" w:themeColor="text1"/>
        </w:rPr>
        <w:tab/>
      </w:r>
      <w:r w:rsidRPr="00F402DD">
        <w:rPr>
          <w:bCs/>
          <w:color w:val="000000" w:themeColor="text1"/>
          <w:u w:val="single" w:color="000000" w:themeColor="text1"/>
        </w:rPr>
        <w:t>(A)</w:t>
      </w:r>
      <w:r w:rsidRPr="00F402DD">
        <w:rPr>
          <w:bCs/>
          <w:color w:val="000000" w:themeColor="text1"/>
          <w:u w:color="000000" w:themeColor="text1"/>
        </w:rPr>
        <w:tab/>
        <w:t>If the State Budget and Control Board or the General Assembly mandates an across</w:t>
      </w:r>
      <w:r>
        <w:rPr>
          <w:bCs/>
          <w:color w:val="000000" w:themeColor="text1"/>
          <w:u w:color="000000" w:themeColor="text1"/>
        </w:rPr>
        <w:noBreakHyphen/>
      </w:r>
      <w:r w:rsidRPr="00F402DD">
        <w:rPr>
          <w:bCs/>
          <w:color w:val="000000" w:themeColor="text1"/>
          <w:u w:color="000000" w:themeColor="text1"/>
        </w:rPr>
        <w:t>the</w:t>
      </w:r>
      <w:r>
        <w:rPr>
          <w:bCs/>
          <w:color w:val="000000" w:themeColor="text1"/>
          <w:u w:color="000000" w:themeColor="text1"/>
        </w:rPr>
        <w:noBreakHyphen/>
      </w:r>
      <w:r w:rsidRPr="00F402DD">
        <w:rPr>
          <w:bCs/>
          <w:color w:val="000000" w:themeColor="text1"/>
          <w:u w:color="000000" w:themeColor="text1"/>
        </w:rPr>
        <w:t>board reduction, state agencies are encouraged to reduce general operating expenses including, but not limited to, travel, training, procurement, hiring of temporary and contractual employees before reductions are made to programs, special line items, or local provider services critical to an agency</w:t>
      </w:r>
      <w:r w:rsidRPr="003D3EC9">
        <w:rPr>
          <w:bCs/>
          <w:color w:val="000000" w:themeColor="text1"/>
          <w:u w:color="000000" w:themeColor="text1"/>
        </w:rPr>
        <w:t>’</w:t>
      </w:r>
      <w:r w:rsidRPr="00F402DD">
        <w:rPr>
          <w:bCs/>
          <w:color w:val="000000" w:themeColor="text1"/>
          <w:u w:color="000000" w:themeColor="text1"/>
        </w:rPr>
        <w:t>s mission.</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F402DD">
        <w:rPr>
          <w:bCs/>
          <w:color w:val="000000" w:themeColor="text1"/>
          <w:u w:color="000000" w:themeColor="text1"/>
        </w:rPr>
        <w:tab/>
      </w:r>
      <w:r w:rsidRPr="00F402DD">
        <w:rPr>
          <w:bCs/>
          <w:color w:val="000000" w:themeColor="text1"/>
          <w:u w:val="single" w:color="000000" w:themeColor="text1"/>
        </w:rPr>
        <w:t>(B)</w:t>
      </w:r>
      <w:r w:rsidRPr="00F402DD">
        <w:rPr>
          <w:bCs/>
          <w:color w:val="000000" w:themeColor="text1"/>
          <w:u w:color="000000" w:themeColor="text1"/>
        </w:rPr>
        <w:tab/>
      </w:r>
      <w:r w:rsidRPr="00F402DD">
        <w:rPr>
          <w:bCs/>
          <w:color w:val="000000" w:themeColor="text1"/>
          <w:u w:val="single" w:color="000000" w:themeColor="text1"/>
        </w:rPr>
        <w:t>Unless otherwise prohibited by law, if the General Assembly mandates an across</w:t>
      </w:r>
      <w:r>
        <w:rPr>
          <w:bCs/>
          <w:color w:val="000000" w:themeColor="text1"/>
          <w:u w:val="single" w:color="000000" w:themeColor="text1"/>
        </w:rPr>
        <w:noBreakHyphen/>
      </w:r>
      <w:r w:rsidRPr="00F402DD">
        <w:rPr>
          <w:bCs/>
          <w:color w:val="000000" w:themeColor="text1"/>
          <w:u w:val="single" w:color="000000" w:themeColor="text1"/>
        </w:rPr>
        <w:t>the</w:t>
      </w:r>
      <w:r>
        <w:rPr>
          <w:bCs/>
          <w:color w:val="000000" w:themeColor="text1"/>
          <w:u w:val="single" w:color="000000" w:themeColor="text1"/>
        </w:rPr>
        <w:noBreakHyphen/>
      </w:r>
      <w:r w:rsidRPr="00F402DD">
        <w:rPr>
          <w:bCs/>
          <w:color w:val="000000" w:themeColor="text1"/>
          <w:u w:val="single" w:color="000000" w:themeColor="text1"/>
        </w:rPr>
        <w:t xml:space="preserve">board reduction of </w:t>
      </w:r>
      <w:r w:rsidR="006510F4">
        <w:rPr>
          <w:bCs/>
          <w:color w:val="000000" w:themeColor="text1"/>
          <w:u w:val="single" w:color="000000" w:themeColor="text1"/>
        </w:rPr>
        <w:t>state general fund appropriations</w:t>
      </w:r>
      <w:r w:rsidRPr="00F402DD">
        <w:rPr>
          <w:bCs/>
          <w:color w:val="000000" w:themeColor="text1"/>
          <w:u w:val="single" w:color="000000" w:themeColor="text1"/>
        </w:rPr>
        <w:t xml:space="preserve"> funds, the across</w:t>
      </w:r>
      <w:r>
        <w:rPr>
          <w:bCs/>
          <w:color w:val="000000" w:themeColor="text1"/>
          <w:u w:val="single" w:color="000000" w:themeColor="text1"/>
        </w:rPr>
        <w:noBreakHyphen/>
      </w:r>
      <w:r w:rsidRPr="00F402DD">
        <w:rPr>
          <w:bCs/>
          <w:color w:val="000000" w:themeColor="text1"/>
          <w:u w:val="single" w:color="000000" w:themeColor="text1"/>
        </w:rPr>
        <w:t>the</w:t>
      </w:r>
      <w:r>
        <w:rPr>
          <w:bCs/>
          <w:color w:val="000000" w:themeColor="text1"/>
          <w:u w:val="single" w:color="000000" w:themeColor="text1"/>
        </w:rPr>
        <w:noBreakHyphen/>
      </w:r>
      <w:r w:rsidRPr="00F402DD">
        <w:rPr>
          <w:bCs/>
          <w:color w:val="000000" w:themeColor="text1"/>
          <w:u w:val="single" w:color="000000" w:themeColor="text1"/>
        </w:rPr>
        <w:t>board reduction</w:t>
      </w:r>
      <w:r w:rsidR="0027164E">
        <w:rPr>
          <w:bCs/>
          <w:color w:val="000000" w:themeColor="text1"/>
          <w:u w:val="single" w:color="000000" w:themeColor="text1"/>
        </w:rPr>
        <w:t xml:space="preserve"> also</w:t>
      </w:r>
      <w:r w:rsidRPr="00F402DD">
        <w:rPr>
          <w:bCs/>
          <w:color w:val="000000" w:themeColor="text1"/>
          <w:u w:val="single" w:color="000000" w:themeColor="text1"/>
        </w:rPr>
        <w:t xml:space="preserve"> must be applied to </w:t>
      </w:r>
      <w:r w:rsidR="006510F4">
        <w:rPr>
          <w:bCs/>
          <w:color w:val="000000" w:themeColor="text1"/>
          <w:u w:val="single" w:color="000000" w:themeColor="text1"/>
        </w:rPr>
        <w:t>all ‘other funds’ appropriations except for federal funds</w:t>
      </w:r>
      <w:r w:rsidRPr="00F402DD">
        <w:rPr>
          <w:bCs/>
          <w:color w:val="000000" w:themeColor="text1"/>
          <w:u w:val="single" w:color="000000" w:themeColor="text1"/>
        </w:rPr>
        <w:t xml:space="preserve">.  </w:t>
      </w:r>
      <w:r>
        <w:rPr>
          <w:bCs/>
          <w:color w:val="000000" w:themeColor="text1"/>
          <w:u w:val="single" w:color="000000" w:themeColor="text1"/>
        </w:rPr>
        <w:t xml:space="preserve">When </w:t>
      </w:r>
      <w:r w:rsidR="006510F4">
        <w:rPr>
          <w:bCs/>
          <w:color w:val="000000" w:themeColor="text1"/>
          <w:u w:val="single" w:color="000000" w:themeColor="text1"/>
        </w:rPr>
        <w:t>‘other</w:t>
      </w:r>
      <w:r>
        <w:rPr>
          <w:bCs/>
          <w:color w:val="000000" w:themeColor="text1"/>
          <w:u w:val="single" w:color="000000" w:themeColor="text1"/>
        </w:rPr>
        <w:t xml:space="preserve"> fund</w:t>
      </w:r>
      <w:r w:rsidR="006510F4">
        <w:rPr>
          <w:bCs/>
          <w:color w:val="000000" w:themeColor="text1"/>
          <w:u w:val="single" w:color="000000" w:themeColor="text1"/>
        </w:rPr>
        <w:t>s’</w:t>
      </w:r>
      <w:r>
        <w:rPr>
          <w:bCs/>
          <w:color w:val="000000" w:themeColor="text1"/>
          <w:u w:val="single" w:color="000000" w:themeColor="text1"/>
        </w:rPr>
        <w:t xml:space="preserve"> appropriations are reduced as provided by this subsection, the amounts reduced are transferred to and credited to the general fund of the State and must be appropriated therefrom as the General Assembly shall provide.</w:t>
      </w:r>
      <w:r w:rsidRPr="00F402DD">
        <w:rPr>
          <w:bCs/>
          <w:color w:val="000000" w:themeColor="text1"/>
          <w:u w:color="000000" w:themeColor="text1"/>
        </w:rPr>
        <w:t>”</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F402DD">
        <w:rPr>
          <w:bCs/>
          <w:color w:val="000000" w:themeColor="text1"/>
          <w:u w:color="000000" w:themeColor="text1"/>
        </w:rPr>
        <w:t>SECTION</w:t>
      </w:r>
      <w:r w:rsidRPr="00F402DD">
        <w:rPr>
          <w:bCs/>
          <w:color w:val="000000" w:themeColor="text1"/>
          <w:u w:color="000000" w:themeColor="text1"/>
        </w:rPr>
        <w:tab/>
        <w:t>2.</w:t>
      </w:r>
      <w:r w:rsidRPr="00F402DD">
        <w:rPr>
          <w:bCs/>
          <w:color w:val="000000" w:themeColor="text1"/>
          <w:u w:color="000000" w:themeColor="text1"/>
        </w:rPr>
        <w:tab/>
        <w:t>Section 2</w:t>
      </w:r>
      <w:r>
        <w:rPr>
          <w:bCs/>
          <w:color w:val="000000" w:themeColor="text1"/>
          <w:u w:color="000000" w:themeColor="text1"/>
        </w:rPr>
        <w:noBreakHyphen/>
      </w:r>
      <w:r w:rsidRPr="00F402DD">
        <w:rPr>
          <w:bCs/>
          <w:color w:val="000000" w:themeColor="text1"/>
          <w:u w:color="000000" w:themeColor="text1"/>
        </w:rPr>
        <w:t>7</w:t>
      </w:r>
      <w:r>
        <w:rPr>
          <w:bCs/>
          <w:color w:val="000000" w:themeColor="text1"/>
          <w:u w:color="000000" w:themeColor="text1"/>
        </w:rPr>
        <w:noBreakHyphen/>
      </w:r>
      <w:r w:rsidRPr="00F402DD">
        <w:rPr>
          <w:bCs/>
          <w:color w:val="000000" w:themeColor="text1"/>
          <w:u w:color="000000" w:themeColor="text1"/>
        </w:rPr>
        <w:t>75 of the 1976 Code is amended to read:</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t>“Section 2</w:t>
      </w:r>
      <w:r>
        <w:rPr>
          <w:color w:val="000000" w:themeColor="text1"/>
          <w:u w:color="000000" w:themeColor="text1"/>
        </w:rPr>
        <w:noBreakHyphen/>
      </w:r>
      <w:r w:rsidRPr="00F402DD">
        <w:rPr>
          <w:color w:val="000000" w:themeColor="text1"/>
          <w:u w:color="000000" w:themeColor="text1"/>
        </w:rPr>
        <w:t>7</w:t>
      </w:r>
      <w:r>
        <w:rPr>
          <w:color w:val="000000" w:themeColor="text1"/>
          <w:u w:color="000000" w:themeColor="text1"/>
        </w:rPr>
        <w:noBreakHyphen/>
      </w:r>
      <w:r w:rsidRPr="00F402DD">
        <w:rPr>
          <w:color w:val="000000" w:themeColor="text1"/>
          <w:u w:color="000000" w:themeColor="text1"/>
        </w:rPr>
        <w:t>75.</w:t>
      </w:r>
      <w:r w:rsidRPr="00F402DD">
        <w:rPr>
          <w:color w:val="000000" w:themeColor="text1"/>
          <w:u w:color="000000" w:themeColor="text1"/>
        </w:rPr>
        <w:tab/>
      </w:r>
      <w:r w:rsidRPr="00F402DD">
        <w:rPr>
          <w:color w:val="000000" w:themeColor="text1"/>
          <w:u w:val="single" w:color="000000" w:themeColor="text1"/>
        </w:rPr>
        <w:t>(A)</w:t>
      </w:r>
      <w:r w:rsidRPr="00F402DD">
        <w:rPr>
          <w:color w:val="000000" w:themeColor="text1"/>
          <w:u w:color="000000" w:themeColor="text1"/>
        </w:rPr>
        <w:tab/>
        <w:t xml:space="preserve">All state funds appropriated shall be used and all federal and </w:t>
      </w:r>
      <w:r w:rsidRPr="003D3EC9">
        <w:rPr>
          <w:color w:val="000000" w:themeColor="text1"/>
          <w:u w:val="single" w:color="000000" w:themeColor="text1"/>
        </w:rPr>
        <w:t>‘</w:t>
      </w:r>
      <w:r w:rsidRPr="00F402DD">
        <w:rPr>
          <w:color w:val="000000" w:themeColor="text1"/>
          <w:u w:color="000000" w:themeColor="text1"/>
        </w:rPr>
        <w:t>other funds</w:t>
      </w:r>
      <w:r w:rsidRPr="003D3EC9">
        <w:rPr>
          <w:color w:val="000000" w:themeColor="text1"/>
          <w:u w:val="single" w:color="000000" w:themeColor="text1"/>
        </w:rPr>
        <w:t>’</w:t>
      </w:r>
      <w:r w:rsidRPr="00F402DD">
        <w:rPr>
          <w:color w:val="000000" w:themeColor="text1"/>
          <w:u w:color="000000" w:themeColor="text1"/>
        </w:rPr>
        <w:t xml:space="preserve"> may be used for the operation of state agencies and institutions for the fiscal year for which they are appropriated or made available for use.  All agencies and institutions are directed to expend state appropriated funds in strict accordance with the line item appropriations as authorized by the annual appropriations act except for such transfers of funds as may be approved by the Budget and Control Board under its authority as set forth in the appropriations act or other provisions of law.  When practicable, all agencies and institutions having federal or </w:t>
      </w:r>
      <w:r w:rsidRPr="003D3EC9">
        <w:rPr>
          <w:color w:val="000000" w:themeColor="text1"/>
          <w:u w:val="single" w:color="000000" w:themeColor="text1"/>
        </w:rPr>
        <w:t>‘</w:t>
      </w:r>
      <w:r w:rsidRPr="00F402DD">
        <w:rPr>
          <w:color w:val="000000" w:themeColor="text1"/>
          <w:u w:color="000000" w:themeColor="text1"/>
        </w:rPr>
        <w:t>other funds</w:t>
      </w:r>
      <w:r w:rsidRPr="003D3EC9">
        <w:rPr>
          <w:color w:val="000000" w:themeColor="text1"/>
          <w:u w:val="single" w:color="000000" w:themeColor="text1"/>
        </w:rPr>
        <w:t>’</w:t>
      </w:r>
      <w:r w:rsidRPr="00F402DD">
        <w:rPr>
          <w:color w:val="000000" w:themeColor="text1"/>
          <w:u w:color="000000" w:themeColor="text1"/>
        </w:rPr>
        <w:t xml:space="preserve"> available for the financing of their operation shall expend such funds in accordance with the line item appropriations.  The authorization to spend federal and </w:t>
      </w:r>
      <w:r w:rsidRPr="003D3EC9">
        <w:rPr>
          <w:color w:val="000000" w:themeColor="text1"/>
          <w:u w:val="single" w:color="000000" w:themeColor="text1"/>
        </w:rPr>
        <w:t>‘</w:t>
      </w:r>
      <w:r w:rsidRPr="00F402DD">
        <w:rPr>
          <w:color w:val="000000" w:themeColor="text1"/>
          <w:u w:color="000000" w:themeColor="text1"/>
        </w:rPr>
        <w:t>other funds</w:t>
      </w:r>
      <w:r w:rsidRPr="003D3EC9">
        <w:rPr>
          <w:color w:val="000000" w:themeColor="text1"/>
          <w:u w:val="single" w:color="000000" w:themeColor="text1"/>
        </w:rPr>
        <w:t>’</w:t>
      </w:r>
      <w:r w:rsidRPr="00F402DD">
        <w:rPr>
          <w:color w:val="000000" w:themeColor="text1"/>
          <w:u w:color="000000" w:themeColor="text1"/>
        </w:rPr>
        <w:t xml:space="preserve"> shall be reduced to the extent that receipts from these sources do not meet the estimates as reflected in each section of the appropriation act.  The Budget and Control Board shall give consideration to the intent of the General Assembly expressed in this section when exercising its responsibility for reviewing grant requests as set forth in the annual appropriations act.</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r>
      <w:r w:rsidRPr="00F402DD">
        <w:rPr>
          <w:color w:val="000000" w:themeColor="text1"/>
          <w:u w:val="single" w:color="000000" w:themeColor="text1"/>
        </w:rPr>
        <w:t>(B)</w:t>
      </w:r>
      <w:r w:rsidRPr="00F402DD">
        <w:rPr>
          <w:color w:val="000000" w:themeColor="text1"/>
          <w:u w:color="000000" w:themeColor="text1"/>
        </w:rPr>
        <w:tab/>
      </w:r>
      <w:r w:rsidRPr="00F402DD">
        <w:rPr>
          <w:color w:val="000000" w:themeColor="text1"/>
          <w:u w:val="single" w:color="000000" w:themeColor="text1"/>
        </w:rPr>
        <w:t>Unless otherwise prohibited by law, if the General Assembly mandates any across</w:t>
      </w:r>
      <w:r>
        <w:rPr>
          <w:color w:val="000000" w:themeColor="text1"/>
          <w:u w:val="single" w:color="000000" w:themeColor="text1"/>
        </w:rPr>
        <w:noBreakHyphen/>
      </w:r>
      <w:r w:rsidRPr="00F402DD">
        <w:rPr>
          <w:color w:val="000000" w:themeColor="text1"/>
          <w:u w:val="single" w:color="000000" w:themeColor="text1"/>
        </w:rPr>
        <w:t>the</w:t>
      </w:r>
      <w:r>
        <w:rPr>
          <w:color w:val="000000" w:themeColor="text1"/>
          <w:u w:val="single" w:color="000000" w:themeColor="text1"/>
        </w:rPr>
        <w:noBreakHyphen/>
      </w:r>
      <w:r w:rsidRPr="00F402DD">
        <w:rPr>
          <w:color w:val="000000" w:themeColor="text1"/>
          <w:u w:val="single" w:color="000000" w:themeColor="text1"/>
        </w:rPr>
        <w:t xml:space="preserve">board percentage reduction of any appropriated funds, the reduction applies in the same percentage to </w:t>
      </w:r>
      <w:r w:rsidRPr="003D3EC9">
        <w:rPr>
          <w:color w:val="000000" w:themeColor="text1"/>
          <w:u w:val="single" w:color="000000" w:themeColor="text1"/>
        </w:rPr>
        <w:t>‘</w:t>
      </w:r>
      <w:r w:rsidRPr="00F402DD">
        <w:rPr>
          <w:color w:val="000000" w:themeColor="text1"/>
          <w:u w:val="single" w:color="000000" w:themeColor="text1"/>
        </w:rPr>
        <w:t>other funds</w:t>
      </w:r>
      <w:r w:rsidRPr="003D3EC9">
        <w:rPr>
          <w:color w:val="000000" w:themeColor="text1"/>
          <w:u w:val="single" w:color="000000" w:themeColor="text1"/>
        </w:rPr>
        <w:t>’</w:t>
      </w:r>
      <w:r w:rsidR="006510F4">
        <w:rPr>
          <w:color w:val="000000" w:themeColor="text1"/>
          <w:u w:val="single" w:color="000000" w:themeColor="text1"/>
        </w:rPr>
        <w:t>, except for federal funds</w:t>
      </w:r>
      <w:r w:rsidRPr="00F402DD">
        <w:rPr>
          <w:color w:val="000000" w:themeColor="text1"/>
          <w:u w:val="single" w:color="000000" w:themeColor="text1"/>
        </w:rPr>
        <w:t xml:space="preserve">.  </w:t>
      </w:r>
      <w:r>
        <w:rPr>
          <w:bCs/>
          <w:color w:val="000000" w:themeColor="text1"/>
          <w:u w:val="single" w:color="000000" w:themeColor="text1"/>
        </w:rPr>
        <w:t xml:space="preserve">The amounts of </w:t>
      </w:r>
      <w:r w:rsidRPr="003D3EC9">
        <w:rPr>
          <w:bCs/>
          <w:color w:val="000000" w:themeColor="text1"/>
          <w:u w:val="single" w:color="000000" w:themeColor="text1"/>
        </w:rPr>
        <w:t>‘</w:t>
      </w:r>
      <w:r>
        <w:rPr>
          <w:bCs/>
          <w:color w:val="000000" w:themeColor="text1"/>
          <w:u w:val="single" w:color="000000" w:themeColor="text1"/>
        </w:rPr>
        <w:t>other funds</w:t>
      </w:r>
      <w:r w:rsidRPr="003D3EC9">
        <w:rPr>
          <w:bCs/>
          <w:color w:val="000000" w:themeColor="text1"/>
          <w:u w:val="single" w:color="000000" w:themeColor="text1"/>
        </w:rPr>
        <w:t>’</w:t>
      </w:r>
      <w:r>
        <w:rPr>
          <w:bCs/>
          <w:color w:val="000000" w:themeColor="text1"/>
          <w:u w:val="single" w:color="000000" w:themeColor="text1"/>
        </w:rPr>
        <w:t xml:space="preserve"> reduced pursuant to this subsection must be credited to the general fund of the State and appropriated therefrom as the General Assembly shall provide</w:t>
      </w:r>
      <w:r w:rsidRPr="00F402DD">
        <w:rPr>
          <w:color w:val="000000" w:themeColor="text1"/>
          <w:u w:val="single" w:color="000000" w:themeColor="text1"/>
        </w:rPr>
        <w:t>.</w:t>
      </w:r>
      <w:r w:rsidRPr="00F402DD">
        <w:rPr>
          <w:color w:val="000000" w:themeColor="text1"/>
          <w:u w:color="000000" w:themeColor="text1"/>
        </w:rPr>
        <w:t>”</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SECTION</w:t>
      </w:r>
      <w:r w:rsidRPr="00F402DD">
        <w:rPr>
          <w:color w:val="000000" w:themeColor="text1"/>
          <w:u w:color="000000" w:themeColor="text1"/>
        </w:rPr>
        <w:tab/>
        <w:t>3.</w:t>
      </w:r>
      <w:r w:rsidRPr="00F402DD">
        <w:rPr>
          <w:color w:val="000000" w:themeColor="text1"/>
          <w:u w:color="000000" w:themeColor="text1"/>
        </w:rPr>
        <w:tab/>
        <w:t>Section 2</w:t>
      </w:r>
      <w:r>
        <w:rPr>
          <w:color w:val="000000" w:themeColor="text1"/>
          <w:u w:color="000000" w:themeColor="text1"/>
        </w:rPr>
        <w:noBreakHyphen/>
      </w:r>
      <w:r w:rsidRPr="00F402DD">
        <w:rPr>
          <w:color w:val="000000" w:themeColor="text1"/>
          <w:u w:color="000000" w:themeColor="text1"/>
        </w:rPr>
        <w:t>65</w:t>
      </w:r>
      <w:r>
        <w:rPr>
          <w:color w:val="000000" w:themeColor="text1"/>
          <w:u w:color="000000" w:themeColor="text1"/>
        </w:rPr>
        <w:noBreakHyphen/>
      </w:r>
      <w:r w:rsidRPr="00F402DD">
        <w:rPr>
          <w:color w:val="000000" w:themeColor="text1"/>
          <w:u w:color="000000" w:themeColor="text1"/>
        </w:rPr>
        <w:t>40 of the 1976 Code is amended to read:</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t>“Section 2</w:t>
      </w:r>
      <w:r>
        <w:rPr>
          <w:color w:val="000000" w:themeColor="text1"/>
          <w:u w:color="000000" w:themeColor="text1"/>
        </w:rPr>
        <w:noBreakHyphen/>
      </w:r>
      <w:r w:rsidRPr="00F402DD">
        <w:rPr>
          <w:color w:val="000000" w:themeColor="text1"/>
          <w:u w:color="000000" w:themeColor="text1"/>
        </w:rPr>
        <w:t>65</w:t>
      </w:r>
      <w:r>
        <w:rPr>
          <w:color w:val="000000" w:themeColor="text1"/>
          <w:u w:color="000000" w:themeColor="text1"/>
        </w:rPr>
        <w:noBreakHyphen/>
      </w:r>
      <w:r w:rsidRPr="00F402DD">
        <w:rPr>
          <w:color w:val="000000" w:themeColor="text1"/>
          <w:u w:color="000000" w:themeColor="text1"/>
        </w:rPr>
        <w:t>40.</w:t>
      </w:r>
      <w:r w:rsidRPr="00F402DD">
        <w:rPr>
          <w:color w:val="000000" w:themeColor="text1"/>
          <w:u w:color="000000" w:themeColor="text1"/>
        </w:rPr>
        <w:tab/>
        <w:t>(A)</w:t>
      </w:r>
      <w:r w:rsidRPr="00F402DD">
        <w:rPr>
          <w:color w:val="000000" w:themeColor="text1"/>
          <w:u w:color="000000" w:themeColor="text1"/>
        </w:rPr>
        <w:tab/>
        <w:t xml:space="preserve">A state agency may spend </w:t>
      </w:r>
      <w:r w:rsidRPr="003D3EC9">
        <w:rPr>
          <w:color w:val="000000" w:themeColor="text1"/>
          <w:u w:color="000000" w:themeColor="text1"/>
        </w:rPr>
        <w:t>‘</w:t>
      </w:r>
      <w:r w:rsidRPr="00F402DD">
        <w:rPr>
          <w:color w:val="000000" w:themeColor="text1"/>
          <w:u w:color="000000" w:themeColor="text1"/>
        </w:rPr>
        <w:t>other</w:t>
      </w:r>
      <w:r w:rsidRPr="003D3EC9">
        <w:rPr>
          <w:color w:val="000000" w:themeColor="text1"/>
          <w:u w:color="000000" w:themeColor="text1"/>
        </w:rPr>
        <w:t>’</w:t>
      </w:r>
      <w:r w:rsidRPr="00F402DD">
        <w:rPr>
          <w:color w:val="000000" w:themeColor="text1"/>
          <w:u w:color="000000" w:themeColor="text1"/>
        </w:rPr>
        <w:t xml:space="preserve"> funds above the amount in the appropriations act and increases in anticipated federal programs if the expenditure of the funds receives the authorization of the board.</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t>(B)</w:t>
      </w:r>
      <w:r w:rsidRPr="00F402DD">
        <w:rPr>
          <w:color w:val="000000" w:themeColor="text1"/>
          <w:u w:color="000000" w:themeColor="text1"/>
        </w:rPr>
        <w:tab/>
        <w:t>Authorizations under this section are subject to the following standards, as applicable:</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(1)</w:t>
      </w:r>
      <w:r w:rsidRPr="00F402DD">
        <w:rPr>
          <w:color w:val="000000" w:themeColor="text1"/>
          <w:u w:color="000000" w:themeColor="text1"/>
        </w:rPr>
        <w:tab/>
        <w:t>the proposed use of the funds do not result in a fund of surplus money which may be used by the agency to expand programs without legislative approval;</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(2)</w:t>
      </w:r>
      <w:r w:rsidRPr="00F402DD">
        <w:rPr>
          <w:color w:val="000000" w:themeColor="text1"/>
          <w:u w:color="000000" w:themeColor="text1"/>
        </w:rPr>
        <w:tab/>
        <w:t>if the funds are earmarked for specific use in the  appropriations act, or by federal law or regulation, any additional funds must be used for the same purpose;</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(3)</w:t>
      </w:r>
      <w:r w:rsidRPr="00F402DD">
        <w:rPr>
          <w:color w:val="000000" w:themeColor="text1"/>
          <w:u w:color="000000" w:themeColor="text1"/>
        </w:rPr>
        <w:tab/>
        <w:t>if the increase results from a fee or charge for service, the agency has the legal authority to impose the fee, and has secured any approvals required by applicable law or regulations;</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(4)</w:t>
      </w:r>
      <w:r w:rsidRPr="00F402DD">
        <w:rPr>
          <w:color w:val="000000" w:themeColor="text1"/>
          <w:u w:color="000000" w:themeColor="text1"/>
        </w:rPr>
        <w:tab/>
        <w:t>the proposed use of funds assists the state agency to achieve objectives or goals in keeping with the recognized powers and functions of the state agency;</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(5)</w:t>
      </w:r>
      <w:r w:rsidRPr="00F402DD">
        <w:rPr>
          <w:color w:val="000000" w:themeColor="text1"/>
          <w:u w:color="000000" w:themeColor="text1"/>
        </w:rPr>
        <w:tab/>
        <w:t>if the funds are generated from a new revenue source:</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r>
      <w:r w:rsidRPr="00F402DD">
        <w:rPr>
          <w:color w:val="000000" w:themeColor="text1"/>
          <w:u w:color="000000" w:themeColor="text1"/>
        </w:rPr>
        <w:tab/>
        <w:t>(a)</w:t>
      </w:r>
      <w:r w:rsidRPr="00F402DD">
        <w:rPr>
          <w:color w:val="000000" w:themeColor="text1"/>
          <w:u w:color="000000" w:themeColor="text1"/>
        </w:rPr>
        <w:tab/>
        <w:t>the proposed use of funds covers only a minimum amount of administrative costs necessary to support the revenue collection, and any excess must be remitted to the general fund of the State;</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r>
      <w:r w:rsidRPr="00F402DD">
        <w:rPr>
          <w:color w:val="000000" w:themeColor="text1"/>
          <w:u w:color="000000" w:themeColor="text1"/>
        </w:rPr>
        <w:tab/>
        <w:t>(b)</w:t>
      </w:r>
      <w:r w:rsidRPr="00F402DD">
        <w:rPr>
          <w:color w:val="000000" w:themeColor="text1"/>
          <w:u w:color="000000" w:themeColor="text1"/>
        </w:rPr>
        <w:tab/>
        <w:t>it is determined that the requesting state agency is the appropriate entity to carry out the proposed activities and no duplication of services is created by the authorization;</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(6)</w:t>
      </w:r>
      <w:r w:rsidRPr="00F402DD">
        <w:rPr>
          <w:color w:val="000000" w:themeColor="text1"/>
          <w:u w:color="000000" w:themeColor="text1"/>
        </w:rPr>
        <w:tab/>
        <w:t>if the increase in federal funds requires a corresponding increase in state matching funds, the state match is available from existing resources.</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t>(C)</w:t>
      </w:r>
      <w:r w:rsidRPr="00F402DD">
        <w:rPr>
          <w:color w:val="000000" w:themeColor="text1"/>
          <w:u w:color="000000" w:themeColor="text1"/>
        </w:rPr>
        <w:tab/>
        <w:t>The board shall provide the House Ways and Means Committee and the Senate Finance Committee with periodic reports which describe actions taken under the provisions of this section.</w:t>
      </w:r>
    </w:p>
    <w:p w:rsidR="003D3EC9" w:rsidRPr="001F3182"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r>
      <w:r w:rsidRPr="00F402DD">
        <w:rPr>
          <w:color w:val="000000" w:themeColor="text1"/>
          <w:u w:val="single" w:color="000000" w:themeColor="text1"/>
        </w:rPr>
        <w:t>(D)</w:t>
      </w:r>
      <w:r w:rsidRPr="00F402DD">
        <w:rPr>
          <w:color w:val="000000" w:themeColor="text1"/>
          <w:u w:color="000000" w:themeColor="text1"/>
        </w:rPr>
        <w:tab/>
      </w:r>
      <w:r w:rsidRPr="00F402DD">
        <w:rPr>
          <w:color w:val="000000" w:themeColor="text1"/>
          <w:u w:val="single" w:color="000000" w:themeColor="text1"/>
        </w:rPr>
        <w:t>Unless otherwise prohibited by law, if the General Assembly mandates any across</w:t>
      </w:r>
      <w:r>
        <w:rPr>
          <w:color w:val="000000" w:themeColor="text1"/>
          <w:u w:val="single" w:color="000000" w:themeColor="text1"/>
        </w:rPr>
        <w:noBreakHyphen/>
      </w:r>
      <w:r w:rsidRPr="00F402DD">
        <w:rPr>
          <w:color w:val="000000" w:themeColor="text1"/>
          <w:u w:val="single" w:color="000000" w:themeColor="text1"/>
        </w:rPr>
        <w:t>the</w:t>
      </w:r>
      <w:r>
        <w:rPr>
          <w:color w:val="000000" w:themeColor="text1"/>
          <w:u w:val="single" w:color="000000" w:themeColor="text1"/>
        </w:rPr>
        <w:noBreakHyphen/>
      </w:r>
      <w:r w:rsidRPr="00F402DD">
        <w:rPr>
          <w:color w:val="000000" w:themeColor="text1"/>
          <w:u w:val="single" w:color="000000" w:themeColor="text1"/>
        </w:rPr>
        <w:t xml:space="preserve">board percentage reduction of any appropriated funds, the reduction applies in the same percentage to </w:t>
      </w:r>
      <w:r w:rsidRPr="003D3EC9">
        <w:rPr>
          <w:color w:val="000000" w:themeColor="text1"/>
          <w:u w:val="single" w:color="000000" w:themeColor="text1"/>
        </w:rPr>
        <w:t>‘</w:t>
      </w:r>
      <w:r w:rsidRPr="00F402DD">
        <w:rPr>
          <w:color w:val="000000" w:themeColor="text1"/>
          <w:u w:val="single" w:color="000000" w:themeColor="text1"/>
        </w:rPr>
        <w:t>other funds</w:t>
      </w:r>
      <w:r w:rsidRPr="003D3EC9">
        <w:rPr>
          <w:color w:val="000000" w:themeColor="text1"/>
          <w:u w:val="single" w:color="000000" w:themeColor="text1"/>
        </w:rPr>
        <w:t>’</w:t>
      </w:r>
      <w:r w:rsidR="00166038">
        <w:rPr>
          <w:color w:val="000000" w:themeColor="text1"/>
          <w:u w:val="single" w:color="000000" w:themeColor="text1"/>
        </w:rPr>
        <w:t>, except for federal funds</w:t>
      </w:r>
      <w:r w:rsidRPr="00F402DD">
        <w:rPr>
          <w:color w:val="000000" w:themeColor="text1"/>
          <w:u w:val="single" w:color="000000" w:themeColor="text1"/>
        </w:rPr>
        <w:t xml:space="preserve">.  </w:t>
      </w:r>
      <w:r>
        <w:rPr>
          <w:bCs/>
          <w:color w:val="000000" w:themeColor="text1"/>
          <w:u w:val="single" w:color="000000" w:themeColor="text1"/>
        </w:rPr>
        <w:t xml:space="preserve">The amounts of </w:t>
      </w:r>
      <w:r w:rsidRPr="003D3EC9">
        <w:rPr>
          <w:bCs/>
          <w:color w:val="000000" w:themeColor="text1"/>
          <w:u w:val="single" w:color="000000" w:themeColor="text1"/>
        </w:rPr>
        <w:t>‘</w:t>
      </w:r>
      <w:r>
        <w:rPr>
          <w:bCs/>
          <w:color w:val="000000" w:themeColor="text1"/>
          <w:u w:val="single" w:color="000000" w:themeColor="text1"/>
        </w:rPr>
        <w:t>other funds</w:t>
      </w:r>
      <w:r w:rsidRPr="003D3EC9">
        <w:rPr>
          <w:bCs/>
          <w:color w:val="000000" w:themeColor="text1"/>
          <w:u w:val="single" w:color="000000" w:themeColor="text1"/>
        </w:rPr>
        <w:t>’</w:t>
      </w:r>
      <w:r>
        <w:rPr>
          <w:bCs/>
          <w:color w:val="000000" w:themeColor="text1"/>
          <w:u w:val="single" w:color="000000" w:themeColor="text1"/>
        </w:rPr>
        <w:t xml:space="preserve"> reduced pursuant to this subsection must be credited to the general fund of the State and appropriated therefrom as the General Assembly shall provide</w:t>
      </w:r>
      <w:r w:rsidRPr="00F402DD">
        <w:rPr>
          <w:color w:val="000000" w:themeColor="text1"/>
          <w:u w:val="single" w:color="000000" w:themeColor="text1"/>
        </w:rPr>
        <w:t>.</w:t>
      </w:r>
      <w:r>
        <w:rPr>
          <w:color w:val="000000" w:themeColor="text1"/>
          <w:u w:color="000000" w:themeColor="text1"/>
        </w:rPr>
        <w:t>”</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SECTION</w:t>
      </w:r>
      <w:r w:rsidRPr="00F402DD">
        <w:rPr>
          <w:color w:val="000000" w:themeColor="text1"/>
          <w:u w:color="000000" w:themeColor="text1"/>
        </w:rPr>
        <w:tab/>
        <w:t>4.</w:t>
      </w:r>
      <w:r w:rsidRPr="00F402DD">
        <w:rPr>
          <w:color w:val="000000" w:themeColor="text1"/>
          <w:u w:color="000000" w:themeColor="text1"/>
        </w:rPr>
        <w:tab/>
        <w:t>Section 11</w:t>
      </w:r>
      <w:r>
        <w:rPr>
          <w:color w:val="000000" w:themeColor="text1"/>
          <w:u w:color="000000" w:themeColor="text1"/>
        </w:rPr>
        <w:noBreakHyphen/>
      </w:r>
      <w:r w:rsidRPr="00F402DD">
        <w:rPr>
          <w:color w:val="000000" w:themeColor="text1"/>
          <w:u w:color="000000" w:themeColor="text1"/>
        </w:rPr>
        <w:t>11</w:t>
      </w:r>
      <w:r>
        <w:rPr>
          <w:color w:val="000000" w:themeColor="text1"/>
          <w:u w:color="000000" w:themeColor="text1"/>
        </w:rPr>
        <w:noBreakHyphen/>
      </w:r>
      <w:r w:rsidRPr="00F402DD">
        <w:rPr>
          <w:color w:val="000000" w:themeColor="text1"/>
          <w:u w:color="000000" w:themeColor="text1"/>
        </w:rPr>
        <w:t>160 of the 1976 Code is amended to read:</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t>“Section 11</w:t>
      </w:r>
      <w:r>
        <w:rPr>
          <w:color w:val="000000" w:themeColor="text1"/>
          <w:u w:color="000000" w:themeColor="text1"/>
        </w:rPr>
        <w:noBreakHyphen/>
      </w:r>
      <w:r w:rsidRPr="00F402DD">
        <w:rPr>
          <w:color w:val="000000" w:themeColor="text1"/>
          <w:u w:color="000000" w:themeColor="text1"/>
        </w:rPr>
        <w:t>11</w:t>
      </w:r>
      <w:r>
        <w:rPr>
          <w:color w:val="000000" w:themeColor="text1"/>
          <w:u w:color="000000" w:themeColor="text1"/>
        </w:rPr>
        <w:noBreakHyphen/>
      </w:r>
      <w:r w:rsidRPr="00F402DD">
        <w:rPr>
          <w:color w:val="000000" w:themeColor="text1"/>
          <w:u w:color="000000" w:themeColor="text1"/>
        </w:rPr>
        <w:t>160.</w:t>
      </w:r>
      <w:r w:rsidRPr="00F402DD">
        <w:rPr>
          <w:color w:val="000000" w:themeColor="text1"/>
          <w:u w:color="000000" w:themeColor="text1"/>
        </w:rPr>
        <w:tab/>
      </w:r>
      <w:r w:rsidRPr="00F402DD">
        <w:rPr>
          <w:color w:val="000000" w:themeColor="text1"/>
          <w:u w:val="single" w:color="000000" w:themeColor="text1"/>
        </w:rPr>
        <w:t>(A)</w:t>
      </w:r>
      <w:r w:rsidRPr="00F402DD">
        <w:rPr>
          <w:color w:val="000000" w:themeColor="text1"/>
          <w:u w:color="000000" w:themeColor="text1"/>
        </w:rPr>
        <w:tab/>
        <w:t xml:space="preserve">The General Assembly shall appropriate all state funds and authorize or appropriate, or both, the use of all federal and </w:t>
      </w:r>
      <w:r w:rsidR="005A6D0A">
        <w:rPr>
          <w:color w:val="000000" w:themeColor="text1"/>
          <w:u w:val="single" w:color="000000" w:themeColor="text1"/>
        </w:rPr>
        <w:t>‘</w:t>
      </w:r>
      <w:r w:rsidRPr="00F402DD">
        <w:rPr>
          <w:color w:val="000000" w:themeColor="text1"/>
          <w:u w:color="000000" w:themeColor="text1"/>
        </w:rPr>
        <w:t>other funds</w:t>
      </w:r>
      <w:r w:rsidR="005A6D0A">
        <w:rPr>
          <w:color w:val="000000" w:themeColor="text1"/>
          <w:u w:color="000000" w:themeColor="text1"/>
        </w:rPr>
        <w:t>’</w:t>
      </w:r>
      <w:r w:rsidRPr="00F402DD">
        <w:rPr>
          <w:color w:val="000000" w:themeColor="text1"/>
          <w:u w:color="000000" w:themeColor="text1"/>
        </w:rPr>
        <w:t xml:space="preserve"> for the operations of state agencies and institutions for the current fiscal year.  Transfers of these appropriations or authorizations may be approved by the State Budget and Control Board under its authority or by the agency as provided in the annual general appropriations act.  An agency which requests or transfers personal service funds must indicate on the transfer document whether or not a reduction in force is involved.  To the extent practicable, all agencies and institutions having federal or </w:t>
      </w:r>
      <w:r w:rsidRPr="003D3EC9">
        <w:rPr>
          <w:color w:val="000000" w:themeColor="text1"/>
          <w:u w:val="single" w:color="000000" w:themeColor="text1"/>
        </w:rPr>
        <w:t>‘</w:t>
      </w:r>
      <w:r w:rsidRPr="00F402DD">
        <w:rPr>
          <w:color w:val="000000" w:themeColor="text1"/>
          <w:u w:color="000000" w:themeColor="text1"/>
        </w:rPr>
        <w:t>other funds</w:t>
      </w:r>
      <w:r w:rsidRPr="003D3EC9">
        <w:rPr>
          <w:color w:val="000000" w:themeColor="text1"/>
          <w:u w:val="single" w:color="000000" w:themeColor="text1"/>
        </w:rPr>
        <w:t>’</w:t>
      </w:r>
      <w:r w:rsidRPr="00F402DD">
        <w:rPr>
          <w:color w:val="000000" w:themeColor="text1"/>
          <w:u w:color="000000" w:themeColor="text1"/>
        </w:rPr>
        <w:t xml:space="preserve"> available for the financing of their operation shall expend these funds in accordance with the provisions of the annual general appropriations act.  The authorization to spend federal and </w:t>
      </w:r>
      <w:r w:rsidRPr="003D3EC9">
        <w:rPr>
          <w:color w:val="000000" w:themeColor="text1"/>
          <w:u w:val="single" w:color="000000" w:themeColor="text1"/>
        </w:rPr>
        <w:t>‘</w:t>
      </w:r>
      <w:r w:rsidRPr="00F402DD">
        <w:rPr>
          <w:color w:val="000000" w:themeColor="text1"/>
          <w:u w:color="000000" w:themeColor="text1"/>
        </w:rPr>
        <w:t>other funds</w:t>
      </w:r>
      <w:r w:rsidRPr="003D3EC9">
        <w:rPr>
          <w:color w:val="000000" w:themeColor="text1"/>
          <w:u w:val="single" w:color="000000" w:themeColor="text1"/>
        </w:rPr>
        <w:t>’</w:t>
      </w:r>
      <w:r w:rsidRPr="00F402DD">
        <w:rPr>
          <w:color w:val="000000" w:themeColor="text1"/>
          <w:u w:color="000000" w:themeColor="text1"/>
        </w:rPr>
        <w:t xml:space="preserve"> must be decreased to the extent that receipts from these sources do not meet the estimates as reflected in each section of the annual general appropriations act and any increase must be authorized through the review process as provided in Chapter 65</w:t>
      </w:r>
      <w:r w:rsidR="005A6D0A">
        <w:rPr>
          <w:color w:val="000000" w:themeColor="text1"/>
          <w:u w:val="single" w:color="000000" w:themeColor="text1"/>
        </w:rPr>
        <w:t>,</w:t>
      </w:r>
      <w:r w:rsidRPr="00F402DD">
        <w:rPr>
          <w:color w:val="000000" w:themeColor="text1"/>
          <w:u w:color="000000" w:themeColor="text1"/>
        </w:rPr>
        <w:t xml:space="preserve"> </w:t>
      </w:r>
      <w:r w:rsidRPr="005A6D0A">
        <w:rPr>
          <w:strike/>
          <w:color w:val="000000" w:themeColor="text1"/>
          <w:u w:color="000000" w:themeColor="text1"/>
        </w:rPr>
        <w:t>of</w:t>
      </w:r>
      <w:r w:rsidRPr="00F402DD">
        <w:rPr>
          <w:color w:val="000000" w:themeColor="text1"/>
          <w:u w:color="000000" w:themeColor="text1"/>
        </w:rPr>
        <w:t xml:space="preserve"> Title 2.</w:t>
      </w:r>
    </w:p>
    <w:p w:rsidR="003D3EC9"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02DD">
        <w:rPr>
          <w:color w:val="000000" w:themeColor="text1"/>
          <w:u w:color="000000" w:themeColor="text1"/>
        </w:rPr>
        <w:tab/>
      </w:r>
      <w:r w:rsidRPr="00F402DD">
        <w:rPr>
          <w:color w:val="000000" w:themeColor="text1"/>
          <w:u w:val="single" w:color="000000" w:themeColor="text1"/>
        </w:rPr>
        <w:t>(B)</w:t>
      </w:r>
      <w:r w:rsidRPr="00F402DD">
        <w:rPr>
          <w:color w:val="000000" w:themeColor="text1"/>
          <w:u w:color="000000" w:themeColor="text1"/>
        </w:rPr>
        <w:tab/>
      </w:r>
      <w:r w:rsidRPr="00F402DD">
        <w:rPr>
          <w:color w:val="000000" w:themeColor="text1"/>
          <w:u w:val="single" w:color="000000" w:themeColor="text1"/>
        </w:rPr>
        <w:t>Unless otherwise prohibited by law, if the General Assembly mandates any across</w:t>
      </w:r>
      <w:r>
        <w:rPr>
          <w:color w:val="000000" w:themeColor="text1"/>
          <w:u w:val="single" w:color="000000" w:themeColor="text1"/>
        </w:rPr>
        <w:noBreakHyphen/>
      </w:r>
      <w:r w:rsidRPr="00F402DD">
        <w:rPr>
          <w:color w:val="000000" w:themeColor="text1"/>
          <w:u w:val="single" w:color="000000" w:themeColor="text1"/>
        </w:rPr>
        <w:t>the</w:t>
      </w:r>
      <w:r>
        <w:rPr>
          <w:color w:val="000000" w:themeColor="text1"/>
          <w:u w:val="single" w:color="000000" w:themeColor="text1"/>
        </w:rPr>
        <w:noBreakHyphen/>
      </w:r>
      <w:r w:rsidRPr="00F402DD">
        <w:rPr>
          <w:color w:val="000000" w:themeColor="text1"/>
          <w:u w:val="single" w:color="000000" w:themeColor="text1"/>
        </w:rPr>
        <w:t xml:space="preserve">board percentage reduction of any appropriated funds, the reduction applies in the same percentage to </w:t>
      </w:r>
      <w:r w:rsidRPr="003D3EC9">
        <w:rPr>
          <w:color w:val="000000" w:themeColor="text1"/>
          <w:u w:val="single" w:color="000000" w:themeColor="text1"/>
        </w:rPr>
        <w:t>‘</w:t>
      </w:r>
      <w:r w:rsidRPr="00F402DD">
        <w:rPr>
          <w:color w:val="000000" w:themeColor="text1"/>
          <w:u w:val="single" w:color="000000" w:themeColor="text1"/>
        </w:rPr>
        <w:t>other funds</w:t>
      </w:r>
      <w:r w:rsidRPr="003D3EC9">
        <w:rPr>
          <w:color w:val="000000" w:themeColor="text1"/>
          <w:u w:val="single" w:color="000000" w:themeColor="text1"/>
        </w:rPr>
        <w:t>’</w:t>
      </w:r>
      <w:r w:rsidR="00166038">
        <w:rPr>
          <w:color w:val="000000" w:themeColor="text1"/>
          <w:u w:val="single" w:color="000000" w:themeColor="text1"/>
        </w:rPr>
        <w:t>, except for federal funds</w:t>
      </w:r>
      <w:r w:rsidRPr="00F402DD">
        <w:rPr>
          <w:color w:val="000000" w:themeColor="text1"/>
          <w:u w:val="single" w:color="000000" w:themeColor="text1"/>
        </w:rPr>
        <w:t xml:space="preserve">.  </w:t>
      </w:r>
      <w:r>
        <w:rPr>
          <w:bCs/>
          <w:color w:val="000000" w:themeColor="text1"/>
          <w:u w:val="single" w:color="000000" w:themeColor="text1"/>
        </w:rPr>
        <w:t xml:space="preserve">The amounts of </w:t>
      </w:r>
      <w:r w:rsidRPr="003D3EC9">
        <w:rPr>
          <w:bCs/>
          <w:color w:val="000000" w:themeColor="text1"/>
          <w:u w:val="single" w:color="000000" w:themeColor="text1"/>
        </w:rPr>
        <w:t>‘</w:t>
      </w:r>
      <w:r>
        <w:rPr>
          <w:bCs/>
          <w:color w:val="000000" w:themeColor="text1"/>
          <w:u w:val="single" w:color="000000" w:themeColor="text1"/>
        </w:rPr>
        <w:t>other funds</w:t>
      </w:r>
      <w:r w:rsidRPr="003D3EC9">
        <w:rPr>
          <w:bCs/>
          <w:color w:val="000000" w:themeColor="text1"/>
          <w:u w:val="single" w:color="000000" w:themeColor="text1"/>
        </w:rPr>
        <w:t>’</w:t>
      </w:r>
      <w:r>
        <w:rPr>
          <w:bCs/>
          <w:color w:val="000000" w:themeColor="text1"/>
          <w:u w:val="single" w:color="000000" w:themeColor="text1"/>
        </w:rPr>
        <w:t xml:space="preserve"> reduced pursuant to this subsection must be credited to the general fund of the State and appropriated therefrom as the General Assembly shall provide</w:t>
      </w:r>
      <w:r w:rsidRPr="00F402DD">
        <w:rPr>
          <w:color w:val="000000" w:themeColor="text1"/>
          <w:u w:val="single" w:color="000000" w:themeColor="text1"/>
        </w:rPr>
        <w:t>.</w:t>
      </w:r>
      <w:r w:rsidRPr="00F402DD">
        <w:rPr>
          <w:color w:val="000000" w:themeColor="text1"/>
          <w:u w:color="000000" w:themeColor="text1"/>
        </w:rPr>
        <w:t>”</w:t>
      </w:r>
    </w:p>
    <w:p w:rsidR="003D3EC9"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3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872D97" w:rsidRDefault="003D3EC9" w:rsidP="00AB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D97" w:rsidRDefault="00872D97" w:rsidP="00C0531D">
      <w:pPr>
        <w:suppressAutoHyphens/>
      </w:pPr>
    </w:p>
    <w:sectPr w:rsidR="00872D97" w:rsidSect="00C053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0F4" w:rsidRDefault="006510F4" w:rsidP="009F0C77">
      <w:r>
        <w:separator/>
      </w:r>
    </w:p>
  </w:endnote>
  <w:endnote w:type="continuationSeparator" w:id="0">
    <w:p w:rsidR="006510F4" w:rsidRDefault="006510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471706-DBDB-42BA-955A-CEE37AA7DF35}"/>
    <w:embedBold r:id="rId2" w:fontKey="{69458B55-CBEE-4595-AC16-DB6A007BD398}"/>
  </w:font>
  <w:font w:name="Calibri">
    <w:panose1 w:val="020F0502020204030204"/>
    <w:charset w:val="00"/>
    <w:family w:val="swiss"/>
    <w:pitch w:val="variable"/>
    <w:sig w:usb0="E10002FF" w:usb1="4000ACFF" w:usb2="00000009" w:usb3="00000000" w:csb0="0000019F" w:csb1="00000000"/>
    <w:embedRegular r:id="rId3" w:fontKey="{6CF55FD3-8E57-4B65-AC79-846FA4167D47}"/>
  </w:font>
  <w:font w:name="Cambria">
    <w:panose1 w:val="02040503050406030204"/>
    <w:charset w:val="00"/>
    <w:family w:val="roman"/>
    <w:pitch w:val="variable"/>
    <w:sig w:usb0="E00002FF" w:usb1="400004FF" w:usb2="00000000" w:usb3="00000000" w:csb0="0000019F" w:csb1="00000000"/>
    <w:embedRegular r:id="rId4" w:fontKey="{9F8BABFC-FE83-4A70-A6E9-8B564EAB5B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1D" w:rsidRPr="00872D97" w:rsidRDefault="00C0531D" w:rsidP="00872D97">
    <w:pPr>
      <w:pStyle w:val="Footer"/>
      <w:tabs>
        <w:tab w:val="clear" w:pos="4680"/>
        <w:tab w:val="clear" w:pos="9360"/>
        <w:tab w:val="center" w:pos="2995"/>
      </w:tabs>
      <w:spacing w:before="120"/>
    </w:pPr>
    <w:r>
      <w:t>[3580]</w:t>
    </w:r>
    <w:r>
      <w:tab/>
    </w:r>
    <w:r w:rsidR="00E76FC1">
      <w:fldChar w:fldCharType="begin"/>
    </w:r>
    <w:r w:rsidR="00E76FC1">
      <w:instrText xml:space="preserve"> PAGE  \* MERGEFORMAT </w:instrText>
    </w:r>
    <w:r w:rsidR="00E76FC1">
      <w:fldChar w:fldCharType="separate"/>
    </w:r>
    <w:r w:rsidR="00E76FC1">
      <w:rPr>
        <w:noProof/>
      </w:rPr>
      <w:t>1</w:t>
    </w:r>
    <w:r w:rsidR="00E76F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0F4" w:rsidRDefault="006510F4" w:rsidP="009F0C77">
      <w:r>
        <w:separator/>
      </w:r>
    </w:p>
  </w:footnote>
  <w:footnote w:type="continuationSeparator" w:id="0">
    <w:p w:rsidR="006510F4" w:rsidRDefault="006510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81HTC11"/>
    <w:docVar w:name="CoverBillType" w:val="b"/>
    <w:docVar w:name="docpath" w:val="L:\Council\bills\BBM\9981HTC11.DOCX"/>
    <w:docVar w:name="dvBillNumber" w:val="3580"/>
    <w:docVar w:name="dvBillNumberPrefix" w:val="H. "/>
    <w:docVar w:name="dvOriginalBody" w:val="House"/>
    <w:docVar w:name="dvSteno" w:val="BBM"/>
    <w:docVar w:name="NameofBody" w:val="h"/>
    <w:docVar w:name="vgroup2" w:val="Council"/>
  </w:docVars>
  <w:rsids>
    <w:rsidRoot w:val="000A5A39"/>
    <w:rsid w:val="00011869"/>
    <w:rsid w:val="00030BA2"/>
    <w:rsid w:val="000A5A39"/>
    <w:rsid w:val="000A7264"/>
    <w:rsid w:val="000A75F2"/>
    <w:rsid w:val="000E1785"/>
    <w:rsid w:val="000F40FA"/>
    <w:rsid w:val="0010776B"/>
    <w:rsid w:val="0012274D"/>
    <w:rsid w:val="00133E66"/>
    <w:rsid w:val="001435A3"/>
    <w:rsid w:val="00166038"/>
    <w:rsid w:val="001D08F2"/>
    <w:rsid w:val="001D525B"/>
    <w:rsid w:val="001D7F4F"/>
    <w:rsid w:val="002321B6"/>
    <w:rsid w:val="00250967"/>
    <w:rsid w:val="002543C8"/>
    <w:rsid w:val="0027164E"/>
    <w:rsid w:val="00281110"/>
    <w:rsid w:val="00284AAE"/>
    <w:rsid w:val="002E5912"/>
    <w:rsid w:val="00322D2E"/>
    <w:rsid w:val="00325348"/>
    <w:rsid w:val="0032732C"/>
    <w:rsid w:val="00336AD0"/>
    <w:rsid w:val="0037079A"/>
    <w:rsid w:val="003D01E8"/>
    <w:rsid w:val="003D3EC9"/>
    <w:rsid w:val="003E5288"/>
    <w:rsid w:val="003F6D79"/>
    <w:rsid w:val="0041760A"/>
    <w:rsid w:val="00417C01"/>
    <w:rsid w:val="00433F17"/>
    <w:rsid w:val="004809EE"/>
    <w:rsid w:val="004D3AB3"/>
    <w:rsid w:val="004E3DE6"/>
    <w:rsid w:val="004E7D54"/>
    <w:rsid w:val="005273C6"/>
    <w:rsid w:val="00530A69"/>
    <w:rsid w:val="00545593"/>
    <w:rsid w:val="00577C6C"/>
    <w:rsid w:val="005A6D0A"/>
    <w:rsid w:val="005C2FE2"/>
    <w:rsid w:val="005E2BC9"/>
    <w:rsid w:val="00605102"/>
    <w:rsid w:val="006215AA"/>
    <w:rsid w:val="006510F4"/>
    <w:rsid w:val="006913C9"/>
    <w:rsid w:val="0069470D"/>
    <w:rsid w:val="006D36B9"/>
    <w:rsid w:val="006F7DE0"/>
    <w:rsid w:val="00732A93"/>
    <w:rsid w:val="00734F00"/>
    <w:rsid w:val="00744532"/>
    <w:rsid w:val="007A70AE"/>
    <w:rsid w:val="007D67D8"/>
    <w:rsid w:val="008362E8"/>
    <w:rsid w:val="00852980"/>
    <w:rsid w:val="00872D97"/>
    <w:rsid w:val="008A1768"/>
    <w:rsid w:val="008F4429"/>
    <w:rsid w:val="009308DE"/>
    <w:rsid w:val="00936D9A"/>
    <w:rsid w:val="0094021A"/>
    <w:rsid w:val="009C3787"/>
    <w:rsid w:val="009C6A0B"/>
    <w:rsid w:val="009F0C77"/>
    <w:rsid w:val="009F4DD1"/>
    <w:rsid w:val="00A41684"/>
    <w:rsid w:val="00A64E80"/>
    <w:rsid w:val="00A72BCD"/>
    <w:rsid w:val="00A741D9"/>
    <w:rsid w:val="00A833AB"/>
    <w:rsid w:val="00A9741D"/>
    <w:rsid w:val="00AB01AE"/>
    <w:rsid w:val="00AD4B17"/>
    <w:rsid w:val="00B412D4"/>
    <w:rsid w:val="00BE3C22"/>
    <w:rsid w:val="00BE6255"/>
    <w:rsid w:val="00C0345E"/>
    <w:rsid w:val="00C0531D"/>
    <w:rsid w:val="00C3483A"/>
    <w:rsid w:val="00C67462"/>
    <w:rsid w:val="00C74E9D"/>
    <w:rsid w:val="00C82FD3"/>
    <w:rsid w:val="00C92819"/>
    <w:rsid w:val="00CB381C"/>
    <w:rsid w:val="00CC6B7B"/>
    <w:rsid w:val="00CC76B2"/>
    <w:rsid w:val="00CD2089"/>
    <w:rsid w:val="00D00653"/>
    <w:rsid w:val="00D13CBD"/>
    <w:rsid w:val="00D176F4"/>
    <w:rsid w:val="00D73A67"/>
    <w:rsid w:val="00D75E6D"/>
    <w:rsid w:val="00D83C8F"/>
    <w:rsid w:val="00D970A9"/>
    <w:rsid w:val="00DF3845"/>
    <w:rsid w:val="00E072D0"/>
    <w:rsid w:val="00E3785C"/>
    <w:rsid w:val="00E41911"/>
    <w:rsid w:val="00E749CA"/>
    <w:rsid w:val="00E76FC1"/>
    <w:rsid w:val="00E92EEF"/>
    <w:rsid w:val="00F24442"/>
    <w:rsid w:val="00F50AE3"/>
    <w:rsid w:val="00F512C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0F62D4B-F31B-4825-8D06-1587BB081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053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3-11.docx" TargetMode="External"/><Relationship Id="rId3" Type="http://schemas.openxmlformats.org/officeDocument/2006/relationships/settings" Target="settings.xml"/><Relationship Id="rId7" Type="http://schemas.openxmlformats.org/officeDocument/2006/relationships/hyperlink" Target="file:///h:\hj%20archive\2011\02-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80_2011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45AE9-019C-46BA-9DCD-F63A229BE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1367</Words>
  <Characters>7487</Characters>
  <Application>Microsoft Office Word</Application>
  <DocSecurity>4</DocSecurity>
  <Lines>202</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3580: Budget cuts, across-the-board reductions - South Carolina Legislature Online</dc:title>
  <dc:subject/>
  <dc:creator>BrendaMelton</dc:creator>
  <cp:keywords/>
  <dc:description/>
  <cp:lastModifiedBy>N Cumfer</cp:lastModifiedBy>
  <cp:revision>2</cp:revision>
  <cp:lastPrinted>2011-02-02T17:10:00Z</cp:lastPrinted>
  <dcterms:created xsi:type="dcterms:W3CDTF">2014-11-21T21:43:00Z</dcterms:created>
  <dcterms:modified xsi:type="dcterms:W3CDTF">2014-11-21T21:43:00Z</dcterms:modified>
</cp:coreProperties>
</file>