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93" w:rsidRPr="00551F93" w:rsidRDefault="00551F93" w:rsidP="00551F9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551F93">
        <w:rPr>
          <w:rFonts w:eastAsia="Times New Roman" w:cs="Times New Roman"/>
          <w:b/>
          <w:szCs w:val="20"/>
        </w:rPr>
        <w:t>South Carolina General Assembly</w:t>
      </w:r>
    </w:p>
    <w:p w:rsidR="00551F93" w:rsidRPr="00551F93" w:rsidRDefault="00551F93" w:rsidP="00551F9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551F93">
        <w:rPr>
          <w:rFonts w:eastAsia="Times New Roman" w:cs="Times New Roman"/>
          <w:szCs w:val="20"/>
        </w:rPr>
        <w:t>119th Session, 2011-2012</w:t>
      </w:r>
    </w:p>
    <w:p w:rsidR="00551F93" w:rsidRPr="00551F93" w:rsidRDefault="00551F93" w:rsidP="00551F9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51F93" w:rsidRPr="00551F93" w:rsidRDefault="001B6A0D" w:rsidP="00551F9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A76, R107, H3701</w:t>
      </w:r>
    </w:p>
    <w:p w:rsidR="00551F93" w:rsidRPr="00551F93" w:rsidRDefault="00551F93" w:rsidP="00551F9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551F93" w:rsidRPr="00551F93" w:rsidRDefault="00551F93" w:rsidP="00551F9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51F93">
        <w:rPr>
          <w:rFonts w:eastAsia="Times New Roman" w:cs="Times New Roman"/>
          <w:b/>
          <w:szCs w:val="20"/>
        </w:rPr>
        <w:t>STATUS INFORMATION</w:t>
      </w:r>
    </w:p>
    <w:p w:rsidR="00551F93" w:rsidRPr="00551F93" w:rsidRDefault="00551F93" w:rsidP="00551F9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51F93" w:rsidRPr="00551F93" w:rsidRDefault="00551F93" w:rsidP="00551F9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51F93">
        <w:rPr>
          <w:rFonts w:eastAsia="Times New Roman" w:cs="Times New Roman"/>
          <w:szCs w:val="20"/>
        </w:rPr>
        <w:t>Joint Resolution</w:t>
      </w:r>
    </w:p>
    <w:p w:rsidR="00551F93" w:rsidRPr="00551F93" w:rsidRDefault="00551F93" w:rsidP="00551F9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51F93">
        <w:rPr>
          <w:rFonts w:eastAsia="Times New Roman" w:cs="Times New Roman"/>
          <w:szCs w:val="20"/>
        </w:rPr>
        <w:t>Sponsors: Ways and Means Committee</w:t>
      </w:r>
    </w:p>
    <w:p w:rsidR="00551F93" w:rsidRPr="00551F93" w:rsidRDefault="00551F93" w:rsidP="00551F9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51F93">
        <w:rPr>
          <w:rFonts w:eastAsia="Times New Roman" w:cs="Times New Roman"/>
          <w:szCs w:val="20"/>
        </w:rPr>
        <w:t>Document Path: l:\council\bills\bbm\10091htc11.docx</w:t>
      </w:r>
    </w:p>
    <w:p w:rsidR="00551F93" w:rsidRPr="00551F93" w:rsidRDefault="00551F93" w:rsidP="00551F9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90A5A" w:rsidRDefault="00A90A5A" w:rsidP="00551F9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8, 2011</w:t>
      </w:r>
    </w:p>
    <w:p w:rsidR="00A90A5A" w:rsidRDefault="00A90A5A" w:rsidP="00551F9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16, 2011</w:t>
      </w:r>
    </w:p>
    <w:p w:rsidR="00A90A5A" w:rsidRDefault="00A90A5A" w:rsidP="00551F9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June 22, 2011</w:t>
      </w:r>
    </w:p>
    <w:p w:rsidR="00A90A5A" w:rsidRDefault="00A90A5A" w:rsidP="00551F9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June 22, 2011</w:t>
      </w:r>
    </w:p>
    <w:p w:rsidR="00A90A5A" w:rsidRDefault="00A90A5A" w:rsidP="00551F9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June 28, 2011, Vetoed</w:t>
      </w:r>
    </w:p>
    <w:p w:rsidR="00A90A5A" w:rsidRDefault="00A90A5A" w:rsidP="00551F9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Legislative veto action(s): Veto overridden</w:t>
      </w:r>
    </w:p>
    <w:p w:rsidR="00A90A5A" w:rsidRDefault="00A90A5A" w:rsidP="00551F9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51F93" w:rsidRPr="00551F93" w:rsidRDefault="00551F93" w:rsidP="00551F9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551F93">
        <w:rPr>
          <w:rFonts w:eastAsia="Times New Roman" w:cs="Times New Roman"/>
          <w:szCs w:val="20"/>
        </w:rPr>
        <w:t>Summary: Capital Reserve Fund</w:t>
      </w:r>
    </w:p>
    <w:p w:rsidR="00551F93" w:rsidRPr="00551F93" w:rsidRDefault="00551F93" w:rsidP="00551F9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51F93" w:rsidRPr="00551F93" w:rsidRDefault="00551F93" w:rsidP="00551F9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51F93" w:rsidRPr="00551F93" w:rsidRDefault="00551F93" w:rsidP="00551F9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551F93">
        <w:rPr>
          <w:rFonts w:eastAsia="Times New Roman" w:cs="Times New Roman"/>
          <w:b/>
          <w:szCs w:val="20"/>
        </w:rPr>
        <w:t>HISTORY OF LEGISLATIVE ACTIONS</w:t>
      </w:r>
    </w:p>
    <w:p w:rsidR="00551F93" w:rsidRPr="00551F93" w:rsidRDefault="00551F93" w:rsidP="00551F9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551F93" w:rsidRPr="00551F93" w:rsidRDefault="00551F93" w:rsidP="00551F9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551F93">
        <w:rPr>
          <w:rFonts w:eastAsia="Times New Roman" w:cs="Times New Roman"/>
          <w:szCs w:val="20"/>
          <w:u w:val="single"/>
        </w:rPr>
        <w:tab/>
        <w:t>Date</w:t>
      </w:r>
      <w:r w:rsidRPr="00551F93">
        <w:rPr>
          <w:rFonts w:eastAsia="Times New Roman" w:cs="Times New Roman"/>
          <w:szCs w:val="20"/>
          <w:u w:val="single"/>
        </w:rPr>
        <w:tab/>
        <w:t>Body</w:t>
      </w:r>
      <w:r w:rsidRPr="00551F93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551F93">
        <w:rPr>
          <w:rFonts w:eastAsia="Times New Roman" w:cs="Times New Roman"/>
          <w:szCs w:val="20"/>
          <w:u w:val="single"/>
        </w:rPr>
        <w:tab/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3/8/2011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572E4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B572E4">
        <w:rPr>
          <w:rFonts w:cs="Times New Roman"/>
        </w:rPr>
        <w:t>without reference (</w:t>
      </w:r>
      <w:hyperlink r:id="rId7" w:history="1">
        <w:r w:rsidRPr="00B572E4">
          <w:rPr>
            <w:rStyle w:val="Hyperlink"/>
            <w:rFonts w:cs="Times New Roman"/>
          </w:rPr>
          <w:t>House Journal</w:t>
        </w:r>
        <w:r w:rsidRPr="00B572E4">
          <w:rPr>
            <w:rStyle w:val="Hyperlink"/>
            <w:rFonts w:cs="Times New Roman"/>
          </w:rPr>
          <w:noBreakHyphen/>
          <w:t>page 53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3/9/2011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572E4">
        <w:rPr>
          <w:rFonts w:cs="Times New Roman"/>
        </w:rPr>
        <w:t>Debate adjourned</w:t>
      </w:r>
      <w:r>
        <w:rPr>
          <w:rFonts w:cs="Times New Roman"/>
        </w:rPr>
        <w:t xml:space="preserve"> until Thursday, March 10, 2011 </w:t>
      </w:r>
      <w:r w:rsidRPr="00B572E4">
        <w:rPr>
          <w:rFonts w:cs="Times New Roman"/>
        </w:rPr>
        <w:t>(</w:t>
      </w:r>
      <w:hyperlink r:id="rId8" w:history="1">
        <w:r w:rsidRPr="00B572E4">
          <w:rPr>
            <w:rStyle w:val="Hyperlink"/>
            <w:rFonts w:cs="Times New Roman"/>
          </w:rPr>
          <w:t>House Journal</w:t>
        </w:r>
        <w:r w:rsidRPr="00B572E4">
          <w:rPr>
            <w:rStyle w:val="Hyperlink"/>
            <w:rFonts w:cs="Times New Roman"/>
          </w:rPr>
          <w:noBreakHyphen/>
          <w:t>page 26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572E4">
        <w:rPr>
          <w:rFonts w:cs="Times New Roman"/>
        </w:rPr>
        <w:t>Special order, s</w:t>
      </w:r>
      <w:r>
        <w:rPr>
          <w:rFonts w:cs="Times New Roman"/>
        </w:rPr>
        <w:t xml:space="preserve">et for immediately after second </w:t>
      </w:r>
      <w:r w:rsidRPr="00B572E4">
        <w:rPr>
          <w:rFonts w:cs="Times New Roman"/>
        </w:rPr>
        <w:t>reading of H</w:t>
      </w:r>
      <w:r>
        <w:rPr>
          <w:rFonts w:cs="Times New Roman"/>
        </w:rPr>
        <w:t>. </w:t>
      </w:r>
      <w:r w:rsidRPr="00B572E4">
        <w:rPr>
          <w:rFonts w:cs="Times New Roman"/>
        </w:rPr>
        <w:t>3700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3/15/2011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572E4">
        <w:rPr>
          <w:rFonts w:cs="Times New Roman"/>
        </w:rPr>
        <w:t>Amended (</w:t>
      </w:r>
      <w:hyperlink r:id="rId9" w:history="1">
        <w:r w:rsidRPr="00B572E4">
          <w:rPr>
            <w:rStyle w:val="Hyperlink"/>
            <w:rFonts w:cs="Times New Roman"/>
          </w:rPr>
          <w:t>House Journal</w:t>
        </w:r>
        <w:r w:rsidRPr="00B572E4">
          <w:rPr>
            <w:rStyle w:val="Hyperlink"/>
            <w:rFonts w:cs="Times New Roman"/>
          </w:rPr>
          <w:noBreakHyphen/>
          <w:t>page 97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3/15/2011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572E4">
        <w:rPr>
          <w:rFonts w:cs="Times New Roman"/>
        </w:rPr>
        <w:t>Read second time (</w:t>
      </w:r>
      <w:hyperlink r:id="rId10" w:history="1">
        <w:r w:rsidRPr="00B572E4">
          <w:rPr>
            <w:rStyle w:val="Hyperlink"/>
            <w:rFonts w:cs="Times New Roman"/>
          </w:rPr>
          <w:t>House Journal</w:t>
        </w:r>
        <w:r w:rsidRPr="00B572E4">
          <w:rPr>
            <w:rStyle w:val="Hyperlink"/>
            <w:rFonts w:cs="Times New Roman"/>
          </w:rPr>
          <w:noBreakHyphen/>
          <w:t>page 97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3/15/2011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572E4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B572E4">
        <w:rPr>
          <w:rFonts w:cs="Times New Roman"/>
        </w:rPr>
        <w:t>119  Nays</w:t>
      </w:r>
      <w:r>
        <w:rPr>
          <w:rFonts w:cs="Times New Roman"/>
        </w:rPr>
        <w:noBreakHyphen/>
      </w:r>
      <w:r w:rsidRPr="00B572E4">
        <w:rPr>
          <w:rFonts w:cs="Times New Roman"/>
        </w:rPr>
        <w:t>0 (</w:t>
      </w:r>
      <w:hyperlink r:id="rId11" w:history="1">
        <w:r w:rsidRPr="00B572E4">
          <w:rPr>
            <w:rStyle w:val="Hyperlink"/>
            <w:rFonts w:cs="Times New Roman"/>
          </w:rPr>
          <w:t>House Journal</w:t>
        </w:r>
        <w:r w:rsidRPr="00B572E4">
          <w:rPr>
            <w:rStyle w:val="Hyperlink"/>
            <w:rFonts w:cs="Times New Roman"/>
          </w:rPr>
          <w:noBreakHyphen/>
          <w:t>page 98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3/16/2011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572E4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B572E4">
        <w:rPr>
          <w:rFonts w:cs="Times New Roman"/>
        </w:rPr>
        <w:t>(</w:t>
      </w:r>
      <w:hyperlink r:id="rId12" w:history="1">
        <w:r w:rsidRPr="00B572E4">
          <w:rPr>
            <w:rStyle w:val="Hyperlink"/>
            <w:rFonts w:cs="Times New Roman"/>
          </w:rPr>
          <w:t>House Journal</w:t>
        </w:r>
        <w:r w:rsidRPr="00B572E4">
          <w:rPr>
            <w:rStyle w:val="Hyperlink"/>
            <w:rFonts w:cs="Times New Roman"/>
          </w:rPr>
          <w:noBreakHyphen/>
          <w:t>page 17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3/16/2011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572E4">
        <w:rPr>
          <w:rFonts w:cs="Times New Roman"/>
        </w:rPr>
        <w:t>Introduced and read first time (</w:t>
      </w:r>
      <w:hyperlink r:id="rId13" w:history="1">
        <w:r w:rsidRPr="00B572E4">
          <w:rPr>
            <w:rStyle w:val="Hyperlink"/>
            <w:rFonts w:cs="Times New Roman"/>
          </w:rPr>
          <w:t>Senate Journal</w:t>
        </w:r>
        <w:r w:rsidRPr="00B572E4">
          <w:rPr>
            <w:rStyle w:val="Hyperlink"/>
            <w:rFonts w:cs="Times New Roman"/>
          </w:rPr>
          <w:noBreakHyphen/>
          <w:t>page 15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3/16/2011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572E4">
        <w:rPr>
          <w:rFonts w:cs="Times New Roman"/>
        </w:rPr>
        <w:t>R</w:t>
      </w:r>
      <w:r>
        <w:rPr>
          <w:rFonts w:cs="Times New Roman"/>
        </w:rPr>
        <w:t xml:space="preserve">eferred to Committee on </w:t>
      </w:r>
      <w:r w:rsidRPr="00B572E4">
        <w:rPr>
          <w:rFonts w:cs="Times New Roman"/>
          <w:b/>
        </w:rPr>
        <w:t>Finance</w:t>
      </w:r>
      <w:r>
        <w:rPr>
          <w:rFonts w:cs="Times New Roman"/>
        </w:rPr>
        <w:t xml:space="preserve"> </w:t>
      </w:r>
      <w:r w:rsidRPr="00B572E4">
        <w:rPr>
          <w:rFonts w:cs="Times New Roman"/>
        </w:rPr>
        <w:t>(</w:t>
      </w:r>
      <w:hyperlink r:id="rId14" w:history="1">
        <w:r w:rsidRPr="00B572E4">
          <w:rPr>
            <w:rStyle w:val="Hyperlink"/>
            <w:rFonts w:cs="Times New Roman"/>
          </w:rPr>
          <w:t>Senate Journal</w:t>
        </w:r>
        <w:r w:rsidRPr="00B572E4">
          <w:rPr>
            <w:rStyle w:val="Hyperlink"/>
            <w:rFonts w:cs="Times New Roman"/>
          </w:rPr>
          <w:noBreakHyphen/>
          <w:t>page 15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3/16/2011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572E4">
        <w:rPr>
          <w:rFonts w:cs="Times New Roman"/>
        </w:rPr>
        <w:t>Scrivener's error corrected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4/19/2011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572E4">
        <w:rPr>
          <w:rFonts w:cs="Times New Roman"/>
        </w:rPr>
        <w:t>Committee report: Favorab</w:t>
      </w:r>
      <w:r>
        <w:rPr>
          <w:rFonts w:cs="Times New Roman"/>
        </w:rPr>
        <w:t xml:space="preserve">le with amendment </w:t>
      </w:r>
      <w:r w:rsidRPr="00B572E4">
        <w:rPr>
          <w:rFonts w:cs="Times New Roman"/>
          <w:b/>
        </w:rPr>
        <w:t>Finance</w:t>
      </w:r>
      <w:r w:rsidRPr="00B572E4">
        <w:rPr>
          <w:rFonts w:cs="Times New Roman"/>
        </w:rPr>
        <w:t xml:space="preserve"> (</w:t>
      </w:r>
      <w:hyperlink r:id="rId15" w:history="1">
        <w:r w:rsidRPr="00B572E4">
          <w:rPr>
            <w:rStyle w:val="Hyperlink"/>
            <w:rFonts w:cs="Times New Roman"/>
          </w:rPr>
          <w:t>Senate Journal</w:t>
        </w:r>
        <w:r w:rsidRPr="00B572E4">
          <w:rPr>
            <w:rStyle w:val="Hyperlink"/>
            <w:rFonts w:cs="Times New Roman"/>
          </w:rPr>
          <w:noBreakHyphen/>
          <w:t>page 11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4/20/2011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572E4">
        <w:rPr>
          <w:rFonts w:cs="Times New Roman"/>
        </w:rPr>
        <w:t>Scrivener's error corrected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5/26/2011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572E4">
        <w:rPr>
          <w:rFonts w:cs="Times New Roman"/>
        </w:rPr>
        <w:t>Committe</w:t>
      </w:r>
      <w:r>
        <w:rPr>
          <w:rFonts w:cs="Times New Roman"/>
        </w:rPr>
        <w:t xml:space="preserve">e Amendment Amended and Adopted </w:t>
      </w:r>
      <w:r w:rsidRPr="00B572E4">
        <w:rPr>
          <w:rFonts w:cs="Times New Roman"/>
        </w:rPr>
        <w:t>(</w:t>
      </w:r>
      <w:hyperlink r:id="rId16" w:history="1">
        <w:r w:rsidRPr="00B572E4">
          <w:rPr>
            <w:rStyle w:val="Hyperlink"/>
            <w:rFonts w:cs="Times New Roman"/>
          </w:rPr>
          <w:t>Senate Journal</w:t>
        </w:r>
        <w:r w:rsidRPr="00B572E4">
          <w:rPr>
            <w:rStyle w:val="Hyperlink"/>
            <w:rFonts w:cs="Times New Roman"/>
          </w:rPr>
          <w:noBreakHyphen/>
          <w:t>page 43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5/26/2011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572E4">
        <w:rPr>
          <w:rFonts w:cs="Times New Roman"/>
        </w:rPr>
        <w:t>Read second time (</w:t>
      </w:r>
      <w:hyperlink r:id="rId17" w:history="1">
        <w:r w:rsidRPr="00B572E4">
          <w:rPr>
            <w:rStyle w:val="Hyperlink"/>
            <w:rFonts w:cs="Times New Roman"/>
          </w:rPr>
          <w:t>Senate Journal</w:t>
        </w:r>
        <w:r w:rsidRPr="00B572E4">
          <w:rPr>
            <w:rStyle w:val="Hyperlink"/>
            <w:rFonts w:cs="Times New Roman"/>
          </w:rPr>
          <w:noBreakHyphen/>
          <w:t>page 83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572E4">
        <w:rPr>
          <w:rFonts w:cs="Times New Roman"/>
        </w:rPr>
        <w:t>Scrivener's error corrected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572E4">
        <w:rPr>
          <w:rFonts w:cs="Times New Roman"/>
        </w:rPr>
        <w:t>Debate adjourned (</w:t>
      </w:r>
      <w:hyperlink r:id="rId18" w:history="1">
        <w:r w:rsidRPr="00B572E4">
          <w:rPr>
            <w:rStyle w:val="Hyperlink"/>
            <w:rFonts w:cs="Times New Roman"/>
          </w:rPr>
          <w:t>Senate Journal</w:t>
        </w:r>
        <w:r w:rsidRPr="00B572E4">
          <w:rPr>
            <w:rStyle w:val="Hyperlink"/>
            <w:rFonts w:cs="Times New Roman"/>
          </w:rPr>
          <w:noBreakHyphen/>
          <w:t>page 60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572E4">
        <w:rPr>
          <w:rFonts w:cs="Times New Roman"/>
        </w:rPr>
        <w:t>Amended (</w:t>
      </w:r>
      <w:hyperlink r:id="rId19" w:history="1">
        <w:r w:rsidRPr="00B572E4">
          <w:rPr>
            <w:rStyle w:val="Hyperlink"/>
            <w:rFonts w:cs="Times New Roman"/>
          </w:rPr>
          <w:t>Senate Journal</w:t>
        </w:r>
        <w:r w:rsidRPr="00B572E4">
          <w:rPr>
            <w:rStyle w:val="Hyperlink"/>
            <w:rFonts w:cs="Times New Roman"/>
          </w:rPr>
          <w:noBreakHyphen/>
          <w:t>page 180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Failed to Receive Third Reading </w:t>
      </w:r>
      <w:r w:rsidRPr="00B572E4">
        <w:rPr>
          <w:rFonts w:cs="Times New Roman"/>
        </w:rPr>
        <w:t>(</w:t>
      </w:r>
      <w:hyperlink r:id="rId20" w:history="1">
        <w:r w:rsidRPr="00B572E4">
          <w:rPr>
            <w:rStyle w:val="Hyperlink"/>
            <w:rFonts w:cs="Times New Roman"/>
          </w:rPr>
          <w:t>Senate Journal</w:t>
        </w:r>
        <w:r w:rsidRPr="00B572E4">
          <w:rPr>
            <w:rStyle w:val="Hyperlink"/>
            <w:rFonts w:cs="Times New Roman"/>
          </w:rPr>
          <w:noBreakHyphen/>
          <w:t>page 180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572E4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B572E4">
        <w:rPr>
          <w:rFonts w:cs="Times New Roman"/>
        </w:rPr>
        <w:t>27  Nays</w:t>
      </w:r>
      <w:r>
        <w:rPr>
          <w:rFonts w:cs="Times New Roman"/>
        </w:rPr>
        <w:noBreakHyphen/>
      </w:r>
      <w:r w:rsidRPr="00B572E4">
        <w:rPr>
          <w:rFonts w:cs="Times New Roman"/>
        </w:rPr>
        <w:t>13 (</w:t>
      </w:r>
      <w:hyperlink r:id="rId21" w:history="1">
        <w:r w:rsidRPr="00B572E4">
          <w:rPr>
            <w:rStyle w:val="Hyperlink"/>
            <w:rFonts w:cs="Times New Roman"/>
          </w:rPr>
          <w:t>Senate Journal</w:t>
        </w:r>
        <w:r w:rsidRPr="00B572E4">
          <w:rPr>
            <w:rStyle w:val="Hyperlink"/>
            <w:rFonts w:cs="Times New Roman"/>
          </w:rPr>
          <w:noBreakHyphen/>
          <w:t>page 180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572E4">
        <w:rPr>
          <w:rFonts w:cs="Times New Roman"/>
        </w:rPr>
        <w:t>Reconsidered vo</w:t>
      </w:r>
      <w:r>
        <w:rPr>
          <w:rFonts w:cs="Times New Roman"/>
        </w:rPr>
        <w:t xml:space="preserve">te whereby third reading failed </w:t>
      </w:r>
      <w:r w:rsidRPr="00B572E4">
        <w:rPr>
          <w:rFonts w:cs="Times New Roman"/>
        </w:rPr>
        <w:t>(</w:t>
      </w:r>
      <w:hyperlink r:id="rId22" w:history="1">
        <w:r w:rsidRPr="00B572E4">
          <w:rPr>
            <w:rStyle w:val="Hyperlink"/>
            <w:rFonts w:cs="Times New Roman"/>
          </w:rPr>
          <w:t>Senate Journal</w:t>
        </w:r>
        <w:r w:rsidRPr="00B572E4">
          <w:rPr>
            <w:rStyle w:val="Hyperlink"/>
            <w:rFonts w:cs="Times New Roman"/>
          </w:rPr>
          <w:noBreakHyphen/>
          <w:t>page 200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572E4">
        <w:rPr>
          <w:rFonts w:cs="Times New Roman"/>
        </w:rPr>
        <w:t xml:space="preserve">Read third </w:t>
      </w:r>
      <w:r>
        <w:rPr>
          <w:rFonts w:cs="Times New Roman"/>
        </w:rPr>
        <w:t xml:space="preserve">time and returned to House with </w:t>
      </w:r>
      <w:r w:rsidRPr="00B572E4">
        <w:rPr>
          <w:rFonts w:cs="Times New Roman"/>
        </w:rPr>
        <w:t>amendments (</w:t>
      </w:r>
      <w:hyperlink r:id="rId23" w:history="1">
        <w:r w:rsidRPr="00B572E4">
          <w:rPr>
            <w:rStyle w:val="Hyperlink"/>
            <w:rFonts w:cs="Times New Roman"/>
          </w:rPr>
          <w:t>Senate Journal</w:t>
        </w:r>
        <w:r w:rsidRPr="00B572E4">
          <w:rPr>
            <w:rStyle w:val="Hyperlink"/>
            <w:rFonts w:cs="Times New Roman"/>
          </w:rPr>
          <w:noBreakHyphen/>
          <w:t>page 200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572E4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B572E4">
        <w:rPr>
          <w:rFonts w:cs="Times New Roman"/>
        </w:rPr>
        <w:t>31  Nays</w:t>
      </w:r>
      <w:r>
        <w:rPr>
          <w:rFonts w:cs="Times New Roman"/>
        </w:rPr>
        <w:noBreakHyphen/>
      </w:r>
      <w:r w:rsidRPr="00B572E4">
        <w:rPr>
          <w:rFonts w:cs="Times New Roman"/>
        </w:rPr>
        <w:t>8 (</w:t>
      </w:r>
      <w:hyperlink r:id="rId24" w:history="1">
        <w:r w:rsidRPr="00B572E4">
          <w:rPr>
            <w:rStyle w:val="Hyperlink"/>
            <w:rFonts w:cs="Times New Roman"/>
          </w:rPr>
          <w:t>Senate Journal</w:t>
        </w:r>
        <w:r w:rsidRPr="00B572E4">
          <w:rPr>
            <w:rStyle w:val="Hyperlink"/>
            <w:rFonts w:cs="Times New Roman"/>
          </w:rPr>
          <w:noBreakHyphen/>
          <w:t>page 200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572E4">
        <w:rPr>
          <w:rFonts w:cs="Times New Roman"/>
        </w:rPr>
        <w:t>Senate amendment amended (</w:t>
      </w:r>
      <w:hyperlink r:id="rId25" w:history="1">
        <w:r w:rsidRPr="00B572E4">
          <w:rPr>
            <w:rStyle w:val="Hyperlink"/>
            <w:rFonts w:cs="Times New Roman"/>
          </w:rPr>
          <w:t>House Journal</w:t>
        </w:r>
        <w:r w:rsidRPr="00B572E4">
          <w:rPr>
            <w:rStyle w:val="Hyperlink"/>
            <w:rFonts w:cs="Times New Roman"/>
          </w:rPr>
          <w:noBreakHyphen/>
          <w:t>page 52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572E4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B572E4">
        <w:rPr>
          <w:rFonts w:cs="Times New Roman"/>
        </w:rPr>
        <w:t>107  Nays</w:t>
      </w:r>
      <w:r>
        <w:rPr>
          <w:rFonts w:cs="Times New Roman"/>
        </w:rPr>
        <w:noBreakHyphen/>
      </w:r>
      <w:r w:rsidRPr="00B572E4">
        <w:rPr>
          <w:rFonts w:cs="Times New Roman"/>
        </w:rPr>
        <w:t>4 (</w:t>
      </w:r>
      <w:hyperlink r:id="rId26" w:history="1">
        <w:r w:rsidRPr="00B572E4">
          <w:rPr>
            <w:rStyle w:val="Hyperlink"/>
            <w:rFonts w:cs="Times New Roman"/>
          </w:rPr>
          <w:t>House Journal</w:t>
        </w:r>
        <w:r w:rsidRPr="00B572E4">
          <w:rPr>
            <w:rStyle w:val="Hyperlink"/>
            <w:rFonts w:cs="Times New Roman"/>
          </w:rPr>
          <w:noBreakHyphen/>
          <w:t>page 52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572E4">
        <w:rPr>
          <w:rFonts w:cs="Times New Roman"/>
        </w:rPr>
        <w:t>Ret</w:t>
      </w:r>
      <w:r>
        <w:rPr>
          <w:rFonts w:cs="Times New Roman"/>
        </w:rPr>
        <w:t xml:space="preserve">urned to Senate with amendments </w:t>
      </w:r>
      <w:r w:rsidRPr="00B572E4">
        <w:rPr>
          <w:rFonts w:cs="Times New Roman"/>
        </w:rPr>
        <w:t>(</w:t>
      </w:r>
      <w:hyperlink r:id="rId27" w:history="1">
        <w:r w:rsidRPr="00B572E4">
          <w:rPr>
            <w:rStyle w:val="Hyperlink"/>
            <w:rFonts w:cs="Times New Roman"/>
          </w:rPr>
          <w:t>House Journal</w:t>
        </w:r>
        <w:r w:rsidRPr="00B572E4">
          <w:rPr>
            <w:rStyle w:val="Hyperlink"/>
            <w:rFonts w:cs="Times New Roman"/>
          </w:rPr>
          <w:noBreakHyphen/>
          <w:t>page 52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572E4">
        <w:rPr>
          <w:rFonts w:cs="Times New Roman"/>
        </w:rPr>
        <w:t>Non</w:t>
      </w:r>
      <w:r>
        <w:rPr>
          <w:rFonts w:cs="Times New Roman"/>
        </w:rPr>
        <w:noBreakHyphen/>
      </w:r>
      <w:r w:rsidRPr="00B572E4">
        <w:rPr>
          <w:rFonts w:cs="Times New Roman"/>
        </w:rPr>
        <w:t>concurr</w:t>
      </w:r>
      <w:r>
        <w:rPr>
          <w:rFonts w:cs="Times New Roman"/>
        </w:rPr>
        <w:t xml:space="preserve">ence in House amendment </w:t>
      </w:r>
      <w:r w:rsidRPr="00B572E4">
        <w:rPr>
          <w:rFonts w:cs="Times New Roman"/>
        </w:rPr>
        <w:t>(</w:t>
      </w:r>
      <w:hyperlink r:id="rId28" w:history="1">
        <w:r w:rsidRPr="00B572E4">
          <w:rPr>
            <w:rStyle w:val="Hyperlink"/>
            <w:rFonts w:cs="Times New Roman"/>
          </w:rPr>
          <w:t>Senate Journal</w:t>
        </w:r>
        <w:r w:rsidRPr="00B572E4">
          <w:rPr>
            <w:rStyle w:val="Hyperlink"/>
            <w:rFonts w:cs="Times New Roman"/>
          </w:rPr>
          <w:noBreakHyphen/>
          <w:t>page 63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572E4">
        <w:rPr>
          <w:rFonts w:cs="Times New Roman"/>
        </w:rPr>
        <w:t>House insist</w:t>
      </w:r>
      <w:r>
        <w:rPr>
          <w:rFonts w:cs="Times New Roman"/>
        </w:rPr>
        <w:t xml:space="preserve">s upon amendment and conference </w:t>
      </w:r>
      <w:r w:rsidRPr="00B572E4">
        <w:rPr>
          <w:rFonts w:cs="Times New Roman"/>
        </w:rPr>
        <w:t>committee app</w:t>
      </w:r>
      <w:r>
        <w:rPr>
          <w:rFonts w:cs="Times New Roman"/>
        </w:rPr>
        <w:t xml:space="preserve">ointed Reps. Cooper, White, and </w:t>
      </w:r>
      <w:r w:rsidRPr="00B572E4">
        <w:rPr>
          <w:rFonts w:cs="Times New Roman"/>
        </w:rPr>
        <w:t>Battle (</w:t>
      </w:r>
      <w:hyperlink r:id="rId29" w:history="1">
        <w:r w:rsidRPr="00B572E4">
          <w:rPr>
            <w:rStyle w:val="Hyperlink"/>
            <w:rFonts w:cs="Times New Roman"/>
          </w:rPr>
          <w:t>House Journal</w:t>
        </w:r>
        <w:r w:rsidRPr="00B572E4">
          <w:rPr>
            <w:rStyle w:val="Hyperlink"/>
            <w:rFonts w:cs="Times New Roman"/>
          </w:rPr>
          <w:noBreakHyphen/>
          <w:t>page 77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6/14/2011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572E4">
        <w:rPr>
          <w:rFonts w:cs="Times New Roman"/>
        </w:rPr>
        <w:t xml:space="preserve">Conference </w:t>
      </w:r>
      <w:r>
        <w:rPr>
          <w:rFonts w:cs="Times New Roman"/>
        </w:rPr>
        <w:t xml:space="preserve">committee appointed Leatherman, </w:t>
      </w:r>
      <w:r w:rsidRPr="00B572E4">
        <w:rPr>
          <w:rFonts w:cs="Times New Roman"/>
        </w:rPr>
        <w:t>Peeler, and Matthews (</w:t>
      </w:r>
      <w:hyperlink r:id="rId30" w:history="1">
        <w:r w:rsidRPr="00B572E4">
          <w:rPr>
            <w:rStyle w:val="Hyperlink"/>
            <w:rFonts w:cs="Times New Roman"/>
          </w:rPr>
          <w:t xml:space="preserve">Senate </w:t>
        </w:r>
        <w:r w:rsidRPr="00B572E4">
          <w:rPr>
            <w:rStyle w:val="Hyperlink"/>
            <w:rFonts w:cs="Times New Roman"/>
          </w:rPr>
          <w:lastRenderedPageBreak/>
          <w:t>Journal</w:t>
        </w:r>
        <w:r w:rsidRPr="00B572E4">
          <w:rPr>
            <w:rStyle w:val="Hyperlink"/>
            <w:rFonts w:cs="Times New Roman"/>
          </w:rPr>
          <w:noBreakHyphen/>
          <w:t>page 29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6/22/2011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572E4">
        <w:rPr>
          <w:rFonts w:cs="Times New Roman"/>
        </w:rPr>
        <w:t>Confere</w:t>
      </w:r>
      <w:r>
        <w:rPr>
          <w:rFonts w:cs="Times New Roman"/>
        </w:rPr>
        <w:t xml:space="preserve">nce report received and adopted </w:t>
      </w:r>
      <w:r w:rsidRPr="00B572E4">
        <w:rPr>
          <w:rFonts w:cs="Times New Roman"/>
        </w:rPr>
        <w:t>(</w:t>
      </w:r>
      <w:hyperlink r:id="rId31" w:history="1">
        <w:r w:rsidRPr="00B572E4">
          <w:rPr>
            <w:rStyle w:val="Hyperlink"/>
            <w:rFonts w:cs="Times New Roman"/>
          </w:rPr>
          <w:t>House Journal</w:t>
        </w:r>
        <w:r w:rsidRPr="00B572E4">
          <w:rPr>
            <w:rStyle w:val="Hyperlink"/>
            <w:rFonts w:cs="Times New Roman"/>
          </w:rPr>
          <w:noBreakHyphen/>
          <w:t>page 13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6/22/2011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572E4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B572E4">
        <w:rPr>
          <w:rFonts w:cs="Times New Roman"/>
        </w:rPr>
        <w:t>76  Nays</w:t>
      </w:r>
      <w:r>
        <w:rPr>
          <w:rFonts w:cs="Times New Roman"/>
        </w:rPr>
        <w:noBreakHyphen/>
      </w:r>
      <w:r w:rsidRPr="00B572E4">
        <w:rPr>
          <w:rFonts w:cs="Times New Roman"/>
        </w:rPr>
        <w:t>37 (</w:t>
      </w:r>
      <w:hyperlink r:id="rId32" w:history="1">
        <w:r w:rsidRPr="00B572E4">
          <w:rPr>
            <w:rStyle w:val="Hyperlink"/>
            <w:rFonts w:cs="Times New Roman"/>
          </w:rPr>
          <w:t>House Journal</w:t>
        </w:r>
        <w:r w:rsidRPr="00B572E4">
          <w:rPr>
            <w:rStyle w:val="Hyperlink"/>
            <w:rFonts w:cs="Times New Roman"/>
          </w:rPr>
          <w:noBreakHyphen/>
          <w:t>page 13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6/22/2011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572E4">
        <w:rPr>
          <w:rFonts w:cs="Times New Roman"/>
        </w:rPr>
        <w:t>Confere</w:t>
      </w:r>
      <w:r>
        <w:rPr>
          <w:rFonts w:cs="Times New Roman"/>
        </w:rPr>
        <w:t xml:space="preserve">nce report received and adopted </w:t>
      </w:r>
      <w:r w:rsidRPr="00B572E4">
        <w:rPr>
          <w:rFonts w:cs="Times New Roman"/>
        </w:rPr>
        <w:t>(</w:t>
      </w:r>
      <w:hyperlink r:id="rId33" w:history="1">
        <w:r w:rsidRPr="00B572E4">
          <w:rPr>
            <w:rStyle w:val="Hyperlink"/>
            <w:rFonts w:cs="Times New Roman"/>
          </w:rPr>
          <w:t>Senate Journal</w:t>
        </w:r>
        <w:r w:rsidRPr="00B572E4">
          <w:rPr>
            <w:rStyle w:val="Hyperlink"/>
            <w:rFonts w:cs="Times New Roman"/>
          </w:rPr>
          <w:noBreakHyphen/>
          <w:t>page 40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6/22/2011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572E4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B572E4">
        <w:rPr>
          <w:rFonts w:cs="Times New Roman"/>
        </w:rPr>
        <w:t>34  Nays</w:t>
      </w:r>
      <w:r>
        <w:rPr>
          <w:rFonts w:cs="Times New Roman"/>
        </w:rPr>
        <w:noBreakHyphen/>
      </w:r>
      <w:r w:rsidRPr="00B572E4">
        <w:rPr>
          <w:rFonts w:cs="Times New Roman"/>
        </w:rPr>
        <w:t>7 (</w:t>
      </w:r>
      <w:hyperlink r:id="rId34" w:history="1">
        <w:r w:rsidRPr="00B572E4">
          <w:rPr>
            <w:rStyle w:val="Hyperlink"/>
            <w:rFonts w:cs="Times New Roman"/>
          </w:rPr>
          <w:t>Senate Journal</w:t>
        </w:r>
        <w:r w:rsidRPr="00B572E4">
          <w:rPr>
            <w:rStyle w:val="Hyperlink"/>
            <w:rFonts w:cs="Times New Roman"/>
          </w:rPr>
          <w:noBreakHyphen/>
          <w:t>page 41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6/22/2011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572E4">
        <w:rPr>
          <w:rFonts w:cs="Times New Roman"/>
        </w:rPr>
        <w:t>Or</w:t>
      </w:r>
      <w:r>
        <w:rPr>
          <w:rFonts w:cs="Times New Roman"/>
        </w:rPr>
        <w:t xml:space="preserve">dered enrolled for ratification </w:t>
      </w:r>
      <w:r w:rsidRPr="00B572E4">
        <w:rPr>
          <w:rFonts w:cs="Times New Roman"/>
        </w:rPr>
        <w:t>(</w:t>
      </w:r>
      <w:hyperlink r:id="rId35" w:history="1">
        <w:r w:rsidRPr="00B572E4">
          <w:rPr>
            <w:rStyle w:val="Hyperlink"/>
            <w:rFonts w:cs="Times New Roman"/>
          </w:rPr>
          <w:t>Senate Journal</w:t>
        </w:r>
        <w:r w:rsidRPr="00B572E4">
          <w:rPr>
            <w:rStyle w:val="Hyperlink"/>
            <w:rFonts w:cs="Times New Roman"/>
          </w:rPr>
          <w:noBreakHyphen/>
          <w:t>page 46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6/22/2011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572E4">
        <w:rPr>
          <w:rFonts w:cs="Times New Roman"/>
        </w:rPr>
        <w:t>Ratified R 107 (</w:t>
      </w:r>
      <w:hyperlink r:id="rId36" w:history="1">
        <w:r w:rsidRPr="00B572E4">
          <w:rPr>
            <w:rStyle w:val="Hyperlink"/>
            <w:rFonts w:cs="Times New Roman"/>
          </w:rPr>
          <w:t>Senate Journal</w:t>
        </w:r>
        <w:r w:rsidRPr="00B572E4">
          <w:rPr>
            <w:rStyle w:val="Hyperlink"/>
            <w:rFonts w:cs="Times New Roman"/>
          </w:rPr>
          <w:noBreakHyphen/>
          <w:t>page 51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6/28/2011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572E4">
        <w:rPr>
          <w:rFonts w:cs="Times New Roman"/>
        </w:rPr>
        <w:t>Vetoed by Governor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6/29/2011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572E4">
        <w:rPr>
          <w:rFonts w:cs="Times New Roman"/>
        </w:rPr>
        <w:t>Veto overridden by originating bod</w:t>
      </w:r>
      <w:r>
        <w:rPr>
          <w:rFonts w:cs="Times New Roman"/>
        </w:rPr>
        <w:t>y Yeas</w:t>
      </w:r>
      <w:r>
        <w:rPr>
          <w:rFonts w:cs="Times New Roman"/>
        </w:rPr>
        <w:noBreakHyphen/>
        <w:t xml:space="preserve">112  </w:t>
      </w:r>
      <w:r w:rsidRPr="00B572E4">
        <w:rPr>
          <w:rFonts w:cs="Times New Roman"/>
        </w:rPr>
        <w:t>Nays</w:t>
      </w:r>
      <w:r>
        <w:rPr>
          <w:rFonts w:cs="Times New Roman"/>
        </w:rPr>
        <w:noBreakHyphen/>
      </w:r>
      <w:r w:rsidRPr="00B572E4">
        <w:rPr>
          <w:rFonts w:cs="Times New Roman"/>
        </w:rPr>
        <w:t>1 (</w:t>
      </w:r>
      <w:hyperlink r:id="rId37" w:history="1">
        <w:r w:rsidRPr="00B572E4">
          <w:rPr>
            <w:rStyle w:val="Hyperlink"/>
            <w:rFonts w:cs="Times New Roman"/>
          </w:rPr>
          <w:t>House Journal</w:t>
        </w:r>
        <w:r w:rsidRPr="00B572E4">
          <w:rPr>
            <w:rStyle w:val="Hyperlink"/>
            <w:rFonts w:cs="Times New Roman"/>
          </w:rPr>
          <w:noBreakHyphen/>
          <w:t>page 28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6/29/2011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Veto overridden Ayes</w:t>
      </w:r>
      <w:r>
        <w:rPr>
          <w:rFonts w:cs="Times New Roman"/>
        </w:rPr>
        <w:noBreakHyphen/>
        <w:t>32  Nays</w:t>
      </w:r>
      <w:r>
        <w:rPr>
          <w:rFonts w:cs="Times New Roman"/>
        </w:rPr>
        <w:noBreakHyphen/>
        <w:t xml:space="preserve">8 </w:t>
      </w:r>
      <w:r w:rsidRPr="00B572E4">
        <w:rPr>
          <w:rFonts w:cs="Times New Roman"/>
        </w:rPr>
        <w:t>(</w:t>
      </w:r>
      <w:hyperlink r:id="rId38" w:history="1">
        <w:r w:rsidRPr="00B572E4">
          <w:rPr>
            <w:rStyle w:val="Hyperlink"/>
            <w:rFonts w:cs="Times New Roman"/>
          </w:rPr>
          <w:t>Senate Journal</w:t>
        </w:r>
        <w:r w:rsidRPr="00B572E4">
          <w:rPr>
            <w:rStyle w:val="Hyperlink"/>
            <w:rFonts w:cs="Times New Roman"/>
          </w:rPr>
          <w:noBreakHyphen/>
          <w:t>page 80</w:t>
        </w:r>
      </w:hyperlink>
      <w:r w:rsidRPr="00B572E4">
        <w:rPr>
          <w:rFonts w:cs="Times New Roman"/>
        </w:rPr>
        <w:t>)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7/1/2011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572E4">
        <w:rPr>
          <w:rFonts w:cs="Times New Roman"/>
        </w:rPr>
        <w:t>Effective date See Act for Effective Date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8/23/2011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572E4">
        <w:rPr>
          <w:rFonts w:cs="Times New Roman"/>
        </w:rPr>
        <w:t>Act No</w:t>
      </w:r>
      <w:r>
        <w:rPr>
          <w:rFonts w:cs="Times New Roman"/>
        </w:rPr>
        <w:t>. </w:t>
      </w:r>
      <w:r w:rsidRPr="00B572E4">
        <w:rPr>
          <w:rFonts w:cs="Times New Roman"/>
        </w:rPr>
        <w:t>76</w:t>
      </w:r>
    </w:p>
    <w:p w:rsidR="001B6A0D" w:rsidRDefault="001B6A0D" w:rsidP="001B6A0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551F93" w:rsidRPr="00551F93" w:rsidRDefault="00551F93" w:rsidP="00551F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551F93" w:rsidRPr="00551F93" w:rsidRDefault="00551F93" w:rsidP="00551F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551F93">
        <w:rPr>
          <w:rFonts w:eastAsia="Times New Roman" w:cs="Times New Roman"/>
          <w:b/>
          <w:szCs w:val="20"/>
        </w:rPr>
        <w:t>VERSIONS OF THIS BILL</w:t>
      </w:r>
    </w:p>
    <w:p w:rsidR="00551F93" w:rsidRPr="00551F93" w:rsidRDefault="00551F93" w:rsidP="00551F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551F93" w:rsidRPr="00551F93" w:rsidRDefault="00757183" w:rsidP="00551F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9" w:history="1">
        <w:r w:rsidR="00551F93" w:rsidRPr="00551F93">
          <w:rPr>
            <w:rFonts w:eastAsia="Times New Roman" w:cs="Times New Roman"/>
            <w:color w:val="0000FF" w:themeColor="hyperlink"/>
            <w:szCs w:val="20"/>
            <w:u w:val="single"/>
          </w:rPr>
          <w:t>3/8/2011</w:t>
        </w:r>
      </w:hyperlink>
    </w:p>
    <w:p w:rsidR="00551F93" w:rsidRPr="00551F93" w:rsidRDefault="00757183" w:rsidP="00551F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40" w:history="1">
        <w:r w:rsidR="00551F93" w:rsidRPr="00551F93">
          <w:rPr>
            <w:rFonts w:eastAsia="Times New Roman" w:cs="Times New Roman"/>
            <w:color w:val="0000FF" w:themeColor="hyperlink"/>
            <w:szCs w:val="20"/>
            <w:u w:val="single"/>
          </w:rPr>
          <w:t>3/8/2011-A</w:t>
        </w:r>
      </w:hyperlink>
    </w:p>
    <w:p w:rsidR="00551F93" w:rsidRPr="00551F93" w:rsidRDefault="00757183" w:rsidP="00551F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41" w:history="1">
        <w:r w:rsidR="00551F93" w:rsidRPr="00551F93">
          <w:rPr>
            <w:rFonts w:eastAsia="Times New Roman" w:cs="Times New Roman"/>
            <w:color w:val="0000FF" w:themeColor="hyperlink"/>
            <w:szCs w:val="20"/>
            <w:u w:val="single"/>
          </w:rPr>
          <w:t>3/15/2011</w:t>
        </w:r>
      </w:hyperlink>
    </w:p>
    <w:p w:rsidR="00551F93" w:rsidRPr="00551F93" w:rsidRDefault="00757183" w:rsidP="00551F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42" w:history="1">
        <w:r w:rsidR="00551F93" w:rsidRPr="00551F93">
          <w:rPr>
            <w:rFonts w:eastAsia="Times New Roman" w:cs="Times New Roman"/>
            <w:color w:val="0000FF" w:themeColor="hyperlink"/>
            <w:szCs w:val="20"/>
            <w:u w:val="single"/>
          </w:rPr>
          <w:t>3/16/2011</w:t>
        </w:r>
      </w:hyperlink>
    </w:p>
    <w:p w:rsidR="00551F93" w:rsidRPr="00551F93" w:rsidRDefault="00757183" w:rsidP="00551F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43" w:history="1">
        <w:r w:rsidR="00551F93" w:rsidRPr="00551F93">
          <w:rPr>
            <w:rFonts w:eastAsia="Times New Roman" w:cs="Times New Roman"/>
            <w:color w:val="0000FF" w:themeColor="hyperlink"/>
            <w:szCs w:val="20"/>
            <w:u w:val="single"/>
          </w:rPr>
          <w:t>3/16/2011-A</w:t>
        </w:r>
      </w:hyperlink>
    </w:p>
    <w:p w:rsidR="00551F93" w:rsidRPr="00551F93" w:rsidRDefault="00757183" w:rsidP="00551F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44" w:history="1">
        <w:r w:rsidR="00551F93" w:rsidRPr="00551F93">
          <w:rPr>
            <w:rFonts w:eastAsia="Times New Roman" w:cs="Times New Roman"/>
            <w:color w:val="0000FF" w:themeColor="hyperlink"/>
            <w:szCs w:val="20"/>
            <w:u w:val="single"/>
          </w:rPr>
          <w:t>4/19/2011</w:t>
        </w:r>
      </w:hyperlink>
    </w:p>
    <w:p w:rsidR="00551F93" w:rsidRPr="00551F93" w:rsidRDefault="00757183" w:rsidP="00551F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45" w:history="1">
        <w:r w:rsidR="00551F93" w:rsidRPr="00551F93">
          <w:rPr>
            <w:rFonts w:eastAsia="Times New Roman" w:cs="Times New Roman"/>
            <w:color w:val="0000FF" w:themeColor="hyperlink"/>
            <w:szCs w:val="20"/>
            <w:u w:val="single"/>
          </w:rPr>
          <w:t>4/20/2011</w:t>
        </w:r>
      </w:hyperlink>
    </w:p>
    <w:p w:rsidR="00551F93" w:rsidRPr="00551F93" w:rsidRDefault="00757183" w:rsidP="00551F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46" w:history="1">
        <w:r w:rsidR="00551F93" w:rsidRPr="00551F93">
          <w:rPr>
            <w:rFonts w:eastAsia="Times New Roman" w:cs="Times New Roman"/>
            <w:color w:val="0000FF" w:themeColor="hyperlink"/>
            <w:szCs w:val="20"/>
            <w:u w:val="single"/>
          </w:rPr>
          <w:t>5/26/2011</w:t>
        </w:r>
      </w:hyperlink>
    </w:p>
    <w:p w:rsidR="00551F93" w:rsidRPr="00551F93" w:rsidRDefault="00757183" w:rsidP="00551F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47" w:history="1">
        <w:r w:rsidR="00551F93" w:rsidRPr="00551F93">
          <w:rPr>
            <w:rFonts w:eastAsia="Times New Roman" w:cs="Times New Roman"/>
            <w:color w:val="0000FF" w:themeColor="hyperlink"/>
            <w:szCs w:val="20"/>
            <w:u w:val="single"/>
          </w:rPr>
          <w:t>5/31/2011</w:t>
        </w:r>
      </w:hyperlink>
    </w:p>
    <w:p w:rsidR="00551F93" w:rsidRPr="00551F93" w:rsidRDefault="00757183" w:rsidP="00551F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48" w:history="1">
        <w:r w:rsidR="00551F93" w:rsidRPr="00551F93">
          <w:rPr>
            <w:rFonts w:eastAsia="Times New Roman" w:cs="Times New Roman"/>
            <w:color w:val="0000FF" w:themeColor="hyperlink"/>
            <w:szCs w:val="20"/>
            <w:u w:val="single"/>
          </w:rPr>
          <w:t>6/1/2011</w:t>
        </w:r>
      </w:hyperlink>
    </w:p>
    <w:p w:rsidR="00551F93" w:rsidRPr="00551F93" w:rsidRDefault="00757183" w:rsidP="00551F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49" w:history="1">
        <w:r w:rsidR="00551F93" w:rsidRPr="00551F93">
          <w:rPr>
            <w:rFonts w:eastAsia="Times New Roman" w:cs="Times New Roman"/>
            <w:color w:val="0000FF" w:themeColor="hyperlink"/>
            <w:szCs w:val="20"/>
            <w:u w:val="single"/>
          </w:rPr>
          <w:t>6/2/2011</w:t>
        </w:r>
      </w:hyperlink>
    </w:p>
    <w:p w:rsidR="00551F93" w:rsidRPr="00551F93" w:rsidRDefault="00757183" w:rsidP="00551F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50" w:history="1">
        <w:r w:rsidR="00551F93" w:rsidRPr="00551F93">
          <w:rPr>
            <w:rFonts w:eastAsia="Times New Roman" w:cs="Times New Roman"/>
            <w:color w:val="0000FF" w:themeColor="hyperlink"/>
            <w:szCs w:val="20"/>
            <w:u w:val="single"/>
          </w:rPr>
          <w:t>6/22/2011</w:t>
        </w:r>
      </w:hyperlink>
    </w:p>
    <w:p w:rsidR="00551F93" w:rsidRPr="00551F93" w:rsidRDefault="00551F93" w:rsidP="00551F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551F93" w:rsidRDefault="00551F93" w:rsidP="00551F9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551F93" w:rsidSect="00551F93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(A76, R107, H3701)</w:t>
      </w:r>
    </w:p>
    <w:p w:rsidR="00C73151" w:rsidRPr="008836A5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C73151" w:rsidRPr="00551F93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551F93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551F93">
        <w:rPr>
          <w:rFonts w:cs="Times New Roman"/>
          <w:b/>
        </w:rPr>
        <w:t>TO APPROPRIATE MONIES FROM THE CAPITAL RESERVE FUND FOR FISCAL YEAR 2010</w:t>
      </w:r>
      <w:r w:rsidRPr="00551F93">
        <w:rPr>
          <w:rFonts w:cs="Times New Roman"/>
          <w:b/>
        </w:rPr>
        <w:noBreakHyphen/>
        <w:t>2011.</w:t>
      </w:r>
    </w:p>
    <w:p w:rsidR="00C73151" w:rsidRPr="007D08BF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C73151" w:rsidRPr="007D08BF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D08BF">
        <w:rPr>
          <w:rFonts w:cs="Times New Roman"/>
        </w:rPr>
        <w:t>Be it enacted by the General Assembly of the State of South Carolina:</w:t>
      </w:r>
    </w:p>
    <w:p w:rsidR="00C73151" w:rsidRPr="007D08BF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73151" w:rsidRPr="004D432E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Capital Reserve Fund appropriations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73151" w:rsidRPr="007D08BF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D08BF">
        <w:rPr>
          <w:rFonts w:cs="Times New Roman"/>
        </w:rPr>
        <w:t>SECTION</w:t>
      </w:r>
      <w:r w:rsidRPr="007D08BF">
        <w:rPr>
          <w:rFonts w:cs="Times New Roman"/>
        </w:rPr>
        <w:tab/>
        <w:t>1.</w:t>
      </w:r>
      <w:r w:rsidRPr="007D08BF">
        <w:rPr>
          <w:rFonts w:cs="Times New Roman"/>
        </w:rPr>
        <w:tab/>
        <w:t>In accordance with the provisions of Section 36(B)(2) and (3), Article III, Constitution of South Carolina, 1895, and Section 11</w:t>
      </w:r>
      <w:r>
        <w:rPr>
          <w:rFonts w:cs="Times New Roman"/>
        </w:rPr>
        <w:noBreakHyphen/>
      </w:r>
      <w:r w:rsidRPr="007D08BF">
        <w:rPr>
          <w:rFonts w:cs="Times New Roman"/>
        </w:rPr>
        <w:t>11</w:t>
      </w:r>
      <w:r>
        <w:rPr>
          <w:rFonts w:cs="Times New Roman"/>
        </w:rPr>
        <w:noBreakHyphen/>
      </w:r>
      <w:r w:rsidRPr="007D08BF">
        <w:rPr>
          <w:rFonts w:cs="Times New Roman"/>
        </w:rPr>
        <w:t>320(C) and (D) of the 1976 Code, there is appropriated from the monies available in the Capital Reserve Fund for Fiscal Year 2010</w:t>
      </w:r>
      <w:r>
        <w:rPr>
          <w:rFonts w:cs="Times New Roman"/>
        </w:rPr>
        <w:noBreakHyphen/>
      </w:r>
      <w:r w:rsidRPr="007D08BF">
        <w:rPr>
          <w:rFonts w:cs="Times New Roman"/>
        </w:rPr>
        <w:t>2011 the following amounts: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</w:rPr>
      </w:pP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>(1)</w:t>
      </w:r>
      <w:r w:rsidRPr="00D26FB8">
        <w:rPr>
          <w:color w:val="000000" w:themeColor="text1"/>
          <w:u w:color="000000" w:themeColor="text1"/>
        </w:rPr>
        <w:tab/>
        <w:t>P32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Commerce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>Deal Closing Fund</w:t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5,000,000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>(2)</w:t>
      </w:r>
      <w:r w:rsidRPr="00D26FB8">
        <w:rPr>
          <w:color w:val="000000" w:themeColor="text1"/>
          <w:u w:color="000000" w:themeColor="text1"/>
        </w:rPr>
        <w:tab/>
        <w:t>H59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State Board for Technical</w:t>
      </w:r>
      <w:r>
        <w:rPr>
          <w:color w:val="000000" w:themeColor="text1"/>
          <w:u w:color="000000" w:themeColor="text1"/>
        </w:rPr>
        <w:t xml:space="preserve"> 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and Comprehensive Education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>CATT Program</w:t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13,000,000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>(3)</w:t>
      </w:r>
      <w:r w:rsidRPr="00D26FB8">
        <w:rPr>
          <w:color w:val="000000" w:themeColor="text1"/>
          <w:u w:color="000000" w:themeColor="text1"/>
        </w:rPr>
        <w:tab/>
        <w:t>J02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 xml:space="preserve">Department of Health 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 xml:space="preserve">and </w:t>
      </w:r>
      <w:r w:rsidRPr="00D26FB8">
        <w:rPr>
          <w:color w:val="000000" w:themeColor="text1"/>
          <w:u w:color="000000" w:themeColor="text1"/>
        </w:rPr>
        <w:tab/>
        <w:t>Human Services</w:t>
      </w:r>
      <w:r>
        <w:rPr>
          <w:color w:val="000000" w:themeColor="text1"/>
          <w:u w:color="000000" w:themeColor="text1"/>
        </w:rPr>
        <w:t xml:space="preserve"> </w:t>
      </w:r>
      <w:r w:rsidRPr="00D26FB8">
        <w:rPr>
          <w:color w:val="000000" w:themeColor="text1"/>
          <w:u w:color="000000" w:themeColor="text1"/>
        </w:rPr>
        <w:tab/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Medicaid Technology</w:t>
      </w:r>
      <w:r>
        <w:rPr>
          <w:color w:val="000000" w:themeColor="text1"/>
          <w:u w:color="000000" w:themeColor="text1"/>
        </w:rPr>
        <w:t xml:space="preserve"> 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>F</w:t>
      </w:r>
      <w:r w:rsidRPr="00D26FB8">
        <w:rPr>
          <w:color w:val="000000" w:themeColor="text1"/>
          <w:u w:color="000000" w:themeColor="text1"/>
        </w:rPr>
        <w:t xml:space="preserve">ederal </w:t>
      </w:r>
      <w:r>
        <w:rPr>
          <w:color w:val="000000" w:themeColor="text1"/>
          <w:u w:color="000000" w:themeColor="text1"/>
        </w:rPr>
        <w:t>M</w:t>
      </w:r>
      <w:r w:rsidRPr="00D26FB8">
        <w:rPr>
          <w:color w:val="000000" w:themeColor="text1"/>
          <w:u w:color="000000" w:themeColor="text1"/>
        </w:rPr>
        <w:t>andates</w:t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>$</w:t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1,771,692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>(4)</w:t>
      </w:r>
      <w:r w:rsidRPr="00D26FB8">
        <w:rPr>
          <w:color w:val="000000" w:themeColor="text1"/>
          <w:u w:color="000000" w:themeColor="text1"/>
        </w:rPr>
        <w:tab/>
        <w:t>P28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Parks,</w:t>
      </w:r>
      <w:r>
        <w:rPr>
          <w:color w:val="000000" w:themeColor="text1"/>
          <w:u w:color="000000" w:themeColor="text1"/>
        </w:rPr>
        <w:t xml:space="preserve"> </w:t>
      </w:r>
      <w:r w:rsidRPr="00D26FB8">
        <w:rPr>
          <w:color w:val="000000" w:themeColor="text1"/>
          <w:u w:color="000000" w:themeColor="text1"/>
        </w:rPr>
        <w:t xml:space="preserve">Recreation 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and Tourism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Destination Specific</w:t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>$</w:t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5,400,000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>(5)</w:t>
      </w:r>
      <w:r w:rsidRPr="00D26FB8">
        <w:rPr>
          <w:color w:val="000000" w:themeColor="text1"/>
          <w:u w:color="000000" w:themeColor="text1"/>
        </w:rPr>
        <w:tab/>
        <w:t>J12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Mental Health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 xml:space="preserve">Bryan Psychiatric 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Roof</w:t>
      </w:r>
      <w:r>
        <w:rPr>
          <w:color w:val="000000" w:themeColor="text1"/>
          <w:u w:color="000000" w:themeColor="text1"/>
        </w:rPr>
        <w:t xml:space="preserve"> </w:t>
      </w:r>
      <w:r w:rsidRPr="00D26FB8">
        <w:rPr>
          <w:color w:val="000000" w:themeColor="text1"/>
          <w:u w:color="000000" w:themeColor="text1"/>
        </w:rPr>
        <w:t>Replacement</w:t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6,572,388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>(6)</w:t>
      </w:r>
      <w:r w:rsidRPr="00D26FB8">
        <w:rPr>
          <w:color w:val="000000" w:themeColor="text1"/>
          <w:u w:color="000000" w:themeColor="text1"/>
        </w:rPr>
        <w:tab/>
        <w:t>P12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Forestry Commission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Forestry Equipment Replacement</w:t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3,000,000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(7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E28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Election Commission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2012 Statewide Primary Election</w:t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3,800,000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(8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H73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Vocational Rehabilitation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Durable Medical Equipment</w:t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2,500,000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(9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B04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Judicial Department</w:t>
      </w:r>
      <w:r>
        <w:rPr>
          <w:color w:val="000000" w:themeColor="text1"/>
          <w:u w:color="000000" w:themeColor="text1"/>
        </w:rPr>
        <w:t xml:space="preserve"> 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Statewide Implementation of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Electronic Filing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5,000,000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(10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H75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School for the Deaf and the Blind</w:t>
      </w:r>
      <w:r>
        <w:rPr>
          <w:color w:val="000000" w:themeColor="text1"/>
          <w:u w:color="000000" w:themeColor="text1"/>
        </w:rPr>
        <w:t xml:space="preserve"> </w:t>
      </w:r>
      <w:r w:rsidRPr="00D26FB8">
        <w:rPr>
          <w:color w:val="000000" w:themeColor="text1"/>
          <w:u w:color="000000" w:themeColor="text1"/>
        </w:rPr>
        <w:t xml:space="preserve"> 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Vocational Education Center</w:t>
      </w:r>
      <w:r>
        <w:rPr>
          <w:color w:val="000000" w:themeColor="text1"/>
          <w:u w:color="000000" w:themeColor="text1"/>
        </w:rPr>
        <w:t xml:space="preserve"> 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Renovation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4,401,240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(11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H71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Wil Lou Gray Opportunity School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Bus Replacement and Computer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Replacement</w:t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195,000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(12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E23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Commission on Indigent Defense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Technology for Docket Management,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 xml:space="preserve">Electronic Filing </w:t>
      </w:r>
      <w:r w:rsidRPr="00D26FB8">
        <w:rPr>
          <w:color w:val="000000" w:themeColor="text1"/>
          <w:u w:color="000000" w:themeColor="text1"/>
        </w:rPr>
        <w:t>and</w:t>
      </w:r>
      <w:r>
        <w:rPr>
          <w:color w:val="000000" w:themeColor="text1"/>
          <w:u w:color="000000" w:themeColor="text1"/>
        </w:rPr>
        <w:tab/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Case</w:t>
      </w:r>
      <w:r>
        <w:rPr>
          <w:color w:val="000000" w:themeColor="text1"/>
          <w:u w:color="000000" w:themeColor="text1"/>
        </w:rPr>
        <w:t xml:space="preserve"> </w:t>
      </w:r>
      <w:r w:rsidRPr="00D26FB8">
        <w:rPr>
          <w:color w:val="000000" w:themeColor="text1"/>
          <w:u w:color="000000" w:themeColor="text1"/>
        </w:rPr>
        <w:t>Management</w:t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450,000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(13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D17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Governor</w:t>
      </w:r>
      <w:r w:rsidRPr="00EA01CF">
        <w:rPr>
          <w:color w:val="000000" w:themeColor="text1"/>
          <w:u w:color="000000" w:themeColor="text1"/>
        </w:rPr>
        <w:t>’</w:t>
      </w:r>
      <w:r w:rsidRPr="00D26FB8">
        <w:rPr>
          <w:color w:val="000000" w:themeColor="text1"/>
          <w:u w:color="000000" w:themeColor="text1"/>
        </w:rPr>
        <w:t>s Office of Executive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Policy and Programs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>Veterans</w:t>
      </w:r>
      <w:r w:rsidRPr="00EA01CF">
        <w:rPr>
          <w:color w:val="000000" w:themeColor="text1"/>
          <w:u w:color="000000" w:themeColor="text1"/>
        </w:rPr>
        <w:t>’</w:t>
      </w:r>
      <w:r>
        <w:rPr>
          <w:color w:val="000000" w:themeColor="text1"/>
          <w:u w:color="000000" w:themeColor="text1"/>
        </w:rPr>
        <w:t xml:space="preserve"> Cemetery</w:t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750,000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(14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H63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Education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Governor</w:t>
      </w:r>
      <w:r w:rsidRPr="00EA01CF">
        <w:rPr>
          <w:color w:val="000000" w:themeColor="text1"/>
          <w:u w:color="000000" w:themeColor="text1"/>
        </w:rPr>
        <w:t>’</w:t>
      </w:r>
      <w:r w:rsidRPr="00D26FB8">
        <w:rPr>
          <w:color w:val="000000" w:themeColor="text1"/>
          <w:u w:color="000000" w:themeColor="text1"/>
        </w:rPr>
        <w:t>s School for the Arts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 xml:space="preserve">and the Humanities 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>Desktop Computer Replacement</w:t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75,000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(15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H63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Education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Governor</w:t>
      </w:r>
      <w:r w:rsidRPr="00EA01CF">
        <w:rPr>
          <w:color w:val="000000" w:themeColor="text1"/>
          <w:u w:color="000000" w:themeColor="text1"/>
        </w:rPr>
        <w:t>’</w:t>
      </w:r>
      <w:r w:rsidRPr="00D26FB8">
        <w:rPr>
          <w:color w:val="000000" w:themeColor="text1"/>
          <w:u w:color="000000" w:themeColor="text1"/>
        </w:rPr>
        <w:t>s School for the Arts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 xml:space="preserve">And </w:t>
      </w:r>
      <w:r w:rsidRPr="00D26FB8">
        <w:rPr>
          <w:color w:val="000000" w:themeColor="text1"/>
          <w:u w:color="000000" w:themeColor="text1"/>
        </w:rPr>
        <w:t>the Humanities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Replacement of Classroom</w:t>
      </w:r>
      <w:r>
        <w:rPr>
          <w:color w:val="000000" w:themeColor="text1"/>
          <w:u w:color="000000" w:themeColor="text1"/>
        </w:rPr>
        <w:t xml:space="preserve"> 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Equipment and Furnishings</w:t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85,000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(16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A17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 xml:space="preserve">Legislative Printing and 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Information Technology Systems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>I</w:t>
      </w:r>
      <w:r w:rsidRPr="00D26FB8">
        <w:rPr>
          <w:color w:val="000000" w:themeColor="text1"/>
          <w:u w:color="000000" w:themeColor="text1"/>
        </w:rPr>
        <w:t>nformation Technology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900,000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(17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H75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School for the Deaf and the Blind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Technology Infrastructure</w:t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1,600,000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(18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U30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Division of Aeronautics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Aeronautics Parts and Fuel</w:t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600,000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(19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P28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Parks,</w:t>
      </w:r>
      <w:r>
        <w:rPr>
          <w:color w:val="000000" w:themeColor="text1"/>
          <w:u w:color="000000" w:themeColor="text1"/>
        </w:rPr>
        <w:t xml:space="preserve"> </w:t>
      </w:r>
      <w:r w:rsidRPr="00D26FB8">
        <w:rPr>
          <w:color w:val="000000" w:themeColor="text1"/>
          <w:u w:color="000000" w:themeColor="text1"/>
        </w:rPr>
        <w:tab/>
        <w:t xml:space="preserve">Recreation 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and Tourism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Regional Tourism Promotion</w:t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100,000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(20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J12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Mental Health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Campbell Veterans Nursing Home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750,000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(21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J12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Mental Health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Stone Veterans Nursing Home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1,330,000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(22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D10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State Law Enforcement Division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Law Enforcement Equipment</w:t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1,000,000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(23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K05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Public Safety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Law Enforcement Equipment</w:t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1,000,000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(24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E20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Office of Attorney General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Information Technology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1,000,000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(25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H59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State Board for Technical and</w:t>
      </w:r>
      <w:r>
        <w:rPr>
          <w:color w:val="000000" w:themeColor="text1"/>
          <w:u w:color="000000" w:themeColor="text1"/>
        </w:rPr>
        <w:t xml:space="preserve"> </w:t>
      </w:r>
      <w:r w:rsidRPr="00D26FB8">
        <w:rPr>
          <w:color w:val="000000" w:themeColor="text1"/>
          <w:u w:color="000000" w:themeColor="text1"/>
        </w:rPr>
        <w:tab/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Comprehensive Education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Training Equipment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Trident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Technical College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500,000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(26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N08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Probation,</w:t>
      </w:r>
      <w:r>
        <w:rPr>
          <w:color w:val="000000" w:themeColor="text1"/>
          <w:u w:color="000000" w:themeColor="text1"/>
        </w:rPr>
        <w:t xml:space="preserve"> 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Parole and Pardon Services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Agent Equipment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500,000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(27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P24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Natural Resources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Law Enforcement Equipment</w:t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1,000,000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(28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P32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Department of Commerce</w:t>
      </w:r>
      <w:r>
        <w:rPr>
          <w:color w:val="000000" w:themeColor="text1"/>
          <w:u w:color="000000" w:themeColor="text1"/>
        </w:rPr>
        <w:t xml:space="preserve"> </w:t>
      </w:r>
      <w:r w:rsidRPr="00D26FB8">
        <w:rPr>
          <w:color w:val="000000" w:themeColor="text1"/>
          <w:u w:color="000000" w:themeColor="text1"/>
        </w:rPr>
        <w:tab/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 xml:space="preserve">Economic Development 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Organizations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5,000,000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(29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H59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State Board for Technical</w:t>
      </w:r>
      <w:r>
        <w:rPr>
          <w:color w:val="000000" w:themeColor="text1"/>
          <w:u w:color="000000" w:themeColor="text1"/>
        </w:rPr>
        <w:t xml:space="preserve"> </w:t>
      </w:r>
      <w:r>
        <w:rPr>
          <w:color w:val="000000" w:themeColor="text1"/>
          <w:u w:color="000000" w:themeColor="text1"/>
        </w:rPr>
        <w:tab/>
        <w:t xml:space="preserve">and 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Comprehensive Education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9,593,651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(30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H75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School for the Deaf and the Blind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$</w:t>
      </w:r>
      <w:r w:rsidRPr="00D26FB8">
        <w:rPr>
          <w:color w:val="000000" w:themeColor="text1"/>
          <w:u w:color="000000" w:themeColor="text1"/>
        </w:rPr>
        <w:tab/>
        <w:t>1,550,000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(31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H09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The Citadel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811,439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(32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H12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Clemson University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6,195,597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(33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H15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University of Charleston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1,712,207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(34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H17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Coastal Carolina University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831,612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(35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H18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Francis Marion University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965,801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(36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H21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Lander University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547,427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(37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H24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South Carolina State University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1,073,693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(38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H27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University of South Carolina</w:t>
      </w:r>
      <w:r>
        <w:rPr>
          <w:color w:val="000000" w:themeColor="text1"/>
          <w:u w:color="000000" w:themeColor="text1"/>
        </w:rPr>
        <w:t xml:space="preserve"> 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Columbia Campus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9,115,505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(39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H29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University of South Carolina</w:t>
      </w:r>
      <w:r>
        <w:rPr>
          <w:color w:val="000000" w:themeColor="text1"/>
          <w:u w:color="000000" w:themeColor="text1"/>
        </w:rPr>
        <w:t xml:space="preserve"> </w:t>
      </w:r>
      <w:r w:rsidRPr="00D26FB8">
        <w:rPr>
          <w:color w:val="000000" w:themeColor="text1"/>
          <w:u w:color="000000" w:themeColor="text1"/>
        </w:rPr>
        <w:tab/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Aiken Campus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560,133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(40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H34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University of South Carolina</w:t>
      </w:r>
      <w:r>
        <w:rPr>
          <w:color w:val="000000" w:themeColor="text1"/>
          <w:u w:color="000000" w:themeColor="text1"/>
        </w:rPr>
        <w:t xml:space="preserve"> 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Upstate Campus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730,319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(41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H36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University of South Carolina</w:t>
      </w:r>
      <w:r>
        <w:rPr>
          <w:color w:val="000000" w:themeColor="text1"/>
          <w:u w:color="000000" w:themeColor="text1"/>
        </w:rPr>
        <w:t xml:space="preserve"> 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Beaufort Campus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131,893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(42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H37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University of South Carolina</w:t>
      </w:r>
      <w:r>
        <w:rPr>
          <w:color w:val="000000" w:themeColor="text1"/>
          <w:u w:color="000000" w:themeColor="text1"/>
        </w:rPr>
        <w:t xml:space="preserve"> 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>L</w:t>
      </w:r>
      <w:r w:rsidRPr="00D26FB8">
        <w:rPr>
          <w:color w:val="000000" w:themeColor="text1"/>
          <w:u w:color="000000" w:themeColor="text1"/>
        </w:rPr>
        <w:t>ancaster Campus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139,228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(43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H38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University of South Carolina</w:t>
      </w:r>
      <w:r>
        <w:rPr>
          <w:color w:val="000000" w:themeColor="text1"/>
          <w:u w:color="000000" w:themeColor="text1"/>
        </w:rPr>
        <w:t xml:space="preserve"> 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Salkehatchie Campus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118,639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(44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H39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University of South Carolina</w:t>
      </w:r>
      <w:r>
        <w:rPr>
          <w:color w:val="000000" w:themeColor="text1"/>
          <w:u w:color="000000" w:themeColor="text1"/>
        </w:rPr>
        <w:t xml:space="preserve"> 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Sumter Campus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220,518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(45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H40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University of South Carolina</w:t>
      </w:r>
      <w:r>
        <w:rPr>
          <w:color w:val="000000" w:themeColor="text1"/>
          <w:u w:color="000000" w:themeColor="text1"/>
        </w:rPr>
        <w:t xml:space="preserve"> 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Union Campus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53,817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(46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H47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>Winthrop University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$</w:t>
      </w:r>
      <w:r w:rsidRPr="00D26FB8">
        <w:rPr>
          <w:color w:val="000000" w:themeColor="text1"/>
          <w:u w:color="000000" w:themeColor="text1"/>
        </w:rPr>
        <w:tab/>
        <w:t>1,174,145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>
        <w:rPr>
          <w:color w:val="000000" w:themeColor="text1"/>
          <w:u w:color="000000" w:themeColor="text1"/>
        </w:rPr>
        <w:t>(47</w:t>
      </w:r>
      <w:r w:rsidRPr="00D26FB8">
        <w:rPr>
          <w:color w:val="000000" w:themeColor="text1"/>
          <w:u w:color="000000" w:themeColor="text1"/>
        </w:rPr>
        <w:t>)</w:t>
      </w:r>
      <w:r w:rsidRPr="00D26FB8">
        <w:rPr>
          <w:color w:val="000000" w:themeColor="text1"/>
          <w:u w:color="000000" w:themeColor="text1"/>
        </w:rPr>
        <w:tab/>
        <w:t>H51</w:t>
      </w:r>
      <w:r>
        <w:rPr>
          <w:color w:val="000000" w:themeColor="text1"/>
          <w:u w:color="000000" w:themeColor="text1"/>
        </w:rPr>
        <w:noBreakHyphen/>
      </w:r>
      <w:r w:rsidRPr="00D26FB8">
        <w:rPr>
          <w:color w:val="000000" w:themeColor="text1"/>
          <w:u w:color="000000" w:themeColor="text1"/>
        </w:rPr>
        <w:t xml:space="preserve">Medical University of </w:t>
      </w:r>
      <w:r>
        <w:rPr>
          <w:color w:val="000000" w:themeColor="text1"/>
          <w:u w:color="000000" w:themeColor="text1"/>
        </w:rPr>
        <w:t>S</w:t>
      </w:r>
      <w:r w:rsidRPr="00D26FB8">
        <w:rPr>
          <w:color w:val="000000" w:themeColor="text1"/>
          <w:u w:color="000000" w:themeColor="text1"/>
        </w:rPr>
        <w:t>outh Carolina</w:t>
      </w:r>
    </w:p>
    <w:p w:rsidR="00C73151" w:rsidRPr="00EA01CF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val="single"/>
        </w:rPr>
      </w:pP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>Deferred Maintenance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</w:r>
      <w:r w:rsidRPr="00EA01CF">
        <w:rPr>
          <w:color w:val="000000" w:themeColor="text1"/>
          <w:u w:val="single"/>
        </w:rPr>
        <w:t>$</w:t>
      </w:r>
      <w:r w:rsidRPr="00EA01CF">
        <w:rPr>
          <w:color w:val="000000" w:themeColor="text1"/>
          <w:u w:val="single"/>
        </w:rPr>
        <w:tab/>
        <w:t>4,877,511</w:t>
      </w:r>
    </w:p>
    <w:p w:rsidR="00C73151" w:rsidRPr="00D26FB8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4752"/>
          <w:tab w:val="right" w:pos="6120"/>
        </w:tabs>
        <w:rPr>
          <w:color w:val="000000" w:themeColor="text1"/>
          <w:u w:color="000000" w:themeColor="text1"/>
        </w:rPr>
      </w:pPr>
      <w:r w:rsidRPr="00D26FB8">
        <w:rPr>
          <w:color w:val="000000" w:themeColor="text1"/>
          <w:u w:color="000000" w:themeColor="text1"/>
        </w:rPr>
        <w:tab/>
        <w:t>Total</w:t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 w:rsidRPr="00D26FB8">
        <w:rPr>
          <w:color w:val="000000" w:themeColor="text1"/>
          <w:u w:color="000000" w:themeColor="text1"/>
        </w:rPr>
        <w:tab/>
      </w:r>
      <w:r>
        <w:rPr>
          <w:color w:val="000000" w:themeColor="text1"/>
          <w:u w:color="000000" w:themeColor="text1"/>
        </w:rPr>
        <w:tab/>
        <w:t>$</w:t>
      </w:r>
      <w:r>
        <w:rPr>
          <w:color w:val="000000" w:themeColor="text1"/>
          <w:u w:color="000000" w:themeColor="text1"/>
        </w:rPr>
        <w:tab/>
        <w:t>107</w:t>
      </w:r>
      <w:r w:rsidRPr="00D26FB8">
        <w:rPr>
          <w:color w:val="000000" w:themeColor="text1"/>
          <w:u w:color="000000" w:themeColor="text1"/>
        </w:rPr>
        <w:t>,</w:t>
      </w:r>
      <w:r>
        <w:rPr>
          <w:color w:val="000000" w:themeColor="text1"/>
          <w:u w:color="000000" w:themeColor="text1"/>
        </w:rPr>
        <w:t>683</w:t>
      </w:r>
      <w:r w:rsidRPr="00D26FB8">
        <w:rPr>
          <w:color w:val="000000" w:themeColor="text1"/>
          <w:u w:color="000000" w:themeColor="text1"/>
        </w:rPr>
        <w:t>,455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</w:rPr>
      </w:pPr>
    </w:p>
    <w:p w:rsidR="00C73151" w:rsidRPr="004D432E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</w:rPr>
      </w:pPr>
      <w:r>
        <w:rPr>
          <w:rFonts w:cs="Times New Roman"/>
          <w:b/>
          <w:color w:val="000000" w:themeColor="text1"/>
        </w:rPr>
        <w:t>SCEIS implementation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</w:rPr>
      </w:pP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napToGrid w:val="0"/>
        </w:rPr>
      </w:pPr>
      <w:r>
        <w:rPr>
          <w:snapToGrid w:val="0"/>
        </w:rPr>
        <w:t>SECTION</w:t>
      </w:r>
      <w:r>
        <w:rPr>
          <w:snapToGrid w:val="0"/>
        </w:rPr>
        <w:tab/>
        <w:t>2.</w:t>
      </w:r>
      <w:r>
        <w:rPr>
          <w:snapToGrid w:val="0"/>
        </w:rPr>
        <w:tab/>
        <w:t xml:space="preserve">The Budget and Control Board is directed not to implement and complete the </w:t>
      </w:r>
      <w:r w:rsidRPr="00085C38">
        <w:rPr>
          <w:color w:val="000000" w:themeColor="text1"/>
        </w:rPr>
        <w:t>SCEIS Budget Module</w:t>
      </w:r>
      <w:r>
        <w:rPr>
          <w:color w:val="000000" w:themeColor="text1"/>
        </w:rPr>
        <w:t xml:space="preserve"> until funds are appropriated for that specific purpose.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napToGrid w:val="0"/>
        </w:rPr>
      </w:pPr>
    </w:p>
    <w:p w:rsidR="00C73151" w:rsidRPr="004D432E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snapToGrid w:val="0"/>
        </w:rPr>
      </w:pPr>
      <w:r>
        <w:rPr>
          <w:b/>
          <w:snapToGrid w:val="0"/>
        </w:rPr>
        <w:t>Posting of appropriations, carry forward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snapToGrid w:val="0"/>
        </w:rPr>
      </w:pP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t>SECTION</w:t>
      </w:r>
      <w:r>
        <w:rPr>
          <w:color w:val="000000" w:themeColor="text1"/>
        </w:rPr>
        <w:tab/>
        <w:t>3.</w:t>
      </w:r>
      <w:r>
        <w:rPr>
          <w:color w:val="000000" w:themeColor="text1"/>
        </w:rPr>
        <w:tab/>
        <w:t>The Comptroller General shall post the appropriations contained in this joint resolution as provided in Section 11</w:t>
      </w:r>
      <w:r>
        <w:rPr>
          <w:color w:val="000000" w:themeColor="text1"/>
        </w:rPr>
        <w:noBreakHyphen/>
        <w:t>11</w:t>
      </w:r>
      <w:r>
        <w:rPr>
          <w:color w:val="000000" w:themeColor="text1"/>
        </w:rPr>
        <w:noBreakHyphen/>
        <w:t>320(D) of the 1976 Code.  Unexpended funds appropriated pursuant to this joint resolution may be carried forward to succeeding fiscal years and expended for the same purpose.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C73151" w:rsidRPr="004D432E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Time effective</w:t>
      </w:r>
    </w:p>
    <w:p w:rsidR="00C73151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C73151" w:rsidRPr="00670532" w:rsidRDefault="00C73151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t>SECTION</w:t>
      </w:r>
      <w:r>
        <w:rPr>
          <w:color w:val="000000" w:themeColor="text1"/>
        </w:rPr>
        <w:tab/>
        <w:t>4.</w:t>
      </w:r>
      <w:r>
        <w:rPr>
          <w:color w:val="000000" w:themeColor="text1"/>
        </w:rPr>
        <w:tab/>
        <w:t>This joint resolution takes effect thirty days after the completion of the 2010</w:t>
      </w:r>
      <w:r>
        <w:rPr>
          <w:color w:val="000000" w:themeColor="text1"/>
        </w:rPr>
        <w:noBreakHyphen/>
        <w:t>2011 fiscal year in accordance with the provisions of Section 36(B)(3)(a), Article III, Constitution of South Carolina, 1895, and Section 11</w:t>
      </w:r>
      <w:r>
        <w:rPr>
          <w:color w:val="000000" w:themeColor="text1"/>
        </w:rPr>
        <w:noBreakHyphen/>
        <w:t>11</w:t>
      </w:r>
      <w:r>
        <w:rPr>
          <w:color w:val="000000" w:themeColor="text1"/>
        </w:rPr>
        <w:noBreakHyphen/>
        <w:t>320(D)(1) of the 1976 Code.</w:t>
      </w:r>
    </w:p>
    <w:p w:rsidR="00C73151" w:rsidRDefault="00C73151" w:rsidP="00C73151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C73151" w:rsidRDefault="00C73151" w:rsidP="00C73151">
      <w:pPr>
        <w:keepNext/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22</w:t>
      </w:r>
      <w:r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day of June, 2011.</w:t>
      </w:r>
    </w:p>
    <w:p w:rsidR="00C73151" w:rsidRDefault="00C73151" w:rsidP="00C73151">
      <w:pPr>
        <w:keepNext/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C73151" w:rsidRDefault="00C73151" w:rsidP="00C73151">
      <w:pPr>
        <w:keepNext/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Vetoed by the Governor -- 6/28/2011.</w:t>
      </w:r>
    </w:p>
    <w:p w:rsidR="00C73151" w:rsidRDefault="00C73151" w:rsidP="00C73151">
      <w:pPr>
        <w:keepNext/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Veto overridden by House -- 6/29/2011.</w:t>
      </w:r>
    </w:p>
    <w:p w:rsidR="00C73151" w:rsidRDefault="00C73151" w:rsidP="00C73151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 xml:space="preserve">Veto overridden by Senate -- 6/29/2011. </w:t>
      </w:r>
    </w:p>
    <w:p w:rsidR="00C73151" w:rsidRDefault="00C73151" w:rsidP="00C73151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C73151" w:rsidRDefault="00C73151" w:rsidP="00C73151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4E52DD" w:rsidRDefault="008836A5" w:rsidP="00C7315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4E52DD" w:rsidSect="00551F93">
      <w:footerReference w:type="default" r:id="rId51"/>
      <w:footerReference w:type="first" r:id="rId52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DA9" w:rsidRDefault="00635DA9" w:rsidP="007D5FAC">
      <w:r>
        <w:separator/>
      </w:r>
    </w:p>
  </w:endnote>
  <w:endnote w:type="continuationSeparator" w:id="0">
    <w:p w:rsidR="00635DA9" w:rsidRDefault="00635DA9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F93" w:rsidRPr="00551F93" w:rsidRDefault="00551F93" w:rsidP="00551F93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341A10">
      <w:fldChar w:fldCharType="begin"/>
    </w:r>
    <w:r w:rsidR="00CA0DA1">
      <w:instrText xml:space="preserve"> PAGE  \* MERGEFORMAT </w:instrText>
    </w:r>
    <w:r w:rsidR="00341A10">
      <w:fldChar w:fldCharType="separate"/>
    </w:r>
    <w:r w:rsidR="00C73151">
      <w:rPr>
        <w:noProof/>
      </w:rPr>
      <w:t>5</w:t>
    </w:r>
    <w:r w:rsidR="00341A10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1F93" w:rsidRDefault="00551F93" w:rsidP="008733F2">
    <w:pPr>
      <w:pStyle w:val="Footer"/>
      <w:tabs>
        <w:tab w:val="clear" w:pos="4680"/>
        <w:tab w:val="clear" w:pos="9360"/>
        <w:tab w:val="right" w:pos="6192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DA9" w:rsidRDefault="00635DA9" w:rsidP="007D5FAC">
      <w:r>
        <w:separator/>
      </w:r>
    </w:p>
  </w:footnote>
  <w:footnote w:type="continuationSeparator" w:id="0">
    <w:p w:rsidR="00635DA9" w:rsidRDefault="00635DA9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76129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Cone"/>
    <w:docVar w:name="ActBillNo" w:val="3701"/>
    <w:docVar w:name="ActSecretary" w:val="Melton"/>
    <w:docVar w:name="ActSIdno" w:val="(976)  3701HTC11"/>
    <w:docVar w:name="clipname" w:val="3701HTC11"/>
    <w:docVar w:name="dvBillNumber" w:val="3701"/>
    <w:docVar w:name="dvBillNumberPrefix" w:val="H"/>
    <w:docVar w:name="dvOriginalBody" w:val="House"/>
    <w:docVar w:name="HOUSEACTFULLPATH" w:val="L:\COUNCIL\ACTS\3701HTC11.DOCX"/>
    <w:docVar w:name="OrigHOUSEBillNo" w:val="3701"/>
    <w:docVar w:name="WhatActtype" w:val="A JOINT RESOLUTION"/>
  </w:docVars>
  <w:rsids>
    <w:rsidRoot w:val="00A86C7A"/>
    <w:rsid w:val="000028D8"/>
    <w:rsid w:val="00002DE0"/>
    <w:rsid w:val="00020349"/>
    <w:rsid w:val="00020977"/>
    <w:rsid w:val="00021B0B"/>
    <w:rsid w:val="000361A9"/>
    <w:rsid w:val="00040C05"/>
    <w:rsid w:val="0004579B"/>
    <w:rsid w:val="0005105D"/>
    <w:rsid w:val="00051B4F"/>
    <w:rsid w:val="00060E60"/>
    <w:rsid w:val="000673E4"/>
    <w:rsid w:val="0007088D"/>
    <w:rsid w:val="000726DC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0B1C"/>
    <w:rsid w:val="001030FE"/>
    <w:rsid w:val="001031AE"/>
    <w:rsid w:val="00103295"/>
    <w:rsid w:val="00103D2E"/>
    <w:rsid w:val="00104519"/>
    <w:rsid w:val="00106968"/>
    <w:rsid w:val="00114917"/>
    <w:rsid w:val="00120B72"/>
    <w:rsid w:val="001237B9"/>
    <w:rsid w:val="00131CE5"/>
    <w:rsid w:val="00135DDF"/>
    <w:rsid w:val="00136AA0"/>
    <w:rsid w:val="00141278"/>
    <w:rsid w:val="0014525A"/>
    <w:rsid w:val="001626DB"/>
    <w:rsid w:val="00170F30"/>
    <w:rsid w:val="00172771"/>
    <w:rsid w:val="001747A9"/>
    <w:rsid w:val="001750EA"/>
    <w:rsid w:val="001754BB"/>
    <w:rsid w:val="001834E3"/>
    <w:rsid w:val="0018353C"/>
    <w:rsid w:val="00195F4E"/>
    <w:rsid w:val="001A646B"/>
    <w:rsid w:val="001A75A0"/>
    <w:rsid w:val="001B201B"/>
    <w:rsid w:val="001B65B6"/>
    <w:rsid w:val="001B6A0D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200C6E"/>
    <w:rsid w:val="00204492"/>
    <w:rsid w:val="00206649"/>
    <w:rsid w:val="002068E6"/>
    <w:rsid w:val="00206EF4"/>
    <w:rsid w:val="00206FB0"/>
    <w:rsid w:val="00212CD6"/>
    <w:rsid w:val="00215235"/>
    <w:rsid w:val="00223E0F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62FB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6880"/>
    <w:rsid w:val="002A7F6D"/>
    <w:rsid w:val="002B787D"/>
    <w:rsid w:val="002C0E95"/>
    <w:rsid w:val="002C3DB3"/>
    <w:rsid w:val="002C4C93"/>
    <w:rsid w:val="002C50DD"/>
    <w:rsid w:val="002C7D37"/>
    <w:rsid w:val="002D3267"/>
    <w:rsid w:val="002D7489"/>
    <w:rsid w:val="002D7F22"/>
    <w:rsid w:val="002E0E09"/>
    <w:rsid w:val="002E2659"/>
    <w:rsid w:val="002E42ED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3532B"/>
    <w:rsid w:val="0033766D"/>
    <w:rsid w:val="00341A10"/>
    <w:rsid w:val="0034356D"/>
    <w:rsid w:val="00360108"/>
    <w:rsid w:val="00360D70"/>
    <w:rsid w:val="00364D3F"/>
    <w:rsid w:val="00366494"/>
    <w:rsid w:val="00370DA1"/>
    <w:rsid w:val="00372564"/>
    <w:rsid w:val="00372FF8"/>
    <w:rsid w:val="00376F67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46F5"/>
    <w:rsid w:val="003B6BB7"/>
    <w:rsid w:val="003B746E"/>
    <w:rsid w:val="003C030C"/>
    <w:rsid w:val="003D2A73"/>
    <w:rsid w:val="003D5D65"/>
    <w:rsid w:val="003E2FE8"/>
    <w:rsid w:val="0040082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41A4"/>
    <w:rsid w:val="00497784"/>
    <w:rsid w:val="004A073E"/>
    <w:rsid w:val="004A1278"/>
    <w:rsid w:val="004A351B"/>
    <w:rsid w:val="004A4186"/>
    <w:rsid w:val="004A5193"/>
    <w:rsid w:val="004A76F3"/>
    <w:rsid w:val="004B1DA6"/>
    <w:rsid w:val="004B27E8"/>
    <w:rsid w:val="004B402A"/>
    <w:rsid w:val="004B41E5"/>
    <w:rsid w:val="004C0A66"/>
    <w:rsid w:val="004C115D"/>
    <w:rsid w:val="004C190F"/>
    <w:rsid w:val="004D14B4"/>
    <w:rsid w:val="004D29AD"/>
    <w:rsid w:val="004D432E"/>
    <w:rsid w:val="004D6971"/>
    <w:rsid w:val="004D716F"/>
    <w:rsid w:val="004E275E"/>
    <w:rsid w:val="004E52DD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4F7BC3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35AA1"/>
    <w:rsid w:val="00537395"/>
    <w:rsid w:val="0054323B"/>
    <w:rsid w:val="00551F93"/>
    <w:rsid w:val="00555859"/>
    <w:rsid w:val="00556774"/>
    <w:rsid w:val="00560EBF"/>
    <w:rsid w:val="005627E7"/>
    <w:rsid w:val="00562952"/>
    <w:rsid w:val="00566F1E"/>
    <w:rsid w:val="005672F0"/>
    <w:rsid w:val="00573BBA"/>
    <w:rsid w:val="005741F9"/>
    <w:rsid w:val="00575EC0"/>
    <w:rsid w:val="005839FC"/>
    <w:rsid w:val="00583CB3"/>
    <w:rsid w:val="005859EE"/>
    <w:rsid w:val="00591D7C"/>
    <w:rsid w:val="00594D39"/>
    <w:rsid w:val="005A06C1"/>
    <w:rsid w:val="005A1FF2"/>
    <w:rsid w:val="005A7D5F"/>
    <w:rsid w:val="005B2750"/>
    <w:rsid w:val="005B3E85"/>
    <w:rsid w:val="005B4DB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813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5C55"/>
    <w:rsid w:val="00635DA9"/>
    <w:rsid w:val="006369CC"/>
    <w:rsid w:val="0063724D"/>
    <w:rsid w:val="0064018A"/>
    <w:rsid w:val="00641A70"/>
    <w:rsid w:val="00643998"/>
    <w:rsid w:val="00651313"/>
    <w:rsid w:val="00655550"/>
    <w:rsid w:val="00657AB1"/>
    <w:rsid w:val="00663AC3"/>
    <w:rsid w:val="006727C6"/>
    <w:rsid w:val="00672966"/>
    <w:rsid w:val="006750A0"/>
    <w:rsid w:val="006867A9"/>
    <w:rsid w:val="00687A6A"/>
    <w:rsid w:val="0069010D"/>
    <w:rsid w:val="00690F99"/>
    <w:rsid w:val="00691B24"/>
    <w:rsid w:val="00696C4D"/>
    <w:rsid w:val="00696F5B"/>
    <w:rsid w:val="006A4214"/>
    <w:rsid w:val="006A5B40"/>
    <w:rsid w:val="006A65C8"/>
    <w:rsid w:val="006A6F1D"/>
    <w:rsid w:val="006B263A"/>
    <w:rsid w:val="006B4FA6"/>
    <w:rsid w:val="006C2574"/>
    <w:rsid w:val="006C4809"/>
    <w:rsid w:val="006C7535"/>
    <w:rsid w:val="006C7D00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6F4D"/>
    <w:rsid w:val="00737039"/>
    <w:rsid w:val="007373C7"/>
    <w:rsid w:val="00740BEB"/>
    <w:rsid w:val="00740CAD"/>
    <w:rsid w:val="007469F9"/>
    <w:rsid w:val="0074783A"/>
    <w:rsid w:val="007514EF"/>
    <w:rsid w:val="00757183"/>
    <w:rsid w:val="00765D0A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0169"/>
    <w:rsid w:val="007C3D08"/>
    <w:rsid w:val="007C3EC8"/>
    <w:rsid w:val="007C7B7F"/>
    <w:rsid w:val="007D5FAC"/>
    <w:rsid w:val="007E19E6"/>
    <w:rsid w:val="007E3A81"/>
    <w:rsid w:val="007F1CF1"/>
    <w:rsid w:val="007F6631"/>
    <w:rsid w:val="007F6D46"/>
    <w:rsid w:val="007F6EE6"/>
    <w:rsid w:val="007F7184"/>
    <w:rsid w:val="00800AD0"/>
    <w:rsid w:val="00805054"/>
    <w:rsid w:val="008066F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55A9C"/>
    <w:rsid w:val="00860CD2"/>
    <w:rsid w:val="00862962"/>
    <w:rsid w:val="00865315"/>
    <w:rsid w:val="00865A3F"/>
    <w:rsid w:val="008674BA"/>
    <w:rsid w:val="00870435"/>
    <w:rsid w:val="008733F2"/>
    <w:rsid w:val="008746A0"/>
    <w:rsid w:val="0088073E"/>
    <w:rsid w:val="00881F73"/>
    <w:rsid w:val="008836A5"/>
    <w:rsid w:val="00892AF7"/>
    <w:rsid w:val="0089468D"/>
    <w:rsid w:val="008A5AB4"/>
    <w:rsid w:val="008B2051"/>
    <w:rsid w:val="008B347C"/>
    <w:rsid w:val="008B48BD"/>
    <w:rsid w:val="008C325E"/>
    <w:rsid w:val="008E03BA"/>
    <w:rsid w:val="008E65C8"/>
    <w:rsid w:val="008F4CA1"/>
    <w:rsid w:val="008F510F"/>
    <w:rsid w:val="008F5F0A"/>
    <w:rsid w:val="008F7D5B"/>
    <w:rsid w:val="00900319"/>
    <w:rsid w:val="009076FA"/>
    <w:rsid w:val="00916EE8"/>
    <w:rsid w:val="009254E2"/>
    <w:rsid w:val="00926C29"/>
    <w:rsid w:val="00936DA8"/>
    <w:rsid w:val="00940A90"/>
    <w:rsid w:val="00953BF7"/>
    <w:rsid w:val="00953E87"/>
    <w:rsid w:val="009560AB"/>
    <w:rsid w:val="009631DC"/>
    <w:rsid w:val="009634D4"/>
    <w:rsid w:val="00966B42"/>
    <w:rsid w:val="00971351"/>
    <w:rsid w:val="0097332E"/>
    <w:rsid w:val="00974FD7"/>
    <w:rsid w:val="00980444"/>
    <w:rsid w:val="00981E86"/>
    <w:rsid w:val="00982E93"/>
    <w:rsid w:val="009B0FA5"/>
    <w:rsid w:val="009B3823"/>
    <w:rsid w:val="009B5892"/>
    <w:rsid w:val="009B6EA6"/>
    <w:rsid w:val="009C0EA6"/>
    <w:rsid w:val="009D0B32"/>
    <w:rsid w:val="009D335B"/>
    <w:rsid w:val="009D432C"/>
    <w:rsid w:val="009D63D8"/>
    <w:rsid w:val="009D75E7"/>
    <w:rsid w:val="009F231A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6627"/>
    <w:rsid w:val="00A475E8"/>
    <w:rsid w:val="00A61397"/>
    <w:rsid w:val="00A62F8F"/>
    <w:rsid w:val="00A64E80"/>
    <w:rsid w:val="00A73974"/>
    <w:rsid w:val="00A74007"/>
    <w:rsid w:val="00A86C7A"/>
    <w:rsid w:val="00A90A5A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0F6A"/>
    <w:rsid w:val="00AB1AB5"/>
    <w:rsid w:val="00AB2F1E"/>
    <w:rsid w:val="00AB355F"/>
    <w:rsid w:val="00AC0BD6"/>
    <w:rsid w:val="00AC14ED"/>
    <w:rsid w:val="00AC1E2F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303AC"/>
    <w:rsid w:val="00B30DA7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3DA1"/>
    <w:rsid w:val="00B846E9"/>
    <w:rsid w:val="00B92BBA"/>
    <w:rsid w:val="00B92CEA"/>
    <w:rsid w:val="00BB1593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3151"/>
    <w:rsid w:val="00C748CB"/>
    <w:rsid w:val="00C74E9D"/>
    <w:rsid w:val="00C81812"/>
    <w:rsid w:val="00C837F6"/>
    <w:rsid w:val="00C92B7D"/>
    <w:rsid w:val="00C94E59"/>
    <w:rsid w:val="00C97CB8"/>
    <w:rsid w:val="00CA0DA1"/>
    <w:rsid w:val="00CA4CD7"/>
    <w:rsid w:val="00CA7497"/>
    <w:rsid w:val="00CB08A1"/>
    <w:rsid w:val="00CB12FE"/>
    <w:rsid w:val="00CB40E2"/>
    <w:rsid w:val="00CB60CF"/>
    <w:rsid w:val="00CC15A8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5DA"/>
    <w:rsid w:val="00D6380E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A1730"/>
    <w:rsid w:val="00DB01BE"/>
    <w:rsid w:val="00DB1297"/>
    <w:rsid w:val="00DC093F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1B70"/>
    <w:rsid w:val="00E33964"/>
    <w:rsid w:val="00E33DFF"/>
    <w:rsid w:val="00E3462F"/>
    <w:rsid w:val="00E36231"/>
    <w:rsid w:val="00E4652D"/>
    <w:rsid w:val="00E500F1"/>
    <w:rsid w:val="00E5358E"/>
    <w:rsid w:val="00E60357"/>
    <w:rsid w:val="00E6102B"/>
    <w:rsid w:val="00E61B4C"/>
    <w:rsid w:val="00E71D4E"/>
    <w:rsid w:val="00E757F4"/>
    <w:rsid w:val="00E9303D"/>
    <w:rsid w:val="00E97E9B"/>
    <w:rsid w:val="00EA2A3A"/>
    <w:rsid w:val="00EA77B0"/>
    <w:rsid w:val="00EB18D7"/>
    <w:rsid w:val="00EB223A"/>
    <w:rsid w:val="00EC47CE"/>
    <w:rsid w:val="00EC4D8C"/>
    <w:rsid w:val="00ED4871"/>
    <w:rsid w:val="00EE663F"/>
    <w:rsid w:val="00EF0391"/>
    <w:rsid w:val="00EF0E4A"/>
    <w:rsid w:val="00EF3301"/>
    <w:rsid w:val="00EF6923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37B44"/>
    <w:rsid w:val="00F432E0"/>
    <w:rsid w:val="00F44E35"/>
    <w:rsid w:val="00F509CF"/>
    <w:rsid w:val="00F51775"/>
    <w:rsid w:val="00F54582"/>
    <w:rsid w:val="00F61884"/>
    <w:rsid w:val="00F627EF"/>
    <w:rsid w:val="00F65164"/>
    <w:rsid w:val="00F66E0E"/>
    <w:rsid w:val="00F721C4"/>
    <w:rsid w:val="00F7296A"/>
    <w:rsid w:val="00F80C6A"/>
    <w:rsid w:val="00F86999"/>
    <w:rsid w:val="00F87274"/>
    <w:rsid w:val="00FA7E14"/>
    <w:rsid w:val="00FB1A6A"/>
    <w:rsid w:val="00FC380D"/>
    <w:rsid w:val="00FD5B10"/>
    <w:rsid w:val="00FD6DC2"/>
    <w:rsid w:val="00FD7AFA"/>
    <w:rsid w:val="00FE15B8"/>
    <w:rsid w:val="00FE1D78"/>
    <w:rsid w:val="00FE28F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6129"/>
    <o:shapelayout v:ext="edit">
      <o:idmap v:ext="edit" data="1"/>
    </o:shapelayout>
  </w:shapeDefaults>
  <w:doNotEmbedSmartTags/>
  <w:decimalSymbol w:val="."/>
  <w:listSeparator w:val=","/>
  <w15:docId w15:val="{C7207DCB-D619-4AD6-966A-4C8B921DF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51F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character" w:customStyle="1" w:styleId="Heading1Char">
    <w:name w:val="Heading 1 Char"/>
    <w:basedOn w:val="DefaultParagraphFont"/>
    <w:link w:val="Heading1"/>
    <w:uiPriority w:val="9"/>
    <w:rsid w:val="00551F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C0E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file:///h:\sj%20archive\2011\03-16-11.docx" TargetMode="External"/><Relationship Id="rId18" Type="http://schemas.openxmlformats.org/officeDocument/2006/relationships/hyperlink" Target="file:///h:\sj%20archive\2011\05-31-11.docx" TargetMode="External"/><Relationship Id="rId26" Type="http://schemas.openxmlformats.org/officeDocument/2006/relationships/hyperlink" Target="file:///h:\hj%20archive\2011\06-02-11.docx" TargetMode="External"/><Relationship Id="rId39" Type="http://schemas.openxmlformats.org/officeDocument/2006/relationships/hyperlink" Target="file:///p:\pprever\2011-12\3701_20110308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sj%20archive\2011\06-01-11.docx" TargetMode="External"/><Relationship Id="rId34" Type="http://schemas.openxmlformats.org/officeDocument/2006/relationships/hyperlink" Target="file:///h:\sj%20archive\2011\06-22-11.docx" TargetMode="External"/><Relationship Id="rId42" Type="http://schemas.openxmlformats.org/officeDocument/2006/relationships/hyperlink" Target="file:///p:\pprever\2011-12\3701_20110316.docx" TargetMode="External"/><Relationship Id="rId47" Type="http://schemas.openxmlformats.org/officeDocument/2006/relationships/hyperlink" Target="file:///p:\pprever\2011-12\3701_20110531.docx" TargetMode="External"/><Relationship Id="rId50" Type="http://schemas.openxmlformats.org/officeDocument/2006/relationships/hyperlink" Target="file:///p:\pprever\2011-12\3701_20110622.docx" TargetMode="External"/><Relationship Id="rId7" Type="http://schemas.openxmlformats.org/officeDocument/2006/relationships/hyperlink" Target="file:///h:\hj%20archive\2011\03-08-11.docx" TargetMode="External"/><Relationship Id="rId12" Type="http://schemas.openxmlformats.org/officeDocument/2006/relationships/hyperlink" Target="file:///h:\hj%20archive\2011\03-16-11.docx" TargetMode="External"/><Relationship Id="rId17" Type="http://schemas.openxmlformats.org/officeDocument/2006/relationships/hyperlink" Target="file:///h:\sj%20archive\2011\05-26-11.docx" TargetMode="External"/><Relationship Id="rId25" Type="http://schemas.openxmlformats.org/officeDocument/2006/relationships/hyperlink" Target="file:///h:\hj%20archive\2011\06-02-11.docx" TargetMode="External"/><Relationship Id="rId33" Type="http://schemas.openxmlformats.org/officeDocument/2006/relationships/hyperlink" Target="file:///h:\sj%20archive\2011\06-22-11.docx" TargetMode="External"/><Relationship Id="rId38" Type="http://schemas.openxmlformats.org/officeDocument/2006/relationships/hyperlink" Target="file:///h:\sj%20archive\2011\06-29-11.docx" TargetMode="External"/><Relationship Id="rId46" Type="http://schemas.openxmlformats.org/officeDocument/2006/relationships/hyperlink" Target="file:///p:\pprever\2011-12\3701_20110526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%20archive\2011\05-26-11.docx" TargetMode="External"/><Relationship Id="rId20" Type="http://schemas.openxmlformats.org/officeDocument/2006/relationships/hyperlink" Target="file:///h:\sj%20archive\2011\06-01-11.docx" TargetMode="External"/><Relationship Id="rId29" Type="http://schemas.openxmlformats.org/officeDocument/2006/relationships/hyperlink" Target="file:///h:\hj%20archive\2011\06-02-11.docx" TargetMode="External"/><Relationship Id="rId41" Type="http://schemas.openxmlformats.org/officeDocument/2006/relationships/hyperlink" Target="file:///p:\pprever\2011-12\3701_20110315.docx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11\03-15-11.docx" TargetMode="External"/><Relationship Id="rId24" Type="http://schemas.openxmlformats.org/officeDocument/2006/relationships/hyperlink" Target="file:///h:\sj%20archive\2011\06-01-11.docx" TargetMode="External"/><Relationship Id="rId32" Type="http://schemas.openxmlformats.org/officeDocument/2006/relationships/hyperlink" Target="file:///h:\hj%20archive\2011\06-22-11.docx" TargetMode="External"/><Relationship Id="rId37" Type="http://schemas.openxmlformats.org/officeDocument/2006/relationships/hyperlink" Target="file:///h:\hj%20archive\2011\06-29-11.docx" TargetMode="External"/><Relationship Id="rId40" Type="http://schemas.openxmlformats.org/officeDocument/2006/relationships/hyperlink" Target="file:///p:\pprever\2011-12\3701_20110308A.docx" TargetMode="External"/><Relationship Id="rId45" Type="http://schemas.openxmlformats.org/officeDocument/2006/relationships/hyperlink" Target="file:///p:\pprever\2011-12\3701_20110420.docx" TargetMode="External"/><Relationship Id="rId53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1\04-19-11.docx" TargetMode="External"/><Relationship Id="rId23" Type="http://schemas.openxmlformats.org/officeDocument/2006/relationships/hyperlink" Target="file:///h:\sj%20archive\2011\06-01-11.docx" TargetMode="External"/><Relationship Id="rId28" Type="http://schemas.openxmlformats.org/officeDocument/2006/relationships/hyperlink" Target="file:///h:\sj%20archive\2011\06-02-11.docx" TargetMode="External"/><Relationship Id="rId36" Type="http://schemas.openxmlformats.org/officeDocument/2006/relationships/hyperlink" Target="file:///h:\sj%20archive\2011\06-22-11.docx" TargetMode="External"/><Relationship Id="rId49" Type="http://schemas.openxmlformats.org/officeDocument/2006/relationships/hyperlink" Target="file:///p:\pprever\2011-12\3701_20110602.docx" TargetMode="External"/><Relationship Id="rId10" Type="http://schemas.openxmlformats.org/officeDocument/2006/relationships/hyperlink" Target="file:///h:\hj%20archive\2011\03-15-11.docx" TargetMode="External"/><Relationship Id="rId19" Type="http://schemas.openxmlformats.org/officeDocument/2006/relationships/hyperlink" Target="file:///h:\sj%20archive\2011\06-01-11.docx" TargetMode="External"/><Relationship Id="rId31" Type="http://schemas.openxmlformats.org/officeDocument/2006/relationships/hyperlink" Target="file:///h:\hj%20archive\2011\06-22-11.docx" TargetMode="External"/><Relationship Id="rId44" Type="http://schemas.openxmlformats.org/officeDocument/2006/relationships/hyperlink" Target="file:///p:\pprever\2011-12\3701_20110419.docx" TargetMode="External"/><Relationship Id="rId52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1\03-15-11.docx" TargetMode="External"/><Relationship Id="rId14" Type="http://schemas.openxmlformats.org/officeDocument/2006/relationships/hyperlink" Target="file:///h:\sj%20archive\2011\03-16-11.docx" TargetMode="External"/><Relationship Id="rId22" Type="http://schemas.openxmlformats.org/officeDocument/2006/relationships/hyperlink" Target="file:///h:\sj%20archive\2011\06-01-11.docx" TargetMode="External"/><Relationship Id="rId27" Type="http://schemas.openxmlformats.org/officeDocument/2006/relationships/hyperlink" Target="file:///h:\hj%20archive\2011\06-02-11.docx" TargetMode="External"/><Relationship Id="rId30" Type="http://schemas.openxmlformats.org/officeDocument/2006/relationships/hyperlink" Target="file:///h:\sj%20archive\2011\06-14-11.docx" TargetMode="External"/><Relationship Id="rId35" Type="http://schemas.openxmlformats.org/officeDocument/2006/relationships/hyperlink" Target="file:///h:\sj%20archive\2011\06-22-11.docx" TargetMode="External"/><Relationship Id="rId43" Type="http://schemas.openxmlformats.org/officeDocument/2006/relationships/hyperlink" Target="file:///p:\pprever\2011-12\3701_20110316A.docx" TargetMode="External"/><Relationship Id="rId48" Type="http://schemas.openxmlformats.org/officeDocument/2006/relationships/hyperlink" Target="file:///p:\pprever\2011-12\3701_20110601.docx" TargetMode="External"/><Relationship Id="rId8" Type="http://schemas.openxmlformats.org/officeDocument/2006/relationships/hyperlink" Target="file:///h:\hj%20archive\2011\03-09-11.docx" TargetMode="External"/><Relationship Id="rId51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45E63-CC27-4308-B0CB-9F9DA8701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17BC28D8.dotm</Template>
  <TotalTime>0</TotalTime>
  <Pages>3</Pages>
  <Words>1195</Words>
  <Characters>7679</Characters>
  <Application>Microsoft Office Word</Application>
  <DocSecurity>0</DocSecurity>
  <Lines>259</Lines>
  <Paragraphs>212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9200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3701: Capital Reserve Fund - South Carolina Legislature Online</dc:title>
  <dc:subject/>
  <dc:creator>BrendaMelton</dc:creator>
  <cp:keywords/>
  <dc:description/>
  <cp:lastModifiedBy>N Cumfer</cp:lastModifiedBy>
  <cp:revision>2</cp:revision>
  <cp:lastPrinted>2011-06-22T21:54:00Z</cp:lastPrinted>
  <dcterms:created xsi:type="dcterms:W3CDTF">2014-11-21T21:47:00Z</dcterms:created>
  <dcterms:modified xsi:type="dcterms:W3CDTF">2014-11-21T21:47:00Z</dcterms:modified>
</cp:coreProperties>
</file>