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F52" w:rsidRDefault="00B30F52" w:rsidP="00B30F52">
      <w:pPr>
        <w:widowControl w:val="0"/>
        <w:jc w:val="center"/>
      </w:pPr>
      <w:bookmarkStart w:id="0" w:name="_GoBack"/>
      <w:bookmarkEnd w:id="0"/>
      <w:r w:rsidRPr="00B30F52">
        <w:rPr>
          <w:b/>
        </w:rPr>
        <w:t>South Carolina General Assembly</w:t>
      </w:r>
    </w:p>
    <w:p w:rsidR="00B30F52" w:rsidRDefault="00B30F52" w:rsidP="00B30F52">
      <w:pPr>
        <w:widowControl w:val="0"/>
        <w:jc w:val="center"/>
      </w:pPr>
      <w:r>
        <w:t>119th Session, 2011-2012</w:t>
      </w:r>
    </w:p>
    <w:p w:rsidR="00B30F52" w:rsidRDefault="00B30F52" w:rsidP="00B30F52">
      <w:pPr>
        <w:widowControl w:val="0"/>
        <w:jc w:val="left"/>
      </w:pPr>
    </w:p>
    <w:p w:rsidR="00B30F52" w:rsidRDefault="00B30F52" w:rsidP="00B30F52">
      <w:pPr>
        <w:widowControl w:val="0"/>
        <w:jc w:val="left"/>
        <w:rPr>
          <w:b/>
        </w:rPr>
      </w:pPr>
      <w:r w:rsidRPr="00B30F52">
        <w:rPr>
          <w:b/>
        </w:rPr>
        <w:t>H. 3721</w:t>
      </w:r>
    </w:p>
    <w:p w:rsidR="00B30F52" w:rsidRDefault="00B30F52" w:rsidP="00B30F52">
      <w:pPr>
        <w:widowControl w:val="0"/>
        <w:jc w:val="left"/>
        <w:rPr>
          <w:b/>
        </w:rPr>
      </w:pPr>
    </w:p>
    <w:p w:rsidR="00B30F52" w:rsidRDefault="00B30F52" w:rsidP="00B30F52">
      <w:pPr>
        <w:widowControl w:val="0"/>
        <w:jc w:val="left"/>
      </w:pPr>
      <w:r w:rsidRPr="00B30F52">
        <w:rPr>
          <w:b/>
        </w:rPr>
        <w:t>STATUS INFORMATION</w:t>
      </w:r>
    </w:p>
    <w:p w:rsidR="00B30F52" w:rsidRDefault="00B30F52" w:rsidP="00B30F52">
      <w:pPr>
        <w:widowControl w:val="0"/>
        <w:jc w:val="left"/>
      </w:pPr>
    </w:p>
    <w:p w:rsidR="00B30F52" w:rsidRDefault="00B30F52" w:rsidP="00B30F52">
      <w:pPr>
        <w:widowControl w:val="0"/>
        <w:jc w:val="left"/>
      </w:pPr>
      <w:r>
        <w:t>General Bill</w:t>
      </w:r>
    </w:p>
    <w:p w:rsidR="00B30F52" w:rsidRDefault="002D578C" w:rsidP="00B30F52">
      <w:pPr>
        <w:widowControl w:val="0"/>
        <w:jc w:val="left"/>
      </w:pPr>
      <w:r>
        <w:t>Sponsors: Reps. Loftis, Brantley, Simrill, Clyburn, Stavrinakis, Spires, Parker, Williams, Jefferson, Butler Garrick, Frye, Allen, Gambrell, Hodges, Howard, Knight, Lowe, Munnerlyn and Pitts</w:t>
      </w:r>
    </w:p>
    <w:p w:rsidR="00B30F52" w:rsidRDefault="00B30F52" w:rsidP="00B30F52">
      <w:pPr>
        <w:widowControl w:val="0"/>
        <w:jc w:val="left"/>
      </w:pPr>
      <w:r>
        <w:t>Document Path: l:\council\bills\swb\5132cm11.docx</w:t>
      </w:r>
    </w:p>
    <w:p w:rsidR="00B30F52" w:rsidRDefault="00B30F52" w:rsidP="00B30F52">
      <w:pPr>
        <w:widowControl w:val="0"/>
        <w:jc w:val="left"/>
      </w:pPr>
    </w:p>
    <w:p w:rsidR="00B30F52" w:rsidRDefault="00B30F52" w:rsidP="00B30F52">
      <w:pPr>
        <w:widowControl w:val="0"/>
        <w:jc w:val="left"/>
      </w:pPr>
      <w:r>
        <w:t>Introduced in the House on February 22, 2011</w:t>
      </w:r>
    </w:p>
    <w:p w:rsidR="00B30F52" w:rsidRDefault="00B30F52" w:rsidP="00B30F52">
      <w:pPr>
        <w:widowControl w:val="0"/>
        <w:jc w:val="left"/>
      </w:pPr>
      <w:r>
        <w:t xml:space="preserve">Currently residing in the House Committee on </w:t>
      </w:r>
      <w:r w:rsidRPr="00B30F52">
        <w:rPr>
          <w:b/>
        </w:rPr>
        <w:t>Labor, Commerce and Industry</w:t>
      </w:r>
    </w:p>
    <w:p w:rsidR="00B30F52" w:rsidRDefault="00B30F52" w:rsidP="00B30F52">
      <w:pPr>
        <w:widowControl w:val="0"/>
        <w:jc w:val="left"/>
      </w:pPr>
    </w:p>
    <w:p w:rsidR="00B30F52" w:rsidRDefault="00B30F52" w:rsidP="00B30F52">
      <w:pPr>
        <w:widowControl w:val="0"/>
        <w:jc w:val="left"/>
      </w:pPr>
      <w:r>
        <w:t xml:space="preserve">Summary: </w:t>
      </w:r>
      <w:r w:rsidR="00D71134">
        <w:t>Automobile dealers</w:t>
      </w:r>
    </w:p>
    <w:p w:rsidR="00B30F52" w:rsidRDefault="00B30F52" w:rsidP="00B30F52">
      <w:pPr>
        <w:widowControl w:val="0"/>
        <w:jc w:val="left"/>
      </w:pPr>
    </w:p>
    <w:p w:rsidR="00B30F52" w:rsidRDefault="00B30F52" w:rsidP="00B30F52">
      <w:pPr>
        <w:widowControl w:val="0"/>
        <w:jc w:val="left"/>
      </w:pPr>
    </w:p>
    <w:p w:rsidR="00B30F52" w:rsidRDefault="00B30F52" w:rsidP="00B30F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0F52">
        <w:rPr>
          <w:b/>
        </w:rPr>
        <w:t>HISTORY OF LEGISLATIVE ACTIONS</w:t>
      </w:r>
    </w:p>
    <w:p w:rsidR="00B30F52" w:rsidRDefault="00B30F52" w:rsidP="00B30F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0F52" w:rsidRPr="00B30F52" w:rsidRDefault="00B30F52" w:rsidP="00B30F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0F52">
        <w:rPr>
          <w:u w:val="single"/>
        </w:rPr>
        <w:tab/>
        <w:t>Date</w:t>
      </w:r>
      <w:r w:rsidRPr="00B30F52">
        <w:rPr>
          <w:u w:val="single"/>
        </w:rPr>
        <w:tab/>
        <w:t>Body</w:t>
      </w:r>
      <w:r w:rsidRPr="00B30F52">
        <w:rPr>
          <w:u w:val="single"/>
        </w:rPr>
        <w:tab/>
        <w:t>Action Description with journal page number</w:t>
      </w:r>
      <w:r w:rsidRPr="00B30F52">
        <w:rPr>
          <w:u w:val="single"/>
        </w:rPr>
        <w:tab/>
      </w:r>
    </w:p>
    <w:p w:rsidR="00423F43" w:rsidRDefault="00423F43" w:rsidP="00423F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CE0455">
        <w:t>Introduced and read first time (</w:t>
      </w:r>
      <w:hyperlink r:id="rId7" w:history="1">
        <w:r w:rsidRPr="00CE0455">
          <w:rPr>
            <w:rStyle w:val="Hyperlink"/>
          </w:rPr>
          <w:t>House Journal</w:t>
        </w:r>
        <w:r w:rsidRPr="00CE0455">
          <w:rPr>
            <w:rStyle w:val="Hyperlink"/>
          </w:rPr>
          <w:noBreakHyphen/>
          <w:t>page 15</w:t>
        </w:r>
      </w:hyperlink>
      <w:r w:rsidRPr="00CE0455">
        <w:t>)</w:t>
      </w:r>
    </w:p>
    <w:p w:rsidR="00423F43" w:rsidRDefault="00423F43" w:rsidP="00423F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CE0455">
        <w:t>Referred to C</w:t>
      </w:r>
      <w:r>
        <w:t xml:space="preserve">ommittee on </w:t>
      </w:r>
      <w:r w:rsidRPr="00CE0455">
        <w:rPr>
          <w:b/>
        </w:rPr>
        <w:t>Labor, Commerce and Industry</w:t>
      </w:r>
      <w:r w:rsidRPr="00CE0455">
        <w:t xml:space="preserve"> (</w:t>
      </w:r>
      <w:hyperlink r:id="rId8" w:history="1">
        <w:r w:rsidRPr="00CE0455">
          <w:rPr>
            <w:rStyle w:val="Hyperlink"/>
          </w:rPr>
          <w:t>House Journal</w:t>
        </w:r>
        <w:r w:rsidRPr="00CE0455">
          <w:rPr>
            <w:rStyle w:val="Hyperlink"/>
          </w:rPr>
          <w:noBreakHyphen/>
          <w:t>page 15</w:t>
        </w:r>
      </w:hyperlink>
      <w:r w:rsidRPr="00CE0455">
        <w:t>)</w:t>
      </w:r>
    </w:p>
    <w:p w:rsidR="00423F43" w:rsidRDefault="00423F43" w:rsidP="00423F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F52" w:rsidRPr="00B30F52" w:rsidRDefault="00B30F52" w:rsidP="00B30F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F52" w:rsidRDefault="00B30F52" w:rsidP="00B30F52">
      <w:pPr>
        <w:widowControl w:val="0"/>
        <w:jc w:val="left"/>
      </w:pPr>
      <w:r w:rsidRPr="00B30F52">
        <w:rPr>
          <w:b/>
        </w:rPr>
        <w:t>VERSIONS OF THIS BILL</w:t>
      </w:r>
    </w:p>
    <w:p w:rsidR="00B30F52" w:rsidRDefault="00B30F52" w:rsidP="00B30F52">
      <w:pPr>
        <w:widowControl w:val="0"/>
        <w:jc w:val="left"/>
      </w:pPr>
    </w:p>
    <w:p w:rsidR="00B30F52" w:rsidRDefault="00324CB6" w:rsidP="00B30F52">
      <w:pPr>
        <w:widowControl w:val="0"/>
        <w:jc w:val="left"/>
      </w:pPr>
      <w:hyperlink r:id="rId9" w:history="1">
        <w:r w:rsidR="00B30F52">
          <w:rPr>
            <w:rStyle w:val="Hyperlink"/>
          </w:rPr>
          <w:t>2/22/2011</w:t>
        </w:r>
      </w:hyperlink>
    </w:p>
    <w:p w:rsidR="00B30F52" w:rsidRDefault="00B30F52" w:rsidP="00B30F52"/>
    <w:p w:rsidR="00B30F52" w:rsidRDefault="00B30F52" w:rsidP="00B30F52">
      <w:pPr>
        <w:sectPr w:rsidR="00B30F52" w:rsidSect="00B30F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6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F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15</w:t>
      </w:r>
      <w:r>
        <w:noBreakHyphen/>
        <w:t>410, CODE OF LAWS OF SOUTH CAROLINA, 1976, RELATING TO NONFRANCHISE AUTOMOBILE DEALER PRE</w:t>
      </w:r>
      <w:r>
        <w:noBreakHyphen/>
        <w:t>LICENSING COURSE REQUIREMENTS, SO AS TO PROVIDE THAT A DEALER WHO HAS OPERATED A DEALERSHIP FOR AT LEAST FIVE YEARS OR HAS COMPLETED SUCCESSFULLY AT LEAST EIGHT HOURS OF PRE</w:t>
      </w:r>
      <w:r>
        <w:noBreakHyphen/>
        <w:t>LICENSING EDUCATION COURSES WITHIN THE LAST FIVE YEARS, IS NOT REQUIRED TO COMPLETE ADDITIONAL PRE</w:t>
      </w:r>
      <w:r>
        <w:noBreakHyphen/>
        <w:t>LICENSING COURSES WHEN HE MOVES HIS DEALERSHIP TO ANOTHER LOCATION.</w:t>
      </w:r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1A8E">
        <w:t>Section 56</w:t>
      </w:r>
      <w:r w:rsidR="00C11A8E">
        <w:noBreakHyphen/>
        <w:t>15</w:t>
      </w:r>
      <w:r w:rsidR="00C11A8E">
        <w:noBreakHyphen/>
        <w:t>410 of the 1976 Code</w:t>
      </w:r>
      <w:r w:rsidR="00FF2D0C">
        <w:t>, as added by Act 9 of 2005,</w:t>
      </w:r>
      <w:r w:rsidR="00C11A8E">
        <w:t xml:space="preserve"> is amended to read:</w:t>
      </w:r>
    </w:p>
    <w:p w:rsidR="00C11A8E" w:rsidRDefault="00C1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E" w:rsidRDefault="00C1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15</w:t>
      </w:r>
      <w:r>
        <w:noBreakHyphen/>
        <w:t>410.</w:t>
      </w:r>
      <w:r>
        <w:tab/>
      </w:r>
      <w:r w:rsidRPr="00C11A8E">
        <w:rPr>
          <w:u w:val="single"/>
        </w:rPr>
        <w:t>(A)</w:t>
      </w:r>
      <w:r>
        <w:tab/>
      </w:r>
      <w:r w:rsidRPr="00BF31B3">
        <w:t>An applicant for an initial nonfranchise automobile dealer license must complete successfully at least eight hours of pre</w:t>
      </w:r>
      <w:r>
        <w:noBreakHyphen/>
      </w:r>
      <w:r w:rsidRPr="00BF31B3">
        <w:t>licensing education courses before he may be issued a license.  At least one shareholder listed on the application for an initial nonfranchise automobile dealer license must comply with the education requirement contained in this section.</w:t>
      </w:r>
    </w:p>
    <w:p w:rsidR="00C11A8E" w:rsidRPr="00C11A8E" w:rsidRDefault="00C1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 w:rsidRPr="00C11A8E">
        <w:rPr>
          <w:u w:val="single"/>
        </w:rPr>
        <w:t>(B)</w:t>
      </w:r>
      <w:r w:rsidRPr="00C11A8E">
        <w:tab/>
      </w:r>
      <w:r>
        <w:rPr>
          <w:u w:val="single"/>
        </w:rPr>
        <w:t>A dealer who has operated a dealership for at least five years</w:t>
      </w:r>
      <w:r w:rsidR="00942C3A">
        <w:rPr>
          <w:u w:val="single"/>
        </w:rPr>
        <w:t>,</w:t>
      </w:r>
      <w:r>
        <w:rPr>
          <w:u w:val="single"/>
        </w:rPr>
        <w:t xml:space="preserve"> or who has completed successfully at least eight hours of pre</w:t>
      </w:r>
      <w:r>
        <w:rPr>
          <w:u w:val="single"/>
        </w:rPr>
        <w:noBreakHyphen/>
        <w:t>licensing education courses within the last five years, is not required to complete additional pre</w:t>
      </w:r>
      <w:r>
        <w:rPr>
          <w:u w:val="single"/>
        </w:rPr>
        <w:noBreakHyphen/>
        <w:t>licensing courses when he moves his dealership to another location.</w:t>
      </w:r>
      <w:r w:rsidRPr="00C11A8E">
        <w:t>”</w:t>
      </w:r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FB9" w:rsidP="008B3D5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1A8E">
        <w:t>2</w:t>
      </w:r>
      <w:r>
        <w:t>.</w:t>
      </w:r>
      <w:r>
        <w:tab/>
        <w:t>This act takes effect upon approval by the Governor.</w:t>
      </w:r>
    </w:p>
    <w:p w:rsidR="00126CD5" w:rsidRDefault="00C11A8E" w:rsidP="008B3D5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6CD5" w:rsidRDefault="00126CD5" w:rsidP="00B30F52">
      <w:pPr>
        <w:keepNext/>
        <w:suppressAutoHyphens/>
      </w:pPr>
    </w:p>
    <w:sectPr w:rsidR="00126CD5" w:rsidSect="00B30F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FB9" w:rsidRDefault="00860FB9" w:rsidP="009F0C77">
      <w:r>
        <w:separator/>
      </w:r>
    </w:p>
  </w:endnote>
  <w:endnote w:type="continuationSeparator" w:id="0">
    <w:p w:rsidR="00860FB9" w:rsidRDefault="00860F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6884E4-7B12-4A1F-98B4-F30A30CCBDF3}"/>
    <w:embedBold r:id="rId2" w:fontKey="{DB70B851-C74C-4F20-991F-E1D6337B70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241154-CED2-430B-85A3-A7D0B183F5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D17D18-8D85-433C-9B84-2BA7936B46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F8592E-E410-419B-A35C-D57F1E7413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F52" w:rsidRPr="00126CD5" w:rsidRDefault="00B30F52" w:rsidP="00126C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[3721]</w:t>
    </w:r>
    <w:r>
      <w:tab/>
    </w:r>
    <w:r w:rsidR="00324CB6">
      <w:fldChar w:fldCharType="begin"/>
    </w:r>
    <w:r w:rsidR="00324CB6">
      <w:instrText xml:space="preserve"> PAGE  \* MERGEFORMAT </w:instrText>
    </w:r>
    <w:r w:rsidR="00324CB6">
      <w:fldChar w:fldCharType="separate"/>
    </w:r>
    <w:r w:rsidR="00324CB6">
      <w:rPr>
        <w:noProof/>
      </w:rPr>
      <w:t>1</w:t>
    </w:r>
    <w:r w:rsidR="00324C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FB9" w:rsidRDefault="00860FB9" w:rsidP="009F0C77">
      <w:r>
        <w:separator/>
      </w:r>
    </w:p>
  </w:footnote>
  <w:footnote w:type="continuationSeparator" w:id="0">
    <w:p w:rsidR="00860FB9" w:rsidRDefault="00860F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32CM11"/>
    <w:docVar w:name="CoverBillType" w:val="b"/>
    <w:docVar w:name="docpath" w:val="L:\Council\bills\SWB\5132CM11.DOCX"/>
    <w:docVar w:name="dvBillNumber" w:val="372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B42FE"/>
    <w:rsid w:val="00011869"/>
    <w:rsid w:val="0001252E"/>
    <w:rsid w:val="00017927"/>
    <w:rsid w:val="00022AB6"/>
    <w:rsid w:val="000D0823"/>
    <w:rsid w:val="000E1785"/>
    <w:rsid w:val="000F40FA"/>
    <w:rsid w:val="0010776B"/>
    <w:rsid w:val="00126CD5"/>
    <w:rsid w:val="00133E66"/>
    <w:rsid w:val="001435A3"/>
    <w:rsid w:val="00145DF8"/>
    <w:rsid w:val="00190A19"/>
    <w:rsid w:val="001C14C1"/>
    <w:rsid w:val="001D08F2"/>
    <w:rsid w:val="001D525B"/>
    <w:rsid w:val="001D7F4F"/>
    <w:rsid w:val="002321B6"/>
    <w:rsid w:val="00246C34"/>
    <w:rsid w:val="00250967"/>
    <w:rsid w:val="002543C8"/>
    <w:rsid w:val="00284AAE"/>
    <w:rsid w:val="002D578C"/>
    <w:rsid w:val="002E5912"/>
    <w:rsid w:val="00324CB6"/>
    <w:rsid w:val="00325348"/>
    <w:rsid w:val="0032732C"/>
    <w:rsid w:val="00336AD0"/>
    <w:rsid w:val="0037079A"/>
    <w:rsid w:val="003D01E8"/>
    <w:rsid w:val="003D332B"/>
    <w:rsid w:val="003E5288"/>
    <w:rsid w:val="003F6D79"/>
    <w:rsid w:val="0041760A"/>
    <w:rsid w:val="00417C01"/>
    <w:rsid w:val="00423F43"/>
    <w:rsid w:val="004809EE"/>
    <w:rsid w:val="004E7D54"/>
    <w:rsid w:val="005144AB"/>
    <w:rsid w:val="005273C6"/>
    <w:rsid w:val="00530A69"/>
    <w:rsid w:val="00545593"/>
    <w:rsid w:val="0055126D"/>
    <w:rsid w:val="00577C6C"/>
    <w:rsid w:val="00587D3B"/>
    <w:rsid w:val="005C2FE2"/>
    <w:rsid w:val="005E2BC9"/>
    <w:rsid w:val="00605102"/>
    <w:rsid w:val="00615097"/>
    <w:rsid w:val="006215AA"/>
    <w:rsid w:val="00646012"/>
    <w:rsid w:val="00653ACE"/>
    <w:rsid w:val="006913C9"/>
    <w:rsid w:val="0069470D"/>
    <w:rsid w:val="006E7801"/>
    <w:rsid w:val="00734F00"/>
    <w:rsid w:val="007A70AE"/>
    <w:rsid w:val="008362E8"/>
    <w:rsid w:val="00860FB9"/>
    <w:rsid w:val="008A1768"/>
    <w:rsid w:val="008B2A03"/>
    <w:rsid w:val="008B3D57"/>
    <w:rsid w:val="008F4429"/>
    <w:rsid w:val="0094021A"/>
    <w:rsid w:val="00942C3A"/>
    <w:rsid w:val="009C6A0B"/>
    <w:rsid w:val="009F0C77"/>
    <w:rsid w:val="009F4DD1"/>
    <w:rsid w:val="00A160B0"/>
    <w:rsid w:val="00A41684"/>
    <w:rsid w:val="00A64E80"/>
    <w:rsid w:val="00A72BCD"/>
    <w:rsid w:val="00A741D9"/>
    <w:rsid w:val="00A833AB"/>
    <w:rsid w:val="00A9741D"/>
    <w:rsid w:val="00AD4B17"/>
    <w:rsid w:val="00B30F52"/>
    <w:rsid w:val="00B412D4"/>
    <w:rsid w:val="00BE3C22"/>
    <w:rsid w:val="00C0345E"/>
    <w:rsid w:val="00C11A8E"/>
    <w:rsid w:val="00C3483A"/>
    <w:rsid w:val="00C71553"/>
    <w:rsid w:val="00C74E9D"/>
    <w:rsid w:val="00C82FD3"/>
    <w:rsid w:val="00C92819"/>
    <w:rsid w:val="00CB42FE"/>
    <w:rsid w:val="00CC6B7B"/>
    <w:rsid w:val="00CD2089"/>
    <w:rsid w:val="00D4258B"/>
    <w:rsid w:val="00D71134"/>
    <w:rsid w:val="00D73A67"/>
    <w:rsid w:val="00D970A9"/>
    <w:rsid w:val="00DF3845"/>
    <w:rsid w:val="00E12A41"/>
    <w:rsid w:val="00E41911"/>
    <w:rsid w:val="00E92EEF"/>
    <w:rsid w:val="00EC68E0"/>
    <w:rsid w:val="00F14320"/>
    <w:rsid w:val="00F24442"/>
    <w:rsid w:val="00F50AE3"/>
    <w:rsid w:val="00F516D9"/>
    <w:rsid w:val="00F67CF1"/>
    <w:rsid w:val="00F840F0"/>
    <w:rsid w:val="00FB0D0D"/>
    <w:rsid w:val="00FB43B4"/>
    <w:rsid w:val="00FF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26C90E-3C1C-4C49-8B9F-3B457FF6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A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A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0F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21_2011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066A3-1D25-4F52-A39F-FB2ABEC9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319</Words>
  <Characters>1831</Characters>
  <Application>Microsoft Office Word</Application>
  <DocSecurity>4</DocSecurity>
  <Lines>74</Lines>
  <Paragraphs>24</Paragraphs>
  <ScaleCrop>false</ScaleCrop>
  <Company> 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3721: Automobile dealers - South Carolina Legislature Online</dc:title>
  <dc:subject/>
  <dc:creator>SandyBarden</dc:creator>
  <cp:keywords/>
  <dc:description/>
  <cp:lastModifiedBy>N Cumfer</cp:lastModifiedBy>
  <cp:revision>2</cp:revision>
  <cp:lastPrinted>2011-02-17T17:44:00Z</cp:lastPrinted>
  <dcterms:created xsi:type="dcterms:W3CDTF">2014-11-21T21:47:00Z</dcterms:created>
  <dcterms:modified xsi:type="dcterms:W3CDTF">2014-11-21T21:47:00Z</dcterms:modified>
</cp:coreProperties>
</file>