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29E2" w:rsidRDefault="009F29E2" w:rsidP="009F29E2">
      <w:pPr>
        <w:widowControl w:val="0"/>
        <w:jc w:val="center"/>
      </w:pPr>
      <w:bookmarkStart w:id="0" w:name="_GoBack"/>
      <w:bookmarkEnd w:id="0"/>
      <w:r w:rsidRPr="009F29E2">
        <w:rPr>
          <w:b/>
        </w:rPr>
        <w:t>South Carolina General Assembly</w:t>
      </w:r>
    </w:p>
    <w:p w:rsidR="009F29E2" w:rsidRDefault="009F29E2" w:rsidP="009F29E2">
      <w:pPr>
        <w:widowControl w:val="0"/>
        <w:jc w:val="center"/>
      </w:pPr>
      <w:r>
        <w:t>119th Session, 2011-2012</w:t>
      </w:r>
    </w:p>
    <w:p w:rsidR="009F29E2" w:rsidRDefault="009F29E2" w:rsidP="009F29E2">
      <w:pPr>
        <w:widowControl w:val="0"/>
        <w:jc w:val="left"/>
      </w:pPr>
    </w:p>
    <w:p w:rsidR="009F29E2" w:rsidRDefault="009F29E2" w:rsidP="009F29E2">
      <w:pPr>
        <w:widowControl w:val="0"/>
        <w:jc w:val="left"/>
        <w:rPr>
          <w:b/>
        </w:rPr>
      </w:pPr>
      <w:r w:rsidRPr="009F29E2">
        <w:rPr>
          <w:b/>
        </w:rPr>
        <w:t>H. 3760</w:t>
      </w:r>
    </w:p>
    <w:p w:rsidR="009F29E2" w:rsidRDefault="009F29E2" w:rsidP="009F29E2">
      <w:pPr>
        <w:widowControl w:val="0"/>
        <w:jc w:val="left"/>
        <w:rPr>
          <w:b/>
        </w:rPr>
      </w:pPr>
    </w:p>
    <w:p w:rsidR="009F29E2" w:rsidRDefault="009F29E2" w:rsidP="009F29E2">
      <w:pPr>
        <w:widowControl w:val="0"/>
        <w:jc w:val="left"/>
      </w:pPr>
      <w:r w:rsidRPr="009F29E2">
        <w:rPr>
          <w:b/>
        </w:rPr>
        <w:t>STATUS INFORMATION</w:t>
      </w:r>
    </w:p>
    <w:p w:rsidR="009F29E2" w:rsidRDefault="009F29E2" w:rsidP="009F29E2">
      <w:pPr>
        <w:widowControl w:val="0"/>
        <w:jc w:val="left"/>
      </w:pPr>
    </w:p>
    <w:p w:rsidR="009F29E2" w:rsidRDefault="009F29E2" w:rsidP="009F29E2">
      <w:pPr>
        <w:widowControl w:val="0"/>
        <w:jc w:val="left"/>
      </w:pPr>
      <w:r>
        <w:t>General Bill</w:t>
      </w:r>
    </w:p>
    <w:p w:rsidR="009F29E2" w:rsidRDefault="007636AB" w:rsidP="009F29E2">
      <w:pPr>
        <w:widowControl w:val="0"/>
        <w:jc w:val="left"/>
      </w:pPr>
      <w:r>
        <w:t>Sponsors: Reps. Hixon, Gilliard, Limehouse, Tallon, Sottile, McCoy, Williams, Patrick, Clyburn, Corbin, Allen, Dillard, Bowen, Bannister, Knight, Bikas, Ryan, McEachern, Murphy, Thayer, Gambrell, Munnerlyn, Agnew, R.L. Brown, Clemmons, Daning, Hamilton, Hardwick, Hearn, Henderson, Hodges, Jefferson, Loftis, Lucas, V.S. Moss, Norman, Pope, Sabb, Simrill, G.M. Smith, J.R. Smith, J.E. Smith, Taylor, Vick, Weeks, Whipper, Young, Brannon, Parker, Allison, Forrester, Cole, Herbkersman, Frye, Stringer, Funderburk, McLeod, Cobb</w:t>
      </w:r>
      <w:r>
        <w:noBreakHyphen/>
        <w:t>Hunter, Anthony, Horne, Cooper, Govan, Alexander, Mitchell, J.H. Neal, Toole and J.M. Neal</w:t>
      </w:r>
    </w:p>
    <w:p w:rsidR="009F29E2" w:rsidRDefault="009F29E2" w:rsidP="009F29E2">
      <w:pPr>
        <w:widowControl w:val="0"/>
        <w:jc w:val="left"/>
      </w:pPr>
      <w:r>
        <w:t>Document Path: l:\council\bills\ggs\22034zw11.docx</w:t>
      </w:r>
    </w:p>
    <w:p w:rsidR="00073F3D" w:rsidRDefault="00D42E88" w:rsidP="009F29E2">
      <w:pPr>
        <w:widowControl w:val="0"/>
        <w:jc w:val="left"/>
      </w:pPr>
      <w:r>
        <w:t>Companion/Similar bill(s): 710, 4751</w:t>
      </w:r>
    </w:p>
    <w:p w:rsidR="009F29E2" w:rsidRDefault="009F29E2" w:rsidP="009F29E2">
      <w:pPr>
        <w:widowControl w:val="0"/>
        <w:jc w:val="left"/>
      </w:pPr>
    </w:p>
    <w:p w:rsidR="009F29E2" w:rsidRDefault="009F29E2" w:rsidP="009F29E2">
      <w:pPr>
        <w:widowControl w:val="0"/>
        <w:jc w:val="left"/>
      </w:pPr>
      <w:r>
        <w:t>Introduced in the House on February 24, 2011</w:t>
      </w:r>
    </w:p>
    <w:p w:rsidR="009F29E2" w:rsidRDefault="009F29E2" w:rsidP="009F29E2">
      <w:pPr>
        <w:widowControl w:val="0"/>
        <w:jc w:val="left"/>
      </w:pPr>
      <w:r>
        <w:t xml:space="preserve">Currently residing in the House Committee on </w:t>
      </w:r>
      <w:r w:rsidRPr="009F29E2">
        <w:rPr>
          <w:b/>
        </w:rPr>
        <w:t>Education and Public Works</w:t>
      </w:r>
    </w:p>
    <w:p w:rsidR="009F29E2" w:rsidRDefault="009F29E2" w:rsidP="009F29E2">
      <w:pPr>
        <w:widowControl w:val="0"/>
        <w:jc w:val="left"/>
      </w:pPr>
    </w:p>
    <w:p w:rsidR="009F29E2" w:rsidRDefault="009F29E2" w:rsidP="009F29E2">
      <w:pPr>
        <w:widowControl w:val="0"/>
        <w:jc w:val="left"/>
      </w:pPr>
      <w:r>
        <w:t xml:space="preserve">Summary: </w:t>
      </w:r>
      <w:r w:rsidR="00C50B10">
        <w:t>Driver's License</w:t>
      </w:r>
    </w:p>
    <w:p w:rsidR="009F29E2" w:rsidRDefault="009F29E2" w:rsidP="009F29E2">
      <w:pPr>
        <w:widowControl w:val="0"/>
        <w:jc w:val="left"/>
      </w:pPr>
    </w:p>
    <w:p w:rsidR="009F29E2" w:rsidRDefault="009F29E2" w:rsidP="009F29E2">
      <w:pPr>
        <w:widowControl w:val="0"/>
        <w:jc w:val="left"/>
      </w:pPr>
    </w:p>
    <w:p w:rsidR="009F29E2" w:rsidRDefault="009F29E2" w:rsidP="009F29E2">
      <w:pPr>
        <w:widowControl w:val="0"/>
        <w:tabs>
          <w:tab w:val="center" w:pos="590"/>
          <w:tab w:val="center" w:pos="1440"/>
          <w:tab w:val="left" w:pos="1872"/>
          <w:tab w:val="left" w:pos="9187"/>
        </w:tabs>
        <w:jc w:val="left"/>
      </w:pPr>
      <w:r w:rsidRPr="009F29E2">
        <w:rPr>
          <w:b/>
        </w:rPr>
        <w:t>HISTORY OF LEGISLATIVE ACTIONS</w:t>
      </w:r>
    </w:p>
    <w:p w:rsidR="009F29E2" w:rsidRDefault="009F29E2" w:rsidP="009F29E2">
      <w:pPr>
        <w:widowControl w:val="0"/>
        <w:tabs>
          <w:tab w:val="center" w:pos="590"/>
          <w:tab w:val="center" w:pos="1440"/>
          <w:tab w:val="left" w:pos="1872"/>
          <w:tab w:val="left" w:pos="9187"/>
        </w:tabs>
        <w:jc w:val="left"/>
      </w:pPr>
    </w:p>
    <w:p w:rsidR="009F29E2" w:rsidRPr="009F29E2" w:rsidRDefault="009F29E2" w:rsidP="009F29E2">
      <w:pPr>
        <w:widowControl w:val="0"/>
        <w:tabs>
          <w:tab w:val="center" w:pos="590"/>
          <w:tab w:val="center" w:pos="1440"/>
          <w:tab w:val="left" w:pos="1872"/>
          <w:tab w:val="left" w:pos="9187"/>
        </w:tabs>
        <w:jc w:val="left"/>
      </w:pPr>
      <w:r w:rsidRPr="009F29E2">
        <w:rPr>
          <w:u w:val="single"/>
        </w:rPr>
        <w:tab/>
        <w:t>Date</w:t>
      </w:r>
      <w:r w:rsidRPr="009F29E2">
        <w:rPr>
          <w:u w:val="single"/>
        </w:rPr>
        <w:tab/>
        <w:t>Body</w:t>
      </w:r>
      <w:r w:rsidRPr="009F29E2">
        <w:rPr>
          <w:u w:val="single"/>
        </w:rPr>
        <w:tab/>
        <w:t>Action Description with journal page number</w:t>
      </w:r>
      <w:r w:rsidRPr="009F29E2">
        <w:rPr>
          <w:u w:val="single"/>
        </w:rPr>
        <w:tab/>
      </w:r>
    </w:p>
    <w:p w:rsidR="007636AB" w:rsidRDefault="007636AB" w:rsidP="007636AB">
      <w:pPr>
        <w:widowControl w:val="0"/>
        <w:tabs>
          <w:tab w:val="right" w:pos="1008"/>
          <w:tab w:val="left" w:pos="1152"/>
          <w:tab w:val="left" w:pos="1872"/>
          <w:tab w:val="left" w:pos="9187"/>
        </w:tabs>
        <w:ind w:left="2088" w:hanging="2088"/>
        <w:jc w:val="left"/>
      </w:pPr>
      <w:r>
        <w:tab/>
        <w:t>2/24/2011</w:t>
      </w:r>
      <w:r>
        <w:tab/>
        <w:t>House</w:t>
      </w:r>
      <w:r>
        <w:tab/>
      </w:r>
      <w:r w:rsidRPr="00922216">
        <w:t>Introduced and read first time (</w:t>
      </w:r>
      <w:hyperlink r:id="rId7" w:history="1">
        <w:r w:rsidRPr="00922216">
          <w:rPr>
            <w:rStyle w:val="Hyperlink"/>
          </w:rPr>
          <w:t>House Journal</w:t>
        </w:r>
        <w:r w:rsidRPr="00922216">
          <w:rPr>
            <w:rStyle w:val="Hyperlink"/>
          </w:rPr>
          <w:noBreakHyphen/>
          <w:t>page 14</w:t>
        </w:r>
      </w:hyperlink>
      <w:r w:rsidRPr="00922216">
        <w:t>)</w:t>
      </w:r>
    </w:p>
    <w:p w:rsidR="007636AB" w:rsidRDefault="007636AB" w:rsidP="007636AB">
      <w:pPr>
        <w:widowControl w:val="0"/>
        <w:tabs>
          <w:tab w:val="right" w:pos="1008"/>
          <w:tab w:val="left" w:pos="1152"/>
          <w:tab w:val="left" w:pos="1872"/>
          <w:tab w:val="left" w:pos="9187"/>
        </w:tabs>
        <w:ind w:left="2088" w:hanging="2088"/>
        <w:jc w:val="left"/>
      </w:pPr>
      <w:r>
        <w:tab/>
        <w:t>2/24/2011</w:t>
      </w:r>
      <w:r>
        <w:tab/>
        <w:t>House</w:t>
      </w:r>
      <w:r>
        <w:tab/>
      </w:r>
      <w:r w:rsidRPr="00922216">
        <w:t xml:space="preserve">Referred to </w:t>
      </w:r>
      <w:r w:rsidRPr="00922216">
        <w:lastRenderedPageBreak/>
        <w:t xml:space="preserve">Committee on </w:t>
      </w:r>
      <w:r w:rsidRPr="00922216">
        <w:rPr>
          <w:b/>
        </w:rPr>
        <w:t>Education and Public Works</w:t>
      </w:r>
      <w:r w:rsidRPr="00922216">
        <w:t xml:space="preserve"> (</w:t>
      </w:r>
      <w:hyperlink r:id="rId8" w:history="1">
        <w:r w:rsidRPr="00922216">
          <w:rPr>
            <w:rStyle w:val="Hyperlink"/>
          </w:rPr>
          <w:t>House Journal</w:t>
        </w:r>
        <w:r w:rsidRPr="00922216">
          <w:rPr>
            <w:rStyle w:val="Hyperlink"/>
          </w:rPr>
          <w:noBreakHyphen/>
          <w:t>page 14</w:t>
        </w:r>
      </w:hyperlink>
      <w:r w:rsidRPr="00922216">
        <w:t>)</w:t>
      </w:r>
    </w:p>
    <w:p w:rsidR="007636AB" w:rsidRDefault="007636AB" w:rsidP="007636AB">
      <w:pPr>
        <w:widowControl w:val="0"/>
        <w:tabs>
          <w:tab w:val="right" w:pos="1008"/>
          <w:tab w:val="left" w:pos="1152"/>
          <w:tab w:val="left" w:pos="1872"/>
          <w:tab w:val="left" w:pos="9187"/>
        </w:tabs>
        <w:ind w:left="2088" w:hanging="2088"/>
        <w:jc w:val="left"/>
      </w:pPr>
      <w:r>
        <w:tab/>
        <w:t>3/3/2011</w:t>
      </w:r>
      <w:r>
        <w:tab/>
        <w:t>House</w:t>
      </w:r>
      <w:r>
        <w:tab/>
      </w:r>
      <w:r w:rsidRPr="00922216">
        <w:t xml:space="preserve">Member(s) request </w:t>
      </w:r>
      <w:r>
        <w:t xml:space="preserve">name added as sponsor: Brannon, </w:t>
      </w:r>
      <w:r w:rsidRPr="00922216">
        <w:t>Parker, Allison</w:t>
      </w:r>
      <w:r>
        <w:t xml:space="preserve">, Forrester, Cole, Herbkersman, </w:t>
      </w:r>
      <w:r w:rsidRPr="00922216">
        <w:t>Frye, Stringer, F</w:t>
      </w:r>
      <w:r>
        <w:t>underburk, McLeod, Cobb</w:t>
      </w:r>
      <w:r>
        <w:noBreakHyphen/>
        <w:t xml:space="preserve">Hunter, </w:t>
      </w:r>
      <w:r w:rsidRPr="00922216">
        <w:t>Anthony, H</w:t>
      </w:r>
      <w:r>
        <w:t xml:space="preserve">orne, Cooper, Govan, Alexander, </w:t>
      </w:r>
      <w:r w:rsidRPr="00922216">
        <w:t>Mitchell, J.H.Neal</w:t>
      </w:r>
    </w:p>
    <w:p w:rsidR="007636AB" w:rsidRDefault="007636AB" w:rsidP="007636AB">
      <w:pPr>
        <w:widowControl w:val="0"/>
        <w:tabs>
          <w:tab w:val="right" w:pos="1008"/>
          <w:tab w:val="left" w:pos="1152"/>
          <w:tab w:val="left" w:pos="1872"/>
          <w:tab w:val="left" w:pos="9187"/>
        </w:tabs>
        <w:ind w:left="2088" w:hanging="2088"/>
        <w:jc w:val="left"/>
      </w:pPr>
      <w:r>
        <w:tab/>
        <w:t>3/31/2011</w:t>
      </w:r>
      <w:r>
        <w:tab/>
        <w:t>House</w:t>
      </w:r>
      <w:r>
        <w:tab/>
      </w:r>
      <w:r w:rsidRPr="00922216">
        <w:t>Member(s) request name added as sponsor: Toole</w:t>
      </w:r>
    </w:p>
    <w:p w:rsidR="007636AB" w:rsidRDefault="007636AB" w:rsidP="007636AB">
      <w:pPr>
        <w:widowControl w:val="0"/>
        <w:tabs>
          <w:tab w:val="right" w:pos="1008"/>
          <w:tab w:val="left" w:pos="1152"/>
          <w:tab w:val="left" w:pos="1872"/>
          <w:tab w:val="left" w:pos="9187"/>
        </w:tabs>
        <w:ind w:left="2088" w:hanging="2088"/>
        <w:jc w:val="left"/>
      </w:pPr>
      <w:r>
        <w:tab/>
        <w:t>2/8/2012</w:t>
      </w:r>
      <w:r>
        <w:tab/>
        <w:t>House</w:t>
      </w:r>
      <w:r>
        <w:tab/>
      </w:r>
      <w:r w:rsidRPr="00922216">
        <w:t>Member(s) request name added as sponsor: J.M.Neal</w:t>
      </w:r>
    </w:p>
    <w:p w:rsidR="007636AB" w:rsidRDefault="007636AB" w:rsidP="007636AB">
      <w:pPr>
        <w:widowControl w:val="0"/>
        <w:tabs>
          <w:tab w:val="right" w:pos="1008"/>
          <w:tab w:val="left" w:pos="1152"/>
          <w:tab w:val="left" w:pos="1872"/>
          <w:tab w:val="left" w:pos="9187"/>
        </w:tabs>
        <w:ind w:left="2088" w:hanging="2088"/>
        <w:jc w:val="left"/>
      </w:pPr>
    </w:p>
    <w:p w:rsidR="009F29E2" w:rsidRPr="009F29E2" w:rsidRDefault="009F29E2" w:rsidP="009F29E2">
      <w:pPr>
        <w:widowControl w:val="0"/>
        <w:tabs>
          <w:tab w:val="right" w:pos="1008"/>
          <w:tab w:val="left" w:pos="1152"/>
          <w:tab w:val="left" w:pos="1872"/>
          <w:tab w:val="left" w:pos="9187"/>
        </w:tabs>
        <w:ind w:left="2088" w:hanging="2088"/>
        <w:jc w:val="left"/>
      </w:pPr>
    </w:p>
    <w:p w:rsidR="009F29E2" w:rsidRDefault="009F29E2" w:rsidP="009F29E2">
      <w:pPr>
        <w:widowControl w:val="0"/>
        <w:jc w:val="left"/>
      </w:pPr>
      <w:r w:rsidRPr="009F29E2">
        <w:rPr>
          <w:b/>
        </w:rPr>
        <w:t>VERSIONS OF THIS BILL</w:t>
      </w:r>
    </w:p>
    <w:p w:rsidR="009F29E2" w:rsidRDefault="009F29E2" w:rsidP="009F29E2">
      <w:pPr>
        <w:widowControl w:val="0"/>
        <w:jc w:val="left"/>
      </w:pPr>
    </w:p>
    <w:p w:rsidR="009F29E2" w:rsidRDefault="004158DC" w:rsidP="009F29E2">
      <w:pPr>
        <w:widowControl w:val="0"/>
        <w:jc w:val="left"/>
      </w:pPr>
      <w:hyperlink r:id="rId9" w:history="1">
        <w:r w:rsidR="009F29E2">
          <w:rPr>
            <w:rStyle w:val="Hyperlink"/>
          </w:rPr>
          <w:t>2/24/2011</w:t>
        </w:r>
      </w:hyperlink>
    </w:p>
    <w:p w:rsidR="009F29E2" w:rsidRDefault="009F29E2" w:rsidP="009F29E2"/>
    <w:p w:rsidR="009F29E2" w:rsidRDefault="009F29E2" w:rsidP="009F29E2">
      <w:pPr>
        <w:sectPr w:rsidR="009F29E2" w:rsidSect="009F29E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85DB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2FD" w:rsidRPr="000A64AF" w:rsidRDefault="006952FD" w:rsidP="0069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A64AF">
        <w:rPr>
          <w:color w:val="000000" w:themeColor="text1"/>
          <w:u w:color="000000" w:themeColor="text1"/>
        </w:rPr>
        <w:t>TO AMEND SECTION 56</w:t>
      </w:r>
      <w:r w:rsidR="00605874">
        <w:rPr>
          <w:color w:val="000000" w:themeColor="text1"/>
          <w:u w:color="000000" w:themeColor="text1"/>
        </w:rPr>
        <w:noBreakHyphen/>
      </w:r>
      <w:r w:rsidRPr="000A64AF">
        <w:rPr>
          <w:color w:val="000000" w:themeColor="text1"/>
          <w:u w:color="000000" w:themeColor="text1"/>
        </w:rPr>
        <w:t>1</w:t>
      </w:r>
      <w:r w:rsidR="00605874">
        <w:rPr>
          <w:color w:val="000000" w:themeColor="text1"/>
          <w:u w:color="000000" w:themeColor="text1"/>
        </w:rPr>
        <w:noBreakHyphen/>
      </w:r>
      <w:r w:rsidRPr="000A64AF">
        <w:rPr>
          <w:color w:val="000000" w:themeColor="text1"/>
          <w:u w:color="000000" w:themeColor="text1"/>
        </w:rPr>
        <w:t xml:space="preserve">140, AS AMENDED, CODE OF LAWS OF SOUTH CAROLINA, 1976, RELATING TO THE ISSUANCE AND CONTENTS OF </w:t>
      </w:r>
      <w:r w:rsidR="00F701F1">
        <w:rPr>
          <w:color w:val="000000" w:themeColor="text1"/>
          <w:u w:color="000000" w:themeColor="text1"/>
        </w:rPr>
        <w:t>A SOUTH CAROLINA DRIVER</w:t>
      </w:r>
      <w:r w:rsidR="00605874" w:rsidRPr="00605874">
        <w:rPr>
          <w:color w:val="000000" w:themeColor="text1"/>
          <w:u w:color="000000" w:themeColor="text1"/>
        </w:rPr>
        <w:t>’</w:t>
      </w:r>
      <w:r w:rsidR="00F701F1">
        <w:rPr>
          <w:color w:val="000000" w:themeColor="text1"/>
          <w:u w:color="000000" w:themeColor="text1"/>
        </w:rPr>
        <w:t>S LICENSE</w:t>
      </w:r>
      <w:r w:rsidRPr="000A64AF">
        <w:rPr>
          <w:color w:val="000000" w:themeColor="text1"/>
          <w:u w:color="000000" w:themeColor="text1"/>
        </w:rPr>
        <w:t>, SO AS TO, UPON THE LICENSEE</w:t>
      </w:r>
      <w:r w:rsidR="00605874" w:rsidRPr="00605874">
        <w:rPr>
          <w:color w:val="000000" w:themeColor="text1"/>
          <w:u w:color="000000" w:themeColor="text1"/>
        </w:rPr>
        <w:t>’</w:t>
      </w:r>
      <w:r w:rsidRPr="000A64AF">
        <w:rPr>
          <w:color w:val="000000" w:themeColor="text1"/>
          <w:u w:color="000000" w:themeColor="text1"/>
        </w:rPr>
        <w:t>S REQUEST AND PROOF OF ELIGIBILITY, INCLUDE A VETERAN STATUS DESIGNATION ON THE DRIVER</w:t>
      </w:r>
      <w:r w:rsidR="00605874" w:rsidRPr="00605874">
        <w:rPr>
          <w:color w:val="000000" w:themeColor="text1"/>
          <w:u w:color="000000" w:themeColor="text1"/>
        </w:rPr>
        <w:t>’</w:t>
      </w:r>
      <w:r w:rsidRPr="000A64AF">
        <w:rPr>
          <w:color w:val="000000" w:themeColor="text1"/>
          <w:u w:color="000000" w:themeColor="text1"/>
        </w:rPr>
        <w:t>S LICENSE; AND TO AMEND SECTION 56</w:t>
      </w:r>
      <w:r w:rsidR="00605874">
        <w:rPr>
          <w:color w:val="000000" w:themeColor="text1"/>
          <w:u w:color="000000" w:themeColor="text1"/>
        </w:rPr>
        <w:noBreakHyphen/>
      </w:r>
      <w:r w:rsidRPr="000A64AF">
        <w:rPr>
          <w:color w:val="000000" w:themeColor="text1"/>
          <w:u w:color="000000" w:themeColor="text1"/>
        </w:rPr>
        <w:t>1</w:t>
      </w:r>
      <w:r w:rsidR="00605874">
        <w:rPr>
          <w:color w:val="000000" w:themeColor="text1"/>
          <w:u w:color="000000" w:themeColor="text1"/>
        </w:rPr>
        <w:noBreakHyphen/>
      </w:r>
      <w:r w:rsidRPr="000A64AF">
        <w:rPr>
          <w:color w:val="000000" w:themeColor="text1"/>
          <w:u w:color="000000" w:themeColor="text1"/>
        </w:rPr>
        <w:t>3350, AS AMENDED, RELATING TO THE ISSUANCE OF SPECIAL IDENTIFICATION CARDS, SO AS TO, UPON THE CARD HOLDER</w:t>
      </w:r>
      <w:r w:rsidR="00605874" w:rsidRPr="00605874">
        <w:rPr>
          <w:color w:val="000000" w:themeColor="text1"/>
          <w:u w:color="000000" w:themeColor="text1"/>
        </w:rPr>
        <w:t>’</w:t>
      </w:r>
      <w:r w:rsidRPr="000A64AF">
        <w:rPr>
          <w:color w:val="000000" w:themeColor="text1"/>
          <w:u w:color="000000" w:themeColor="text1"/>
        </w:rPr>
        <w:t>S REQUEST AND PROOF OF ELIGIBILITY, INCLUDE A VETERAN STATUS DESIGNATION ON THE SPECIAL IDENTIFICATION CARD.</w:t>
      </w:r>
    </w:p>
    <w:p w:rsidR="00885DB6" w:rsidRDefault="00885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5DB6" w:rsidRDefault="00885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5DB6" w:rsidRDefault="00885D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52FD" w:rsidRPr="000A64AF" w:rsidRDefault="006952FD" w:rsidP="0069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4AF">
        <w:rPr>
          <w:color w:val="000000" w:themeColor="text1"/>
          <w:u w:color="000000" w:themeColor="text1"/>
        </w:rPr>
        <w:t>SECTION 1.</w:t>
      </w:r>
      <w:r w:rsidRPr="000A64AF">
        <w:rPr>
          <w:color w:val="000000" w:themeColor="text1"/>
          <w:u w:color="000000" w:themeColor="text1"/>
        </w:rPr>
        <w:tab/>
        <w:t>Section 56</w:t>
      </w:r>
      <w:r w:rsidR="00605874">
        <w:rPr>
          <w:color w:val="000000" w:themeColor="text1"/>
          <w:u w:color="000000" w:themeColor="text1"/>
        </w:rPr>
        <w:noBreakHyphen/>
      </w:r>
      <w:r w:rsidRPr="000A64AF">
        <w:rPr>
          <w:color w:val="000000" w:themeColor="text1"/>
          <w:u w:color="000000" w:themeColor="text1"/>
        </w:rPr>
        <w:t>1</w:t>
      </w:r>
      <w:r w:rsidR="00605874">
        <w:rPr>
          <w:color w:val="000000" w:themeColor="text1"/>
          <w:u w:color="000000" w:themeColor="text1"/>
        </w:rPr>
        <w:noBreakHyphen/>
      </w:r>
      <w:r w:rsidRPr="000A64AF">
        <w:rPr>
          <w:color w:val="000000" w:themeColor="text1"/>
          <w:u w:color="000000" w:themeColor="text1"/>
        </w:rPr>
        <w:t>140 of the 1976 Code, as last amended by Act 176 of 2005, is further amended to read:</w:t>
      </w:r>
    </w:p>
    <w:p w:rsidR="006952FD" w:rsidRPr="000A64AF" w:rsidRDefault="006952FD" w:rsidP="0069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01F1" w:rsidRPr="006477CA" w:rsidRDefault="00F701F1" w:rsidP="00F70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605874">
        <w:rPr>
          <w:color w:val="000000" w:themeColor="text1"/>
          <w:u w:color="000000" w:themeColor="text1"/>
        </w:rPr>
        <w:t>“</w:t>
      </w:r>
      <w:r>
        <w:rPr>
          <w:color w:val="000000" w:themeColor="text1"/>
          <w:u w:color="000000" w:themeColor="text1"/>
        </w:rPr>
        <w:t>Section 56</w:t>
      </w:r>
      <w:r w:rsidR="00605874">
        <w:rPr>
          <w:color w:val="000000" w:themeColor="text1"/>
          <w:u w:color="000000" w:themeColor="text1"/>
        </w:rPr>
        <w:noBreakHyphen/>
      </w:r>
      <w:r>
        <w:rPr>
          <w:color w:val="000000" w:themeColor="text1"/>
          <w:u w:color="000000" w:themeColor="text1"/>
        </w:rPr>
        <w:t>1</w:t>
      </w:r>
      <w:r w:rsidR="00605874">
        <w:rPr>
          <w:color w:val="000000" w:themeColor="text1"/>
          <w:u w:color="000000" w:themeColor="text1"/>
        </w:rPr>
        <w:noBreakHyphen/>
      </w:r>
      <w:r>
        <w:rPr>
          <w:color w:val="000000" w:themeColor="text1"/>
          <w:u w:color="000000" w:themeColor="text1"/>
        </w:rPr>
        <w:t>140.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6477CA">
        <w:t xml:space="preserve">Upon </w:t>
      </w:r>
      <w:r w:rsidRPr="00642C33">
        <w:rPr>
          <w:strike/>
        </w:rPr>
        <w:t>the</w:t>
      </w:r>
      <w:r w:rsidRPr="006477CA">
        <w:t xml:space="preserve"> payment of a fee of twelve dollars and fifty cents for a license that is valid for five years, or twenty</w:t>
      </w:r>
      <w:r w:rsidR="00605874">
        <w:noBreakHyphen/>
      </w:r>
      <w:r w:rsidRPr="006477CA">
        <w:t>five dollars for a license that is valid for ten years, the Department of Motor Vehicles shall issue to every qualified applicant a driver</w:t>
      </w:r>
      <w:r w:rsidR="00605874" w:rsidRPr="00605874">
        <w:t>’</w:t>
      </w:r>
      <w:r w:rsidRPr="006477CA">
        <w:t xml:space="preserve">s license as applied for by law.  The license must bear on it a distinguishing number assigned to the licensee, the full name, date of birth, </w:t>
      </w:r>
      <w:r w:rsidRPr="00CE008A">
        <w:rPr>
          <w:strike/>
        </w:rPr>
        <w:t>and</w:t>
      </w:r>
      <w:r w:rsidRPr="006477CA">
        <w:t xml:space="preserve"> residence address</w:t>
      </w:r>
      <w:r w:rsidR="00CE008A">
        <w:rPr>
          <w:u w:val="single"/>
        </w:rPr>
        <w:t>,</w:t>
      </w:r>
      <w:r w:rsidRPr="006477CA">
        <w:t xml:space="preserve"> </w:t>
      </w:r>
      <w:r w:rsidRPr="00CE008A">
        <w:rPr>
          <w:strike/>
        </w:rPr>
        <w:t>and</w:t>
      </w:r>
      <w:r w:rsidRPr="006477CA">
        <w:t xml:space="preserve"> a brief description and laminated colored photograph of the licensee, and a facsimile of the signature of the licensee</w:t>
      </w:r>
      <w:r w:rsidR="00CE008A">
        <w:rPr>
          <w:u w:val="single"/>
        </w:rPr>
        <w:t>,</w:t>
      </w:r>
      <w:r w:rsidRPr="006477CA">
        <w:t xml:space="preserve"> or a space upon which the licensee shall write his usual signature with pen and ink immediately upon receipt of the license.  No license is valid until it has been so signed by the licensee.  The license authorizes the licensee to operate only those classifications of vehicles as indicated on the license. </w:t>
      </w:r>
    </w:p>
    <w:p w:rsidR="00CE008A" w:rsidRPr="000A1A9A" w:rsidRDefault="00CE008A" w:rsidP="00CE0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(B)</w:t>
      </w:r>
      <w:r>
        <w:tab/>
      </w:r>
      <w:r w:rsidRPr="000A1A9A">
        <w:rPr>
          <w:color w:val="000000" w:themeColor="text1"/>
          <w:u w:val="single" w:color="000000" w:themeColor="text1"/>
        </w:rPr>
        <w:t>An applicant for a new, renewed, or replacement South Carolina driver</w:t>
      </w:r>
      <w:r w:rsidR="00605874" w:rsidRPr="00605874">
        <w:rPr>
          <w:color w:val="000000" w:themeColor="text1"/>
          <w:u w:val="single" w:color="000000" w:themeColor="text1"/>
        </w:rPr>
        <w:t>’</w:t>
      </w:r>
      <w:r w:rsidRPr="000A1A9A">
        <w:rPr>
          <w:color w:val="000000" w:themeColor="text1"/>
          <w:u w:val="single" w:color="000000" w:themeColor="text1"/>
        </w:rPr>
        <w:t>s license may apply to the Department of Motor Vehicles to obtain a veteran designation on his driver</w:t>
      </w:r>
      <w:r w:rsidR="00605874" w:rsidRPr="00605874">
        <w:rPr>
          <w:color w:val="000000" w:themeColor="text1"/>
          <w:u w:val="single" w:color="000000" w:themeColor="text1"/>
        </w:rPr>
        <w:t>’</w:t>
      </w:r>
      <w:r w:rsidRPr="000A1A9A">
        <w:rPr>
          <w:color w:val="000000" w:themeColor="text1"/>
          <w:u w:val="single" w:color="000000" w:themeColor="text1"/>
        </w:rPr>
        <w:t>s license by providing:</w:t>
      </w:r>
    </w:p>
    <w:p w:rsidR="00CE008A" w:rsidRPr="000A1A9A" w:rsidRDefault="00CE008A" w:rsidP="00CE0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1A9A">
        <w:rPr>
          <w:color w:val="000000" w:themeColor="text1"/>
          <w:u w:color="000000" w:themeColor="text1"/>
        </w:rPr>
        <w:tab/>
      </w:r>
      <w:r w:rsidRPr="000A1A9A">
        <w:rPr>
          <w:color w:val="000000" w:themeColor="text1"/>
          <w:u w:color="000000" w:themeColor="text1"/>
        </w:rPr>
        <w:tab/>
      </w:r>
      <w:r w:rsidRPr="000A1A9A">
        <w:rPr>
          <w:color w:val="000000" w:themeColor="text1"/>
          <w:u w:val="single" w:color="000000" w:themeColor="text1"/>
        </w:rPr>
        <w:t>(1)</w:t>
      </w:r>
      <w:r w:rsidRPr="000A1A9A">
        <w:rPr>
          <w:color w:val="000000" w:themeColor="text1"/>
          <w:u w:color="000000" w:themeColor="text1"/>
        </w:rPr>
        <w:tab/>
      </w:r>
      <w:r w:rsidRPr="000A1A9A">
        <w:rPr>
          <w:color w:val="000000" w:themeColor="text1"/>
          <w:u w:val="single" w:color="000000" w:themeColor="text1"/>
        </w:rPr>
        <w:t xml:space="preserve">a United States Department of Defense discharge certificate, also known as a DD Form 214, that shows a characterization of service, or discharge status of </w:t>
      </w:r>
      <w:r w:rsidR="00605874" w:rsidRPr="00605874">
        <w:rPr>
          <w:color w:val="000000" w:themeColor="text1"/>
          <w:u w:val="single" w:color="000000" w:themeColor="text1"/>
        </w:rPr>
        <w:t>‘</w:t>
      </w:r>
      <w:r w:rsidRPr="000A1A9A">
        <w:rPr>
          <w:color w:val="000000" w:themeColor="text1"/>
          <w:u w:val="single" w:color="000000" w:themeColor="text1"/>
        </w:rPr>
        <w:t>honorable</w:t>
      </w:r>
      <w:r w:rsidR="00605874" w:rsidRPr="00605874">
        <w:rPr>
          <w:color w:val="000000" w:themeColor="text1"/>
          <w:u w:val="single" w:color="000000" w:themeColor="text1"/>
        </w:rPr>
        <w:t>’</w:t>
      </w:r>
      <w:r w:rsidRPr="000A1A9A">
        <w:rPr>
          <w:color w:val="000000" w:themeColor="text1"/>
          <w:u w:val="single" w:color="000000" w:themeColor="text1"/>
        </w:rPr>
        <w:t xml:space="preserve"> or </w:t>
      </w:r>
      <w:r w:rsidR="00605874" w:rsidRPr="00605874">
        <w:rPr>
          <w:color w:val="000000" w:themeColor="text1"/>
          <w:u w:val="single" w:color="000000" w:themeColor="text1"/>
        </w:rPr>
        <w:t>‘</w:t>
      </w:r>
      <w:r w:rsidRPr="000A1A9A">
        <w:rPr>
          <w:color w:val="000000" w:themeColor="text1"/>
          <w:u w:val="single" w:color="000000" w:themeColor="text1"/>
        </w:rPr>
        <w:t>general under honorable conditions</w:t>
      </w:r>
      <w:r w:rsidR="00605874" w:rsidRPr="00605874">
        <w:rPr>
          <w:color w:val="000000" w:themeColor="text1"/>
          <w:u w:val="single" w:color="000000" w:themeColor="text1"/>
        </w:rPr>
        <w:t>’</w:t>
      </w:r>
      <w:r w:rsidRPr="000A1A9A">
        <w:rPr>
          <w:color w:val="000000" w:themeColor="text1"/>
          <w:u w:val="single" w:color="000000" w:themeColor="text1"/>
        </w:rPr>
        <w:t xml:space="preserve"> </w:t>
      </w:r>
      <w:r w:rsidR="00785474">
        <w:rPr>
          <w:color w:val="000000" w:themeColor="text1"/>
          <w:u w:val="single" w:color="000000" w:themeColor="text1"/>
        </w:rPr>
        <w:t>and</w:t>
      </w:r>
      <w:r w:rsidRPr="000A1A9A">
        <w:rPr>
          <w:color w:val="000000" w:themeColor="text1"/>
          <w:u w:val="single" w:color="000000" w:themeColor="text1"/>
        </w:rPr>
        <w:t xml:space="preserve"> establishes the person</w:t>
      </w:r>
      <w:r w:rsidR="00605874" w:rsidRPr="00605874">
        <w:rPr>
          <w:color w:val="000000" w:themeColor="text1"/>
          <w:u w:val="single" w:color="000000" w:themeColor="text1"/>
        </w:rPr>
        <w:t>’</w:t>
      </w:r>
      <w:r w:rsidRPr="000A1A9A">
        <w:rPr>
          <w:color w:val="000000" w:themeColor="text1"/>
          <w:u w:val="single" w:color="000000" w:themeColor="text1"/>
        </w:rPr>
        <w:t>s qualifying military service in the United States Armed Forces; and</w:t>
      </w:r>
    </w:p>
    <w:p w:rsidR="00CE008A" w:rsidRPr="000A1A9A" w:rsidRDefault="00CE008A" w:rsidP="00CE0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1A9A">
        <w:rPr>
          <w:color w:val="000000" w:themeColor="text1"/>
          <w:u w:color="000000" w:themeColor="text1"/>
        </w:rPr>
        <w:tab/>
      </w:r>
      <w:r w:rsidRPr="000A1A9A">
        <w:rPr>
          <w:color w:val="000000" w:themeColor="text1"/>
          <w:u w:color="000000" w:themeColor="text1"/>
        </w:rPr>
        <w:tab/>
      </w:r>
      <w:r w:rsidRPr="000A1A9A">
        <w:rPr>
          <w:color w:val="000000" w:themeColor="text1"/>
          <w:u w:val="single" w:color="000000" w:themeColor="text1"/>
        </w:rPr>
        <w:t>(2)</w:t>
      </w:r>
      <w:r w:rsidRPr="000A1A9A">
        <w:rPr>
          <w:color w:val="000000" w:themeColor="text1"/>
          <w:u w:color="000000" w:themeColor="text1"/>
        </w:rPr>
        <w:tab/>
      </w:r>
      <w:r w:rsidRPr="000A1A9A">
        <w:rPr>
          <w:color w:val="000000" w:themeColor="text1"/>
          <w:u w:val="single" w:color="000000" w:themeColor="text1"/>
        </w:rPr>
        <w:t>payment of the appropriate fee.</w:t>
      </w:r>
    </w:p>
    <w:p w:rsidR="00CE008A" w:rsidRPr="000A1A9A" w:rsidRDefault="00CE008A" w:rsidP="00CE0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1A9A">
        <w:rPr>
          <w:color w:val="000000" w:themeColor="text1"/>
          <w:u w:val="single" w:color="000000" w:themeColor="text1"/>
        </w:rPr>
        <w:t>The Department of Motor Vehicles may determine the appropriate form and placement of the veteran designation on the driver</w:t>
      </w:r>
      <w:r w:rsidR="00605874" w:rsidRPr="00605874">
        <w:rPr>
          <w:color w:val="000000" w:themeColor="text1"/>
          <w:u w:val="single" w:color="000000" w:themeColor="text1"/>
        </w:rPr>
        <w:t>’</w:t>
      </w:r>
      <w:r w:rsidRPr="000A1A9A">
        <w:rPr>
          <w:color w:val="000000" w:themeColor="text1"/>
          <w:u w:val="single" w:color="000000" w:themeColor="text1"/>
        </w:rPr>
        <w:t>s license authorized pursuant to this section.</w:t>
      </w:r>
    </w:p>
    <w:p w:rsidR="00F701F1" w:rsidRPr="006477CA" w:rsidRDefault="00F701F1" w:rsidP="00F70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E008A">
        <w:rPr>
          <w:u w:val="single"/>
        </w:rPr>
        <w:t>(C)</w:t>
      </w:r>
      <w:r w:rsidR="00CE008A" w:rsidRPr="00CE008A">
        <w:tab/>
      </w:r>
      <w:r w:rsidRPr="006477CA">
        <w:t>The fees collected pursuant to this section must be credited to the Department of Transportation State Non</w:t>
      </w:r>
      <w:r w:rsidR="00605874">
        <w:rPr>
          <w:strike/>
        </w:rPr>
        <w:noBreakHyphen/>
      </w:r>
      <w:r w:rsidRPr="006477CA">
        <w:t xml:space="preserve">Federal Aid Highway Fund as provided in the following schedule based on the actual date of receipt by the Department of Motor Vehicles: </w:t>
      </w:r>
    </w:p>
    <w:p w:rsidR="00F701F1" w:rsidRPr="006477CA" w:rsidRDefault="00F701F1" w:rsidP="00F70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Fees and Penalties    General Fund       Department of </w:t>
      </w:r>
    </w:p>
    <w:p w:rsidR="00F701F1" w:rsidRPr="006477CA" w:rsidRDefault="00F701F1" w:rsidP="00F70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Collected After       of the State       Transportation </w:t>
      </w:r>
    </w:p>
    <w:p w:rsidR="00F701F1" w:rsidRPr="006477CA" w:rsidRDefault="00F701F1" w:rsidP="00F70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State Non</w:t>
      </w:r>
      <w:r w:rsidR="00605874">
        <w:rPr>
          <w:strike/>
        </w:rPr>
        <w:noBreakHyphen/>
      </w:r>
      <w:r w:rsidRPr="006477CA">
        <w:t xml:space="preserve">Federal Aid </w:t>
      </w:r>
    </w:p>
    <w:p w:rsidR="00F701F1" w:rsidRPr="006477CA" w:rsidRDefault="00F701F1" w:rsidP="00F70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Highway Fund </w:t>
      </w:r>
    </w:p>
    <w:p w:rsidR="00F701F1" w:rsidRPr="006477CA" w:rsidRDefault="00F701F1" w:rsidP="00F70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701F1" w:rsidRPr="006477CA" w:rsidRDefault="00F701F1" w:rsidP="00F70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June 30, 2005         60 percent          40 percent </w:t>
      </w:r>
    </w:p>
    <w:p w:rsidR="00F701F1" w:rsidRPr="006477CA" w:rsidRDefault="00F701F1" w:rsidP="00F70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June 30, 2006         20 percent          80 percent </w:t>
      </w:r>
    </w:p>
    <w:p w:rsidR="00F701F1" w:rsidRPr="006477CA" w:rsidRDefault="00F701F1" w:rsidP="00F701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June 30, 2007         </w:t>
      </w:r>
      <w:r w:rsidR="00CE008A">
        <w:t xml:space="preserve"> 0 percent         100 percent.”</w:t>
      </w:r>
    </w:p>
    <w:p w:rsidR="00F701F1" w:rsidRPr="000A64AF" w:rsidRDefault="00F701F1" w:rsidP="0069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2FD" w:rsidRPr="000A64AF" w:rsidRDefault="006952FD" w:rsidP="0069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4AF">
        <w:rPr>
          <w:color w:val="000000" w:themeColor="text1"/>
          <w:u w:color="000000" w:themeColor="text1"/>
        </w:rPr>
        <w:t>SECTION</w:t>
      </w:r>
      <w:r w:rsidR="00605874">
        <w:rPr>
          <w:color w:val="000000" w:themeColor="text1"/>
          <w:u w:color="000000" w:themeColor="text1"/>
        </w:rPr>
        <w:tab/>
      </w:r>
      <w:r w:rsidRPr="000A64AF">
        <w:rPr>
          <w:color w:val="000000" w:themeColor="text1"/>
          <w:u w:color="000000" w:themeColor="text1"/>
        </w:rPr>
        <w:t>2.</w:t>
      </w:r>
      <w:r w:rsidRPr="000A64AF">
        <w:rPr>
          <w:color w:val="000000" w:themeColor="text1"/>
          <w:u w:color="000000" w:themeColor="text1"/>
        </w:rPr>
        <w:tab/>
        <w:t>Section 56</w:t>
      </w:r>
      <w:r w:rsidR="00605874">
        <w:rPr>
          <w:color w:val="000000" w:themeColor="text1"/>
          <w:u w:color="000000" w:themeColor="text1"/>
        </w:rPr>
        <w:noBreakHyphen/>
      </w:r>
      <w:r w:rsidRPr="000A64AF">
        <w:rPr>
          <w:color w:val="000000" w:themeColor="text1"/>
          <w:u w:color="000000" w:themeColor="text1"/>
        </w:rPr>
        <w:t>1</w:t>
      </w:r>
      <w:r w:rsidR="00605874">
        <w:rPr>
          <w:color w:val="000000" w:themeColor="text1"/>
          <w:u w:color="000000" w:themeColor="text1"/>
        </w:rPr>
        <w:noBreakHyphen/>
      </w:r>
      <w:r w:rsidRPr="000A64AF">
        <w:rPr>
          <w:color w:val="000000" w:themeColor="text1"/>
          <w:u w:color="000000" w:themeColor="text1"/>
        </w:rPr>
        <w:t>3350 of the 1976 Code, as last amended by Act 277 of 2010, is further amended to read:</w:t>
      </w:r>
    </w:p>
    <w:p w:rsidR="006952FD" w:rsidRPr="000A64AF" w:rsidRDefault="006952FD" w:rsidP="0069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48B8" w:rsidRPr="006477CA" w:rsidRDefault="00CE008A"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605874">
        <w:rPr>
          <w:color w:val="000000" w:themeColor="text1"/>
          <w:u w:color="000000" w:themeColor="text1"/>
        </w:rPr>
        <w:noBreakHyphen/>
      </w:r>
      <w:r>
        <w:rPr>
          <w:color w:val="000000" w:themeColor="text1"/>
          <w:u w:color="000000" w:themeColor="text1"/>
        </w:rPr>
        <w:t>1</w:t>
      </w:r>
      <w:r w:rsidR="00605874">
        <w:rPr>
          <w:color w:val="000000" w:themeColor="text1"/>
          <w:u w:color="000000" w:themeColor="text1"/>
        </w:rPr>
        <w:noBreakHyphen/>
      </w:r>
      <w:r>
        <w:rPr>
          <w:color w:val="000000" w:themeColor="text1"/>
          <w:u w:color="000000" w:themeColor="text1"/>
        </w:rPr>
        <w:t>3350.</w:t>
      </w:r>
      <w:r>
        <w:rPr>
          <w:color w:val="000000" w:themeColor="text1"/>
          <w:u w:color="000000" w:themeColor="text1"/>
        </w:rPr>
        <w:tab/>
      </w:r>
      <w:r w:rsidR="00D770AC">
        <w:rPr>
          <w:color w:val="000000" w:themeColor="text1"/>
          <w:u w:val="single" w:color="000000" w:themeColor="text1"/>
        </w:rPr>
        <w:t>(A)</w:t>
      </w:r>
      <w:r w:rsidR="00D770AC">
        <w:rPr>
          <w:color w:val="000000" w:themeColor="text1"/>
          <w:u w:color="000000" w:themeColor="text1"/>
        </w:rPr>
        <w:tab/>
      </w:r>
      <w:r w:rsidR="00C148B8" w:rsidRPr="006477CA">
        <w:t>Upon application by a</w:t>
      </w:r>
      <w:r w:rsidR="00C148B8">
        <w:t xml:space="preserve"> person </w:t>
      </w:r>
      <w:r w:rsidR="00D770AC">
        <w:t>ten</w:t>
      </w:r>
      <w:r w:rsidR="00C148B8" w:rsidRPr="006477CA">
        <w:t xml:space="preserve"> years of age or older</w:t>
      </w:r>
      <w:r w:rsidR="00D770AC">
        <w:rPr>
          <w:u w:val="single"/>
        </w:rPr>
        <w:t>,</w:t>
      </w:r>
      <w:r w:rsidR="00C148B8" w:rsidRPr="006477CA">
        <w:t xml:space="preserve"> who is a resident of South Carolina, the </w:t>
      </w:r>
      <w:r w:rsidR="005C4238">
        <w:t>d</w:t>
      </w:r>
      <w:r w:rsidR="00C148B8" w:rsidRPr="006477CA">
        <w:t>epartment shall issue a special identification card as long as</w:t>
      </w:r>
      <w:r w:rsidR="005C4238">
        <w:t xml:space="preserve"> </w:t>
      </w:r>
      <w:r w:rsidR="005C4238">
        <w:rPr>
          <w:u w:val="single"/>
        </w:rPr>
        <w:t>the</w:t>
      </w:r>
      <w:r w:rsidR="00C148B8" w:rsidRPr="006477CA">
        <w:t xml:space="preserve">: </w:t>
      </w:r>
    </w:p>
    <w:p w:rsidR="00C148B8" w:rsidRPr="006477CA" w:rsidRDefault="00D770AC"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148B8" w:rsidRPr="006477CA">
        <w:t>(1)</w:t>
      </w:r>
      <w:r>
        <w:tab/>
      </w:r>
      <w:r w:rsidR="00C148B8" w:rsidRPr="005C4238">
        <w:rPr>
          <w:strike/>
        </w:rPr>
        <w:t>the</w:t>
      </w:r>
      <w:r w:rsidR="00C148B8" w:rsidRPr="006477CA">
        <w:t xml:space="preserve"> application is made on a form approved and furnished by the department;  and </w:t>
      </w:r>
    </w:p>
    <w:p w:rsidR="00C148B8" w:rsidRPr="006477CA" w:rsidRDefault="00D770AC"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148B8" w:rsidRPr="006477CA">
        <w:t>(2)</w:t>
      </w:r>
      <w:r>
        <w:tab/>
      </w:r>
      <w:r w:rsidR="00C148B8" w:rsidRPr="005C4238">
        <w:rPr>
          <w:strike/>
        </w:rPr>
        <w:t>the</w:t>
      </w:r>
      <w:r w:rsidR="00C148B8" w:rsidRPr="006477CA">
        <w:t xml:space="preserve"> applicant presents to the person issuing the identification card a birth certificate or other evidence acceptable to the department of his name and date of birth. </w:t>
      </w:r>
    </w:p>
    <w:p w:rsidR="005972A0" w:rsidRPr="00E61BD7" w:rsidRDefault="005972A0" w:rsidP="00597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1BD7">
        <w:rPr>
          <w:color w:val="000000" w:themeColor="text1"/>
          <w:u w:color="000000" w:themeColor="text1"/>
        </w:rPr>
        <w:tab/>
      </w:r>
      <w:r w:rsidRPr="00E61BD7">
        <w:rPr>
          <w:color w:val="000000" w:themeColor="text1"/>
          <w:u w:val="single" w:color="000000" w:themeColor="text1"/>
        </w:rPr>
        <w:t>(B)</w:t>
      </w:r>
      <w:r w:rsidRPr="00E61BD7">
        <w:rPr>
          <w:color w:val="000000" w:themeColor="text1"/>
          <w:u w:color="000000" w:themeColor="text1"/>
        </w:rPr>
        <w:tab/>
      </w:r>
      <w:r w:rsidRPr="00E61BD7">
        <w:rPr>
          <w:color w:val="000000" w:themeColor="text1"/>
          <w:u w:val="single" w:color="000000" w:themeColor="text1"/>
        </w:rPr>
        <w:t xml:space="preserve">An applicant for a new, renewed, or replacement South Carolina special identification card may apply to the </w:t>
      </w:r>
      <w:r w:rsidR="005C4238">
        <w:rPr>
          <w:color w:val="000000" w:themeColor="text1"/>
          <w:u w:val="single" w:color="000000" w:themeColor="text1"/>
        </w:rPr>
        <w:t>d</w:t>
      </w:r>
      <w:r w:rsidRPr="00E61BD7">
        <w:rPr>
          <w:color w:val="000000" w:themeColor="text1"/>
          <w:u w:val="single" w:color="000000" w:themeColor="text1"/>
        </w:rPr>
        <w:t>epartment to obtain a veteran designation on his identification card by providing:</w:t>
      </w:r>
    </w:p>
    <w:p w:rsidR="005972A0" w:rsidRPr="00E61BD7" w:rsidRDefault="005972A0" w:rsidP="00597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1BD7">
        <w:rPr>
          <w:color w:val="000000" w:themeColor="text1"/>
          <w:u w:color="000000" w:themeColor="text1"/>
        </w:rPr>
        <w:tab/>
      </w:r>
      <w:r w:rsidRPr="00E61BD7">
        <w:rPr>
          <w:color w:val="000000" w:themeColor="text1"/>
          <w:u w:color="000000" w:themeColor="text1"/>
        </w:rPr>
        <w:tab/>
      </w:r>
      <w:r w:rsidRPr="00E61BD7">
        <w:rPr>
          <w:color w:val="000000" w:themeColor="text1"/>
          <w:u w:val="single" w:color="000000" w:themeColor="text1"/>
        </w:rPr>
        <w:t>(1)</w:t>
      </w:r>
      <w:r w:rsidRPr="00E61BD7">
        <w:rPr>
          <w:color w:val="000000" w:themeColor="text1"/>
          <w:u w:color="000000" w:themeColor="text1"/>
        </w:rPr>
        <w:tab/>
      </w:r>
      <w:r w:rsidRPr="00E61BD7">
        <w:rPr>
          <w:color w:val="000000" w:themeColor="text1"/>
          <w:u w:val="single" w:color="000000" w:themeColor="text1"/>
        </w:rPr>
        <w:t xml:space="preserve">a United States Department of Defense discharge certificate, also known as a DD Form 214, that shows a characterization of service, or discharge status of </w:t>
      </w:r>
      <w:r w:rsidR="00605874" w:rsidRPr="00605874">
        <w:rPr>
          <w:color w:val="000000" w:themeColor="text1"/>
          <w:u w:val="single" w:color="000000" w:themeColor="text1"/>
        </w:rPr>
        <w:t>‘</w:t>
      </w:r>
      <w:r w:rsidRPr="00E61BD7">
        <w:rPr>
          <w:color w:val="000000" w:themeColor="text1"/>
          <w:u w:val="single" w:color="000000" w:themeColor="text1"/>
        </w:rPr>
        <w:t>honorable</w:t>
      </w:r>
      <w:r w:rsidR="00605874" w:rsidRPr="00605874">
        <w:rPr>
          <w:color w:val="000000" w:themeColor="text1"/>
          <w:u w:val="single" w:color="000000" w:themeColor="text1"/>
        </w:rPr>
        <w:t>’</w:t>
      </w:r>
      <w:r w:rsidRPr="00E61BD7">
        <w:rPr>
          <w:color w:val="000000" w:themeColor="text1"/>
          <w:u w:val="single" w:color="000000" w:themeColor="text1"/>
        </w:rPr>
        <w:t xml:space="preserve"> or </w:t>
      </w:r>
      <w:r w:rsidR="00605874" w:rsidRPr="00605874">
        <w:rPr>
          <w:color w:val="000000" w:themeColor="text1"/>
          <w:u w:val="single" w:color="000000" w:themeColor="text1"/>
        </w:rPr>
        <w:t>‘</w:t>
      </w:r>
      <w:r w:rsidRPr="00E61BD7">
        <w:rPr>
          <w:color w:val="000000" w:themeColor="text1"/>
          <w:u w:val="single" w:color="000000" w:themeColor="text1"/>
        </w:rPr>
        <w:t>general under honorable conditions</w:t>
      </w:r>
      <w:r w:rsidR="00605874" w:rsidRPr="00605874">
        <w:rPr>
          <w:color w:val="000000" w:themeColor="text1"/>
          <w:u w:val="single" w:color="000000" w:themeColor="text1"/>
        </w:rPr>
        <w:t>’</w:t>
      </w:r>
      <w:r w:rsidRPr="00E61BD7">
        <w:rPr>
          <w:color w:val="000000" w:themeColor="text1"/>
          <w:u w:val="single" w:color="000000" w:themeColor="text1"/>
        </w:rPr>
        <w:t xml:space="preserve"> </w:t>
      </w:r>
      <w:r w:rsidR="00785474">
        <w:rPr>
          <w:color w:val="000000" w:themeColor="text1"/>
          <w:u w:val="single" w:color="000000" w:themeColor="text1"/>
        </w:rPr>
        <w:t>and</w:t>
      </w:r>
      <w:r w:rsidRPr="00E61BD7">
        <w:rPr>
          <w:color w:val="000000" w:themeColor="text1"/>
          <w:u w:val="single" w:color="000000" w:themeColor="text1"/>
        </w:rPr>
        <w:t xml:space="preserve"> establishes the person</w:t>
      </w:r>
      <w:r w:rsidR="00605874" w:rsidRPr="00605874">
        <w:rPr>
          <w:color w:val="000000" w:themeColor="text1"/>
          <w:u w:val="single" w:color="000000" w:themeColor="text1"/>
        </w:rPr>
        <w:t>’</w:t>
      </w:r>
      <w:r w:rsidRPr="00E61BD7">
        <w:rPr>
          <w:color w:val="000000" w:themeColor="text1"/>
          <w:u w:val="single" w:color="000000" w:themeColor="text1"/>
        </w:rPr>
        <w:t>s qualifying military service in the United States Armed Forces; and</w:t>
      </w:r>
    </w:p>
    <w:p w:rsidR="005972A0" w:rsidRPr="00E61BD7" w:rsidRDefault="005972A0" w:rsidP="00597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1BD7">
        <w:rPr>
          <w:color w:val="000000" w:themeColor="text1"/>
          <w:u w:color="000000" w:themeColor="text1"/>
        </w:rPr>
        <w:tab/>
      </w:r>
      <w:r w:rsidRPr="00E61BD7">
        <w:rPr>
          <w:color w:val="000000" w:themeColor="text1"/>
          <w:u w:color="000000" w:themeColor="text1"/>
        </w:rPr>
        <w:tab/>
      </w:r>
      <w:r w:rsidRPr="00E61BD7">
        <w:rPr>
          <w:color w:val="000000" w:themeColor="text1"/>
          <w:u w:val="single" w:color="000000" w:themeColor="text1"/>
        </w:rPr>
        <w:t>(2)</w:t>
      </w:r>
      <w:r w:rsidRPr="00E61BD7">
        <w:rPr>
          <w:color w:val="000000" w:themeColor="text1"/>
          <w:u w:color="000000" w:themeColor="text1"/>
        </w:rPr>
        <w:tab/>
      </w:r>
      <w:r w:rsidRPr="00E61BD7">
        <w:rPr>
          <w:color w:val="000000" w:themeColor="text1"/>
          <w:u w:val="single" w:color="000000" w:themeColor="text1"/>
        </w:rPr>
        <w:t>payment of the appropriate fee.</w:t>
      </w:r>
    </w:p>
    <w:p w:rsidR="005972A0" w:rsidRPr="00E61BD7" w:rsidRDefault="005972A0" w:rsidP="00597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61BD7">
        <w:rPr>
          <w:color w:val="000000" w:themeColor="text1"/>
          <w:u w:val="single" w:color="000000" w:themeColor="text1"/>
        </w:rPr>
        <w:t xml:space="preserve">The </w:t>
      </w:r>
      <w:r w:rsidR="005C4238">
        <w:rPr>
          <w:color w:val="000000" w:themeColor="text1"/>
          <w:u w:val="single" w:color="000000" w:themeColor="text1"/>
        </w:rPr>
        <w:t>d</w:t>
      </w:r>
      <w:r w:rsidRPr="00E61BD7">
        <w:rPr>
          <w:color w:val="000000" w:themeColor="text1"/>
          <w:u w:val="single" w:color="000000" w:themeColor="text1"/>
        </w:rPr>
        <w:t>epartment may determine the appropriate form and placement of the veteran designation on the identification card authorized pursuant to this section.</w:t>
      </w:r>
    </w:p>
    <w:p w:rsidR="00C148B8" w:rsidRPr="006477CA" w:rsidRDefault="00C148B8"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770AC">
        <w:rPr>
          <w:u w:val="single"/>
        </w:rPr>
        <w:t>(C)</w:t>
      </w:r>
      <w:r w:rsidR="00D770AC">
        <w:tab/>
      </w:r>
      <w:r w:rsidRPr="006477CA">
        <w:t xml:space="preserve">The fee for the issuance of the special identification card is five dollars, and the identification card expires five years from the date of issuance.  The renewal fee is also five dollars.  Issuance and renewal fees are waived for indigent persons who are mentally ill, mentally retarded, homeless, or who are on public assistance as the sole source of income.  As used in this section </w:t>
      </w:r>
      <w:r w:rsidR="00642C33">
        <w:t>‘</w:t>
      </w:r>
      <w:r w:rsidRPr="006477CA">
        <w:t>indigent</w:t>
      </w:r>
      <w:r w:rsidR="00642C33">
        <w:t>’</w:t>
      </w:r>
      <w:r w:rsidRPr="006477CA">
        <w:t xml:space="preserve"> means a person who is qualified for legal assistance </w:t>
      </w:r>
      <w:r w:rsidRPr="00D770AC">
        <w:rPr>
          <w:strike/>
        </w:rPr>
        <w:t>which</w:t>
      </w:r>
      <w:r w:rsidR="00D770AC">
        <w:t xml:space="preserve"> </w:t>
      </w:r>
      <w:r w:rsidR="00D770AC">
        <w:rPr>
          <w:u w:val="single"/>
        </w:rPr>
        <w:t>that</w:t>
      </w:r>
      <w:r w:rsidRPr="006477CA">
        <w:t xml:space="preserve"> is paid for with public funds.  For purposes of this section, a homeless person is an individual who lacks a fixed and regular nighttime residence</w:t>
      </w:r>
      <w:r w:rsidR="00D770AC">
        <w:rPr>
          <w:u w:val="single"/>
        </w:rPr>
        <w:t>,</w:t>
      </w:r>
      <w:r w:rsidRPr="006477CA">
        <w:t xml:space="preserve"> or an individual who has a primary nighttime residence that is: </w:t>
      </w:r>
    </w:p>
    <w:p w:rsidR="00C148B8" w:rsidRPr="006477CA" w:rsidRDefault="00D770AC"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148B8" w:rsidRPr="00D770AC">
        <w:rPr>
          <w:strike/>
        </w:rPr>
        <w:t>(a)</w:t>
      </w:r>
      <w:r w:rsidR="005972A0">
        <w:rPr>
          <w:u w:val="single"/>
        </w:rPr>
        <w:t>(1)</w:t>
      </w:r>
      <w:r w:rsidR="005972A0">
        <w:tab/>
      </w:r>
      <w:r w:rsidR="00C148B8" w:rsidRPr="006477CA">
        <w:t xml:space="preserve">a supervised publicly or privately operated shelter designed to provide temporary living accommodations, including congregated shelters and transitional housing; </w:t>
      </w:r>
    </w:p>
    <w:p w:rsidR="00C148B8" w:rsidRPr="006477CA" w:rsidRDefault="005972A0"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148B8" w:rsidRPr="005972A0">
        <w:rPr>
          <w:strike/>
        </w:rPr>
        <w:t>(b)</w:t>
      </w:r>
      <w:r>
        <w:rPr>
          <w:u w:val="single"/>
        </w:rPr>
        <w:t>(2)</w:t>
      </w:r>
      <w:r>
        <w:tab/>
      </w:r>
      <w:r w:rsidR="00C148B8" w:rsidRPr="006477CA">
        <w:t xml:space="preserve">an institution that provides a temporary residence for individuals intended to be institutionalized;  or </w:t>
      </w:r>
    </w:p>
    <w:p w:rsidR="00C148B8" w:rsidRPr="006477CA" w:rsidRDefault="005972A0"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C148B8" w:rsidRPr="005972A0">
        <w:rPr>
          <w:strike/>
        </w:rPr>
        <w:t>(c)</w:t>
      </w:r>
      <w:r>
        <w:rPr>
          <w:u w:val="single"/>
        </w:rPr>
        <w:t>(3)</w:t>
      </w:r>
      <w:r>
        <w:tab/>
      </w:r>
      <w:r w:rsidR="00C148B8" w:rsidRPr="006477CA">
        <w:t xml:space="preserve">a public or private place not designed for, or ordinarily used as, regular sleeping accommodations for human beings. </w:t>
      </w:r>
    </w:p>
    <w:p w:rsidR="00C148B8" w:rsidRPr="006477CA" w:rsidRDefault="005972A0"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t>Th</w:t>
      </w:r>
      <w:r w:rsidR="00C148B8" w:rsidRPr="006477CA">
        <w:t xml:space="preserve">e term does not include </w:t>
      </w:r>
      <w:r w:rsidR="00C148B8" w:rsidRPr="005972A0">
        <w:rPr>
          <w:strike/>
        </w:rPr>
        <w:t>any</w:t>
      </w:r>
      <w:r>
        <w:t xml:space="preserve"> </w:t>
      </w:r>
      <w:r>
        <w:rPr>
          <w:u w:val="single"/>
        </w:rPr>
        <w:t>an</w:t>
      </w:r>
      <w:r w:rsidR="00C148B8" w:rsidRPr="006477CA">
        <w:t xml:space="preserve"> individual imprisoned or otherwise detained pursuant to an act of Congress.  Annually, the director of a facility </w:t>
      </w:r>
      <w:r w:rsidR="00C148B8" w:rsidRPr="005972A0">
        <w:rPr>
          <w:strike/>
        </w:rPr>
        <w:t>which</w:t>
      </w:r>
      <w:r>
        <w:t xml:space="preserve"> </w:t>
      </w:r>
      <w:r>
        <w:rPr>
          <w:u w:val="single"/>
        </w:rPr>
        <w:t>that</w:t>
      </w:r>
      <w:r w:rsidR="00C148B8" w:rsidRPr="006477CA">
        <w:t xml:space="preserve"> provides care or shelter to homeless persons must certify this fact to the department.  The department must maintain a list of facilities </w:t>
      </w:r>
      <w:r w:rsidR="00C148B8" w:rsidRPr="005972A0">
        <w:rPr>
          <w:strike/>
        </w:rPr>
        <w:t>which</w:t>
      </w:r>
      <w:r>
        <w:t xml:space="preserve"> </w:t>
      </w:r>
      <w:r>
        <w:rPr>
          <w:u w:val="single"/>
        </w:rPr>
        <w:t>that</w:t>
      </w:r>
      <w:r w:rsidR="00C148B8" w:rsidRPr="006477CA">
        <w:t xml:space="preserve"> are approved by the department, and only letters from the directors of these approved facilities are considered to comply with the provisions of this section.  To have the issuance or renewal fee waived for an identification card, a homeless person must present a letter to the department from the director of a facility that provides care or shelter to homeless persons certifying that the person named in the letter is homeless.  The letter may not be older than thirty days. </w:t>
      </w:r>
    </w:p>
    <w:p w:rsidR="005972A0" w:rsidRDefault="005972A0" w:rsidP="00597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t>S</w:t>
      </w:r>
      <w:r w:rsidR="00C148B8" w:rsidRPr="006477CA">
        <w:t>pecial identification cards issued to persons under the age of twenty</w:t>
      </w:r>
      <w:r w:rsidR="00605874">
        <w:noBreakHyphen/>
      </w:r>
      <w:r w:rsidR="00C148B8" w:rsidRPr="006477CA">
        <w:t>one must be marked, stamped, or printed to readily indicate that the person to whom the card is issued is under the age of twenty</w:t>
      </w:r>
      <w:r w:rsidR="00605874">
        <w:noBreakHyphen/>
      </w:r>
      <w:r w:rsidR="00C148B8" w:rsidRPr="006477CA">
        <w:t>one.</w:t>
      </w:r>
    </w:p>
    <w:p w:rsidR="00C148B8" w:rsidRPr="006477CA" w:rsidRDefault="005972A0" w:rsidP="005972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(F)</w:t>
      </w:r>
      <w:r>
        <w:tab/>
      </w:r>
      <w:r w:rsidR="00C148B8" w:rsidRPr="006477CA">
        <w:t>The fees collected pursuant to this section must be credited to the Department of Transportation State Non</w:t>
      </w:r>
      <w:r w:rsidR="00605874">
        <w:rPr>
          <w:strike/>
        </w:rPr>
        <w:noBreakHyphen/>
      </w:r>
      <w:r w:rsidR="00C148B8" w:rsidRPr="006477CA">
        <w:t xml:space="preserve">Federal Aid Highway Fund as provided in the following schedule based on the actual date of receipt by the Department of Motor Vehicles: </w:t>
      </w:r>
    </w:p>
    <w:p w:rsidR="00C148B8" w:rsidRPr="006477CA" w:rsidRDefault="00C148B8"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Fees and Penalties    General Fund       Department of </w:t>
      </w:r>
    </w:p>
    <w:p w:rsidR="00C148B8" w:rsidRPr="006477CA" w:rsidRDefault="00C148B8"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Collected After       of the State       Transportation </w:t>
      </w:r>
    </w:p>
    <w:p w:rsidR="00C148B8" w:rsidRPr="006477CA" w:rsidRDefault="00C148B8"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State Non</w:t>
      </w:r>
      <w:r w:rsidR="00605874">
        <w:rPr>
          <w:strike/>
        </w:rPr>
        <w:noBreakHyphen/>
      </w:r>
      <w:r w:rsidRPr="006477CA">
        <w:t xml:space="preserve">Federal Aid </w:t>
      </w:r>
    </w:p>
    <w:p w:rsidR="00C148B8" w:rsidRPr="006477CA" w:rsidRDefault="00C148B8"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Highway Fund </w:t>
      </w:r>
    </w:p>
    <w:p w:rsidR="00C148B8" w:rsidRPr="006477CA" w:rsidRDefault="00C148B8"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148B8" w:rsidRPr="006477CA" w:rsidRDefault="00C148B8"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June 30, 2005         60 percent          40 percent </w:t>
      </w:r>
    </w:p>
    <w:p w:rsidR="00C148B8" w:rsidRPr="006477CA" w:rsidRDefault="00C148B8"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June 30, 2006         20 percent          80 percent </w:t>
      </w:r>
    </w:p>
    <w:p w:rsidR="00C148B8" w:rsidRPr="006477CA" w:rsidRDefault="00C148B8"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477CA">
        <w:t xml:space="preserve">     June 30, 2007         </w:t>
      </w:r>
      <w:r w:rsidR="005972A0">
        <w:t xml:space="preserve"> 0 percent         100 percent.”</w:t>
      </w:r>
    </w:p>
    <w:p w:rsidR="00C148B8" w:rsidRDefault="00C148B8" w:rsidP="00C148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52FD" w:rsidRPr="000A64AF" w:rsidRDefault="006952FD" w:rsidP="00695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64AF">
        <w:rPr>
          <w:color w:val="000000" w:themeColor="text1"/>
          <w:u w:color="000000" w:themeColor="text1"/>
        </w:rPr>
        <w:t>SECTION</w:t>
      </w:r>
      <w:r w:rsidR="005972A0">
        <w:rPr>
          <w:color w:val="000000" w:themeColor="text1"/>
          <w:u w:color="000000" w:themeColor="text1"/>
        </w:rPr>
        <w:tab/>
      </w:r>
      <w:r w:rsidRPr="000A64AF">
        <w:rPr>
          <w:color w:val="000000" w:themeColor="text1"/>
          <w:u w:color="000000" w:themeColor="text1"/>
        </w:rPr>
        <w:t>3.</w:t>
      </w:r>
      <w:r w:rsidRPr="000A64AF">
        <w:rPr>
          <w:color w:val="000000" w:themeColor="text1"/>
          <w:u w:color="000000" w:themeColor="text1"/>
        </w:rPr>
        <w:tab/>
        <w:t>This act takes effect upon approval by the Governor.</w:t>
      </w:r>
    </w:p>
    <w:p w:rsidR="00FD0B60" w:rsidRDefault="006058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0B60" w:rsidRDefault="00FD0B60" w:rsidP="009F29E2">
      <w:pPr>
        <w:suppressAutoHyphens/>
      </w:pPr>
    </w:p>
    <w:sectPr w:rsidR="00FD0B60" w:rsidSect="009F29E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72A0" w:rsidRDefault="005972A0" w:rsidP="009F0C77">
      <w:r>
        <w:separator/>
      </w:r>
    </w:p>
  </w:endnote>
  <w:endnote w:type="continuationSeparator" w:id="0">
    <w:p w:rsidR="005972A0" w:rsidRDefault="005972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40A560-5945-4AB2-966A-4831782CC8EE}"/>
    <w:embedBold r:id="rId2" w:fontKey="{AF05DF70-F38A-4CD6-A378-696F00E4FB61}"/>
  </w:font>
  <w:font w:name="Calibri">
    <w:panose1 w:val="020F0502020204030204"/>
    <w:charset w:val="00"/>
    <w:family w:val="swiss"/>
    <w:pitch w:val="variable"/>
    <w:sig w:usb0="E10002FF" w:usb1="4000ACFF" w:usb2="00000009" w:usb3="00000000" w:csb0="0000019F" w:csb1="00000000"/>
    <w:embedRegular r:id="rId3" w:fontKey="{A23E9A72-C29D-41F3-8726-8F70A53921AD}"/>
  </w:font>
  <w:font w:name="Tahoma">
    <w:panose1 w:val="020B0604030504040204"/>
    <w:charset w:val="00"/>
    <w:family w:val="swiss"/>
    <w:pitch w:val="variable"/>
    <w:sig w:usb0="21002A87" w:usb1="80000000" w:usb2="00000008" w:usb3="00000000" w:csb0="000101FF" w:csb1="00000000"/>
    <w:embedRegular r:id="rId4" w:fontKey="{CFD55A4E-8AF3-4CAA-A1CA-B24DFEFF8BF7}"/>
  </w:font>
  <w:font w:name="Cambria">
    <w:panose1 w:val="02040503050406030204"/>
    <w:charset w:val="00"/>
    <w:family w:val="roman"/>
    <w:pitch w:val="variable"/>
    <w:sig w:usb0="E00002FF" w:usb1="400004FF" w:usb2="00000000" w:usb3="00000000" w:csb0="0000019F" w:csb1="00000000"/>
    <w:embedRegular r:id="rId5" w:fontKey="{F760412D-4EB3-4F58-BA9C-C571CF2E61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29E2" w:rsidRPr="00FD0B60" w:rsidRDefault="009F29E2" w:rsidP="00FD0B60">
    <w:pPr>
      <w:pStyle w:val="Footer"/>
      <w:tabs>
        <w:tab w:val="clear" w:pos="4680"/>
        <w:tab w:val="clear" w:pos="9360"/>
        <w:tab w:val="center" w:pos="2995"/>
      </w:tabs>
      <w:spacing w:before="120"/>
    </w:pPr>
    <w:r>
      <w:t>[3760]</w:t>
    </w:r>
    <w:r>
      <w:tab/>
    </w:r>
    <w:r w:rsidR="004158DC">
      <w:fldChar w:fldCharType="begin"/>
    </w:r>
    <w:r w:rsidR="004158DC">
      <w:instrText xml:space="preserve"> PAGE  \* MERGEFORMAT </w:instrText>
    </w:r>
    <w:r w:rsidR="004158DC">
      <w:fldChar w:fldCharType="separate"/>
    </w:r>
    <w:r w:rsidR="004158DC">
      <w:rPr>
        <w:noProof/>
      </w:rPr>
      <w:t>1</w:t>
    </w:r>
    <w:r w:rsidR="004158D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72A0" w:rsidRDefault="005972A0" w:rsidP="009F0C77">
      <w:r>
        <w:separator/>
      </w:r>
    </w:p>
  </w:footnote>
  <w:footnote w:type="continuationSeparator" w:id="0">
    <w:p w:rsidR="005972A0" w:rsidRDefault="005972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034ZW11"/>
    <w:docVar w:name="CoverBillType" w:val="b"/>
    <w:docVar w:name="docpath" w:val="L:\Council\bills\GGS\22034ZW11.DOCX"/>
    <w:docVar w:name="dvBillNumber" w:val="3760"/>
    <w:docVar w:name="dvBillNumberPrefix" w:val="H. "/>
    <w:docVar w:name="dvOriginalBody" w:val="House"/>
    <w:docVar w:name="dvSteno" w:val="GGS"/>
    <w:docVar w:name="NameofBody" w:val="h"/>
    <w:docVar w:name="vgroup2" w:val="Council"/>
  </w:docVars>
  <w:rsids>
    <w:rsidRoot w:val="0069551D"/>
    <w:rsid w:val="00010E1F"/>
    <w:rsid w:val="00011869"/>
    <w:rsid w:val="00073F3D"/>
    <w:rsid w:val="000E1785"/>
    <w:rsid w:val="000F40FA"/>
    <w:rsid w:val="000F5716"/>
    <w:rsid w:val="0010776B"/>
    <w:rsid w:val="00133E66"/>
    <w:rsid w:val="001435A3"/>
    <w:rsid w:val="00167156"/>
    <w:rsid w:val="001D08F2"/>
    <w:rsid w:val="001D525B"/>
    <w:rsid w:val="001D7F4F"/>
    <w:rsid w:val="002321B6"/>
    <w:rsid w:val="00250967"/>
    <w:rsid w:val="002543C8"/>
    <w:rsid w:val="00284AAE"/>
    <w:rsid w:val="002A52CD"/>
    <w:rsid w:val="002E4D86"/>
    <w:rsid w:val="002E5912"/>
    <w:rsid w:val="00325348"/>
    <w:rsid w:val="0032732C"/>
    <w:rsid w:val="00336AD0"/>
    <w:rsid w:val="0037079A"/>
    <w:rsid w:val="003D01E8"/>
    <w:rsid w:val="003E5288"/>
    <w:rsid w:val="003F6D79"/>
    <w:rsid w:val="004158DC"/>
    <w:rsid w:val="0041760A"/>
    <w:rsid w:val="00417C01"/>
    <w:rsid w:val="00456C5F"/>
    <w:rsid w:val="004809EE"/>
    <w:rsid w:val="004E7D54"/>
    <w:rsid w:val="005273C6"/>
    <w:rsid w:val="00530A69"/>
    <w:rsid w:val="00545593"/>
    <w:rsid w:val="00575226"/>
    <w:rsid w:val="00577C6C"/>
    <w:rsid w:val="005972A0"/>
    <w:rsid w:val="005C2FE2"/>
    <w:rsid w:val="005C4238"/>
    <w:rsid w:val="005E2BC9"/>
    <w:rsid w:val="00605102"/>
    <w:rsid w:val="0060581D"/>
    <w:rsid w:val="00605874"/>
    <w:rsid w:val="006215AA"/>
    <w:rsid w:val="00624A0E"/>
    <w:rsid w:val="00642C33"/>
    <w:rsid w:val="00646DDE"/>
    <w:rsid w:val="006913C9"/>
    <w:rsid w:val="0069470D"/>
    <w:rsid w:val="006952FD"/>
    <w:rsid w:val="0069551D"/>
    <w:rsid w:val="00734F00"/>
    <w:rsid w:val="00753B80"/>
    <w:rsid w:val="007636AB"/>
    <w:rsid w:val="00785474"/>
    <w:rsid w:val="007A70AE"/>
    <w:rsid w:val="007C7FD4"/>
    <w:rsid w:val="007E226D"/>
    <w:rsid w:val="007E71A7"/>
    <w:rsid w:val="0080725E"/>
    <w:rsid w:val="008362E8"/>
    <w:rsid w:val="00863D6E"/>
    <w:rsid w:val="0088114C"/>
    <w:rsid w:val="00885DB6"/>
    <w:rsid w:val="008A1768"/>
    <w:rsid w:val="008F4429"/>
    <w:rsid w:val="0094021A"/>
    <w:rsid w:val="00957A3A"/>
    <w:rsid w:val="009C3D44"/>
    <w:rsid w:val="009C6A0B"/>
    <w:rsid w:val="009F0C77"/>
    <w:rsid w:val="009F29E2"/>
    <w:rsid w:val="009F4DD1"/>
    <w:rsid w:val="00A06033"/>
    <w:rsid w:val="00A41684"/>
    <w:rsid w:val="00A64E80"/>
    <w:rsid w:val="00A72BCD"/>
    <w:rsid w:val="00A741D9"/>
    <w:rsid w:val="00A833AB"/>
    <w:rsid w:val="00A9741D"/>
    <w:rsid w:val="00AD4B17"/>
    <w:rsid w:val="00B37379"/>
    <w:rsid w:val="00B412D4"/>
    <w:rsid w:val="00BE3C22"/>
    <w:rsid w:val="00C007E8"/>
    <w:rsid w:val="00C0345E"/>
    <w:rsid w:val="00C148B8"/>
    <w:rsid w:val="00C14CA3"/>
    <w:rsid w:val="00C3483A"/>
    <w:rsid w:val="00C44C23"/>
    <w:rsid w:val="00C50B10"/>
    <w:rsid w:val="00C56580"/>
    <w:rsid w:val="00C74E9D"/>
    <w:rsid w:val="00C82FD3"/>
    <w:rsid w:val="00C92819"/>
    <w:rsid w:val="00CA42A3"/>
    <w:rsid w:val="00CB5C25"/>
    <w:rsid w:val="00CC6B7B"/>
    <w:rsid w:val="00CD2089"/>
    <w:rsid w:val="00CE008A"/>
    <w:rsid w:val="00D07BE1"/>
    <w:rsid w:val="00D42E88"/>
    <w:rsid w:val="00D73A67"/>
    <w:rsid w:val="00D770AC"/>
    <w:rsid w:val="00D970A9"/>
    <w:rsid w:val="00DC12AF"/>
    <w:rsid w:val="00DF3845"/>
    <w:rsid w:val="00E41911"/>
    <w:rsid w:val="00E92EEF"/>
    <w:rsid w:val="00ED3277"/>
    <w:rsid w:val="00EF4D4C"/>
    <w:rsid w:val="00F24442"/>
    <w:rsid w:val="00F37BA2"/>
    <w:rsid w:val="00F50AE3"/>
    <w:rsid w:val="00F67CF1"/>
    <w:rsid w:val="00F701F1"/>
    <w:rsid w:val="00F840F0"/>
    <w:rsid w:val="00FB0D0D"/>
    <w:rsid w:val="00FB43B4"/>
    <w:rsid w:val="00FD0B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9D81A9-78FA-4E54-9118-F911CA2AA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05874"/>
    <w:rPr>
      <w:rFonts w:ascii="Tahoma" w:hAnsi="Tahoma" w:cs="Tahoma"/>
      <w:sz w:val="16"/>
      <w:szCs w:val="16"/>
    </w:rPr>
  </w:style>
  <w:style w:type="character" w:customStyle="1" w:styleId="BalloonTextChar">
    <w:name w:val="Balloon Text Char"/>
    <w:basedOn w:val="DefaultParagraphFont"/>
    <w:link w:val="BalloonText"/>
    <w:uiPriority w:val="99"/>
    <w:semiHidden/>
    <w:rsid w:val="00605874"/>
    <w:rPr>
      <w:rFonts w:ascii="Tahoma" w:eastAsia="Times New Roman" w:hAnsi="Tahoma" w:cs="Tahoma"/>
      <w:sz w:val="16"/>
      <w:szCs w:val="16"/>
    </w:rPr>
  </w:style>
  <w:style w:type="character" w:styleId="Hyperlink">
    <w:name w:val="Hyperlink"/>
    <w:basedOn w:val="DefaultParagraphFont"/>
    <w:uiPriority w:val="99"/>
    <w:unhideWhenUsed/>
    <w:rsid w:val="009F29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24-11.docx" TargetMode="External"/><Relationship Id="rId3" Type="http://schemas.openxmlformats.org/officeDocument/2006/relationships/settings" Target="settings.xml"/><Relationship Id="rId7" Type="http://schemas.openxmlformats.org/officeDocument/2006/relationships/hyperlink" Target="file:///h:\hj%20archive\2011\02-24-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60_2011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DF323-A535-4A45-8DFB-342E8C8E46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1286</Words>
  <Characters>6942</Characters>
  <Application>Microsoft Office Word</Application>
  <DocSecurity>4</DocSecurity>
  <Lines>183</Lines>
  <Paragraphs>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3760: Driver's License - South Carolina Legislature Online</dc:title>
  <dc:subject/>
  <dc:creator>GloriaShackelford</dc:creator>
  <cp:keywords/>
  <dc:description/>
  <cp:lastModifiedBy>N Cumfer</cp:lastModifiedBy>
  <cp:revision>2</cp:revision>
  <cp:lastPrinted>2011-02-23T16:07:00Z</cp:lastPrinted>
  <dcterms:created xsi:type="dcterms:W3CDTF">2014-11-21T21:48:00Z</dcterms:created>
  <dcterms:modified xsi:type="dcterms:W3CDTF">2014-11-21T21:48:00Z</dcterms:modified>
</cp:coreProperties>
</file>