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6485E">
        <w:rPr>
          <w:rFonts w:eastAsia="Times New Roman" w:cs="Times New Roman"/>
          <w:b/>
          <w:szCs w:val="20"/>
        </w:rPr>
        <w:t>South Carolina General Assembly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szCs w:val="20"/>
        </w:rPr>
        <w:t>119th Session, 2011-2012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485E" w:rsidRPr="0096485E" w:rsidRDefault="00D34BA4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A59, R110, H3792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b/>
          <w:szCs w:val="20"/>
        </w:rPr>
        <w:t>STATUS INFORMATION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szCs w:val="20"/>
        </w:rPr>
        <w:t>General Bill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szCs w:val="20"/>
        </w:rPr>
        <w:t>Sponsors: Rep. Rutherford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szCs w:val="20"/>
        </w:rPr>
        <w:t>Document Path: l:\council\bills\swb\5162cm11.docx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B4EBF" w:rsidRDefault="004B4EBF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2011</w:t>
      </w:r>
    </w:p>
    <w:p w:rsidR="004B4EBF" w:rsidRDefault="004B4EBF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28, 2011</w:t>
      </w:r>
    </w:p>
    <w:p w:rsidR="004B4EBF" w:rsidRDefault="004B4EBF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1, 2011</w:t>
      </w:r>
    </w:p>
    <w:p w:rsidR="004B4EBF" w:rsidRDefault="004B4EBF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29, 2011</w:t>
      </w:r>
    </w:p>
    <w:p w:rsidR="004B4EBF" w:rsidRDefault="004B4EBF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August 1, 2011, Signed</w:t>
      </w:r>
    </w:p>
    <w:p w:rsidR="004B4EBF" w:rsidRDefault="004B4EBF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szCs w:val="20"/>
        </w:rPr>
        <w:t>Summary: Operating a vessel with a blue light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485E" w:rsidRPr="0096485E" w:rsidRDefault="0096485E" w:rsidP="0096485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b/>
          <w:szCs w:val="20"/>
        </w:rPr>
        <w:t>HISTORY OF LEGISLATIVE ACTIONS</w:t>
      </w:r>
    </w:p>
    <w:p w:rsidR="0096485E" w:rsidRPr="0096485E" w:rsidRDefault="0096485E" w:rsidP="0096485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6485E" w:rsidRPr="0096485E" w:rsidRDefault="0096485E" w:rsidP="0096485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szCs w:val="20"/>
          <w:u w:val="single"/>
        </w:rPr>
        <w:tab/>
        <w:t>Date</w:t>
      </w:r>
      <w:r w:rsidRPr="0096485E">
        <w:rPr>
          <w:rFonts w:eastAsia="Times New Roman" w:cs="Times New Roman"/>
          <w:szCs w:val="20"/>
          <w:u w:val="single"/>
        </w:rPr>
        <w:tab/>
        <w:t>Body</w:t>
      </w:r>
      <w:r w:rsidRPr="0096485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6485E">
        <w:rPr>
          <w:rFonts w:eastAsia="Times New Roman" w:cs="Times New Roman"/>
          <w:szCs w:val="20"/>
          <w:u w:val="single"/>
        </w:rPr>
        <w:tab/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Introduced and read first time (</w:t>
      </w:r>
      <w:hyperlink r:id="rId7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13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06699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06699E">
        <w:rPr>
          <w:rFonts w:cs="Times New Roman"/>
        </w:rPr>
        <w:t>(</w:t>
      </w:r>
      <w:hyperlink r:id="rId8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13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06699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06699E">
        <w:rPr>
          <w:rFonts w:cs="Times New Roman"/>
        </w:rPr>
        <w:t>(</w:t>
      </w:r>
      <w:hyperlink r:id="rId9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39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6699E">
        <w:rPr>
          <w:rFonts w:cs="Times New Roman"/>
        </w:rPr>
        <w:t>Scrivener's error corrected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Read second time (</w:t>
      </w:r>
      <w:hyperlink r:id="rId10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80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 xml:space="preserve">Roll call </w:t>
      </w:r>
      <w:r w:rsidRPr="0006699E">
        <w:rPr>
          <w:rFonts w:cs="Times New Roman"/>
        </w:rPr>
        <w:lastRenderedPageBreak/>
        <w:t>Yeas</w:t>
      </w:r>
      <w:r>
        <w:rPr>
          <w:rFonts w:cs="Times New Roman"/>
        </w:rPr>
        <w:noBreakHyphen/>
      </w:r>
      <w:r w:rsidRPr="0006699E">
        <w:rPr>
          <w:rFonts w:cs="Times New Roman"/>
        </w:rPr>
        <w:t>108  Nays</w:t>
      </w:r>
      <w:r>
        <w:rPr>
          <w:rFonts w:cs="Times New Roman"/>
        </w:rPr>
        <w:noBreakHyphen/>
      </w:r>
      <w:r w:rsidRPr="0006699E">
        <w:rPr>
          <w:rFonts w:cs="Times New Roman"/>
        </w:rPr>
        <w:t>0 (</w:t>
      </w:r>
      <w:hyperlink r:id="rId11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80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Read third time and sen</w:t>
      </w:r>
      <w:r>
        <w:rPr>
          <w:rFonts w:cs="Times New Roman"/>
        </w:rPr>
        <w:t xml:space="preserve">t to Senate </w:t>
      </w:r>
      <w:r w:rsidRPr="0006699E">
        <w:rPr>
          <w:rFonts w:cs="Times New Roman"/>
        </w:rPr>
        <w:t>(</w:t>
      </w:r>
      <w:hyperlink r:id="rId12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11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>Introduced and read first time (</w:t>
      </w:r>
      <w:hyperlink r:id="rId13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10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06699E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06699E">
        <w:rPr>
          <w:rFonts w:cs="Times New Roman"/>
        </w:rPr>
        <w:t>(</w:t>
      </w:r>
      <w:hyperlink r:id="rId14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10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>Committee report:</w:t>
      </w:r>
      <w:r>
        <w:rPr>
          <w:rFonts w:cs="Times New Roman"/>
        </w:rPr>
        <w:t xml:space="preserve"> Favorable with amendment </w:t>
      </w:r>
      <w:r w:rsidRPr="0006699E">
        <w:rPr>
          <w:rFonts w:cs="Times New Roman"/>
          <w:b/>
        </w:rPr>
        <w:t>Fish, Game and Forestry</w:t>
      </w:r>
      <w:r w:rsidRPr="0006699E">
        <w:rPr>
          <w:rFonts w:cs="Times New Roman"/>
        </w:rPr>
        <w:t xml:space="preserve"> (</w:t>
      </w:r>
      <w:hyperlink r:id="rId15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13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>Committee Amendment Adopted (</w:t>
      </w:r>
      <w:hyperlink r:id="rId16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60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>Read second time (</w:t>
      </w:r>
      <w:hyperlink r:id="rId17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60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06699E">
        <w:rPr>
          <w:rFonts w:cs="Times New Roman"/>
        </w:rPr>
        <w:t>38  Nays</w:t>
      </w:r>
      <w:r>
        <w:rPr>
          <w:rFonts w:cs="Times New Roman"/>
        </w:rPr>
        <w:noBreakHyphen/>
      </w:r>
      <w:r w:rsidRPr="0006699E">
        <w:rPr>
          <w:rFonts w:cs="Times New Roman"/>
        </w:rPr>
        <w:t>0 (</w:t>
      </w:r>
      <w:hyperlink r:id="rId18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60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6699E">
        <w:rPr>
          <w:rFonts w:cs="Times New Roman"/>
        </w:rPr>
        <w:t>Scrivener's error corrected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6699E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06699E">
        <w:rPr>
          <w:rFonts w:cs="Times New Roman"/>
        </w:rPr>
        <w:t>amendments (</w:t>
      </w:r>
      <w:hyperlink r:id="rId19" w:history="1">
        <w:r w:rsidRPr="0006699E">
          <w:rPr>
            <w:rStyle w:val="Hyperlink"/>
            <w:rFonts w:cs="Times New Roman"/>
          </w:rPr>
          <w:t>Senate Journal</w:t>
        </w:r>
        <w:r w:rsidRPr="0006699E">
          <w:rPr>
            <w:rStyle w:val="Hyperlink"/>
            <w:rFonts w:cs="Times New Roman"/>
          </w:rPr>
          <w:noBreakHyphen/>
          <w:t>page 12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06699E">
        <w:rPr>
          <w:rFonts w:cs="Times New Roman"/>
        </w:rPr>
        <w:t>(</w:t>
      </w:r>
      <w:hyperlink r:id="rId20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25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6699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06699E">
        <w:rPr>
          <w:rFonts w:cs="Times New Roman"/>
        </w:rPr>
        <w:t>103  Nays</w:t>
      </w:r>
      <w:r>
        <w:rPr>
          <w:rFonts w:cs="Times New Roman"/>
        </w:rPr>
        <w:noBreakHyphen/>
      </w:r>
      <w:r w:rsidRPr="0006699E">
        <w:rPr>
          <w:rFonts w:cs="Times New Roman"/>
        </w:rPr>
        <w:t>0 (</w:t>
      </w:r>
      <w:hyperlink r:id="rId21" w:history="1">
        <w:r w:rsidRPr="0006699E">
          <w:rPr>
            <w:rStyle w:val="Hyperlink"/>
            <w:rFonts w:cs="Times New Roman"/>
          </w:rPr>
          <w:t>House Journal</w:t>
        </w:r>
        <w:r w:rsidRPr="0006699E">
          <w:rPr>
            <w:rStyle w:val="Hyperlink"/>
            <w:rFonts w:cs="Times New Roman"/>
          </w:rPr>
          <w:noBreakHyphen/>
          <w:t>page 25</w:t>
        </w:r>
      </w:hyperlink>
      <w:r w:rsidRPr="0006699E">
        <w:rPr>
          <w:rFonts w:cs="Times New Roman"/>
        </w:rPr>
        <w:t>)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6699E">
        <w:rPr>
          <w:rFonts w:cs="Times New Roman"/>
        </w:rPr>
        <w:t>Ratified R 110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6699E">
        <w:rPr>
          <w:rFonts w:cs="Times New Roman"/>
        </w:rPr>
        <w:t>Signed By Governor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8/5/2011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6699E">
        <w:rPr>
          <w:rFonts w:cs="Times New Roman"/>
        </w:rPr>
        <w:t>Effective date 08/01/11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8/5/2011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6699E">
        <w:rPr>
          <w:rFonts w:cs="Times New Roman"/>
        </w:rPr>
        <w:t>Act No</w:t>
      </w:r>
      <w:r>
        <w:rPr>
          <w:rFonts w:cs="Times New Roman"/>
        </w:rPr>
        <w:t>. </w:t>
      </w:r>
      <w:r w:rsidRPr="0006699E">
        <w:rPr>
          <w:rFonts w:cs="Times New Roman"/>
        </w:rPr>
        <w:t>59</w:t>
      </w:r>
    </w:p>
    <w:p w:rsidR="00D34BA4" w:rsidRDefault="00D34BA4" w:rsidP="00D34B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6485E" w:rsidRPr="0096485E" w:rsidRDefault="0096485E" w:rsidP="009648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485E">
        <w:rPr>
          <w:rFonts w:eastAsia="Times New Roman" w:cs="Times New Roman"/>
          <w:b/>
          <w:szCs w:val="20"/>
        </w:rPr>
        <w:t>VERSIONS OF THIS BILL</w:t>
      </w:r>
    </w:p>
    <w:p w:rsidR="0096485E" w:rsidRPr="0096485E" w:rsidRDefault="0096485E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485E" w:rsidRPr="0096485E" w:rsidRDefault="00010F83" w:rsidP="0096485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96485E" w:rsidRPr="0096485E">
          <w:rPr>
            <w:rFonts w:eastAsia="Times New Roman" w:cs="Times New Roman"/>
            <w:color w:val="0000FF" w:themeColor="hyperlink"/>
            <w:szCs w:val="20"/>
            <w:u w:val="single"/>
          </w:rPr>
          <w:t>3/3/2011</w:t>
        </w:r>
      </w:hyperlink>
    </w:p>
    <w:p w:rsidR="0096485E" w:rsidRPr="0096485E" w:rsidRDefault="00010F83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96485E" w:rsidRPr="0096485E">
          <w:rPr>
            <w:rFonts w:eastAsia="Times New Roman" w:cs="Times New Roman"/>
            <w:color w:val="0000FF" w:themeColor="hyperlink"/>
            <w:szCs w:val="20"/>
            <w:u w:val="single"/>
          </w:rPr>
          <w:t>4/13/2011</w:t>
        </w:r>
      </w:hyperlink>
    </w:p>
    <w:p w:rsidR="0096485E" w:rsidRPr="0096485E" w:rsidRDefault="00010F83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96485E" w:rsidRPr="0096485E">
          <w:rPr>
            <w:rFonts w:eastAsia="Times New Roman" w:cs="Times New Roman"/>
            <w:color w:val="0000FF" w:themeColor="hyperlink"/>
            <w:szCs w:val="20"/>
            <w:u w:val="single"/>
          </w:rPr>
          <w:t>4/14/2011</w:t>
        </w:r>
      </w:hyperlink>
    </w:p>
    <w:p w:rsidR="0096485E" w:rsidRPr="0096485E" w:rsidRDefault="00010F83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96485E" w:rsidRPr="0096485E">
          <w:rPr>
            <w:rFonts w:eastAsia="Times New Roman" w:cs="Times New Roman"/>
            <w:color w:val="0000FF" w:themeColor="hyperlink"/>
            <w:szCs w:val="20"/>
            <w:u w:val="single"/>
          </w:rPr>
          <w:t>5/19/2011</w:t>
        </w:r>
      </w:hyperlink>
    </w:p>
    <w:p w:rsidR="0096485E" w:rsidRPr="0096485E" w:rsidRDefault="00010F83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96485E" w:rsidRPr="0096485E">
          <w:rPr>
            <w:rFonts w:eastAsia="Times New Roman" w:cs="Times New Roman"/>
            <w:color w:val="0000FF" w:themeColor="hyperlink"/>
            <w:szCs w:val="20"/>
            <w:u w:val="single"/>
          </w:rPr>
          <w:t>6/1/2011</w:t>
        </w:r>
      </w:hyperlink>
    </w:p>
    <w:p w:rsidR="0096485E" w:rsidRPr="0096485E" w:rsidRDefault="00010F83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96485E" w:rsidRPr="0096485E">
          <w:rPr>
            <w:rFonts w:eastAsia="Times New Roman" w:cs="Times New Roman"/>
            <w:color w:val="0000FF" w:themeColor="hyperlink"/>
            <w:szCs w:val="20"/>
            <w:u w:val="single"/>
          </w:rPr>
          <w:t>6/2/2011</w:t>
        </w:r>
      </w:hyperlink>
    </w:p>
    <w:p w:rsidR="0096485E" w:rsidRPr="0096485E" w:rsidRDefault="00010F83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96485E" w:rsidRPr="0096485E">
          <w:rPr>
            <w:rFonts w:eastAsia="Times New Roman" w:cs="Times New Roman"/>
            <w:color w:val="0000FF" w:themeColor="hyperlink"/>
            <w:u w:val="single"/>
          </w:rPr>
          <w:t>6/2/2011-A</w:t>
        </w:r>
      </w:hyperlink>
    </w:p>
    <w:p w:rsidR="0096485E" w:rsidRPr="0096485E" w:rsidRDefault="0096485E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6485E" w:rsidRDefault="0096485E" w:rsidP="0096485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6485E" w:rsidSect="0096485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A6E5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(A59, R110, H3792)</w:t>
      </w:r>
    </w:p>
    <w:p w:rsidR="006A6E55" w:rsidRPr="008836A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A6E55" w:rsidRPr="0096485E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6485E">
        <w:rPr>
          <w:rFonts w:cs="Times New Roman"/>
          <w:b/>
          <w:color w:val="000000" w:themeColor="text1"/>
          <w:szCs w:val="36"/>
        </w:rPr>
        <w:t xml:space="preserve">AN ACT </w:t>
      </w:r>
      <w:r w:rsidRPr="0096485E">
        <w:rPr>
          <w:rFonts w:cs="Times New Roman"/>
          <w:b/>
        </w:rPr>
        <w:t>TO AMEND SECTION 50</w:t>
      </w:r>
      <w:r w:rsidRPr="0096485E">
        <w:rPr>
          <w:rFonts w:cs="Times New Roman"/>
          <w:b/>
        </w:rPr>
        <w:noBreakHyphen/>
        <w:t>21</w:t>
      </w:r>
      <w:r w:rsidRPr="0096485E">
        <w:rPr>
          <w:rFonts w:cs="Times New Roman"/>
          <w:b/>
        </w:rPr>
        <w:noBreakHyphen/>
        <w:t>85, CODE OF LAWS OF SOUTH CAROLINA, 1976, RELATING TO THE CONDITIONS UPON WHICH A PERSON MAY OPERATE A VESSEL DISPLAYING, REFLECTING, OR FLASHING A BLUE LIGHT, SO AS TO REVISE THE CIRCUMSTANCES IN WHICH A PERSON MAY OPERATE A VESSEL WHILE DISPLAYING A BLUE LIGHT, AND TO REVISE THE PENALTY PROVISION.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>Be it enacted by the General Assembly of the State of South Carolina:</w:t>
      </w:r>
    </w:p>
    <w:p w:rsidR="006A6E5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A6E55" w:rsidRPr="0035777A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5777A">
        <w:rPr>
          <w:rFonts w:cs="Times New Roman"/>
          <w:b/>
        </w:rPr>
        <w:t>Display of a blue light on a watercraft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>SECTION</w:t>
      </w:r>
      <w:r w:rsidRPr="003564C5">
        <w:rPr>
          <w:rFonts w:cs="Times New Roman"/>
        </w:rPr>
        <w:tab/>
        <w:t>1.</w:t>
      </w:r>
      <w:r w:rsidRPr="003564C5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3564C5">
        <w:rPr>
          <w:rFonts w:cs="Times New Roman"/>
        </w:rPr>
        <w:t>21</w:t>
      </w:r>
      <w:r>
        <w:rPr>
          <w:rFonts w:cs="Times New Roman"/>
        </w:rPr>
        <w:noBreakHyphen/>
      </w:r>
      <w:r w:rsidRPr="003564C5">
        <w:rPr>
          <w:rFonts w:cs="Times New Roman"/>
        </w:rPr>
        <w:t>85 of the 1976 Code is amended to read: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3564C5">
        <w:rPr>
          <w:rFonts w:cs="Times New Roman"/>
        </w:rPr>
        <w:t>21</w:t>
      </w:r>
      <w:r>
        <w:rPr>
          <w:rFonts w:cs="Times New Roman"/>
        </w:rPr>
        <w:noBreakHyphen/>
      </w:r>
      <w:r w:rsidRPr="003564C5">
        <w:rPr>
          <w:rFonts w:cs="Times New Roman"/>
        </w:rPr>
        <w:t>85.</w:t>
      </w:r>
      <w:r w:rsidRPr="003564C5">
        <w:rPr>
          <w:rFonts w:cs="Times New Roman"/>
        </w:rPr>
        <w:tab/>
        <w:t xml:space="preserve"> A person shall not operate</w:t>
      </w:r>
      <w:r w:rsidRPr="003564C5">
        <w:t xml:space="preserve"> </w:t>
      </w:r>
      <w:r w:rsidRPr="003564C5">
        <w:rPr>
          <w:rFonts w:cs="Times New Roman"/>
        </w:rPr>
        <w:t>a vessel displaying</w:t>
      </w:r>
      <w:r w:rsidRPr="003564C5">
        <w:t xml:space="preserve"> </w:t>
      </w:r>
      <w:r w:rsidRPr="003564C5">
        <w:rPr>
          <w:rFonts w:cs="Times New Roman"/>
        </w:rPr>
        <w:t xml:space="preserve">or using a rotating, strobing, flashing, or intermittently reflecting blue light unless a duly commissioned law enforcement officer is on board. 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ab/>
        <w:t>The operator of</w:t>
      </w:r>
      <w:r w:rsidRPr="003564C5">
        <w:t xml:space="preserve"> </w:t>
      </w:r>
      <w:r w:rsidRPr="003564C5">
        <w:rPr>
          <w:rFonts w:cs="Times New Roman"/>
        </w:rPr>
        <w:t>a vessel being approached by a vessel flashing a blue light shall stop or maneuver in</w:t>
      </w:r>
      <w:r w:rsidRPr="003564C5">
        <w:t xml:space="preserve"> </w:t>
      </w:r>
      <w:r w:rsidRPr="003564C5">
        <w:rPr>
          <w:rFonts w:cs="Times New Roman"/>
        </w:rPr>
        <w:t>a way as to permit boarding, so far as possible without endangering his</w:t>
      </w:r>
      <w:r w:rsidRPr="003564C5">
        <w:t xml:space="preserve"> </w:t>
      </w:r>
      <w:r w:rsidRPr="003564C5">
        <w:rPr>
          <w:rFonts w:cs="Times New Roman"/>
        </w:rPr>
        <w:t xml:space="preserve">vessel, and not begin normal movement again until directed by the law enforcement officer or until the vessel flashing a blue light has cleared the immediate area. 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ab/>
        <w:t>The operator of</w:t>
      </w:r>
      <w:r w:rsidRPr="003564C5">
        <w:t xml:space="preserve"> </w:t>
      </w:r>
      <w:r w:rsidRPr="003564C5">
        <w:rPr>
          <w:rFonts w:cs="Times New Roman"/>
        </w:rPr>
        <w:t>a vessel approaching</w:t>
      </w:r>
      <w:r w:rsidRPr="003564C5">
        <w:t xml:space="preserve"> </w:t>
      </w:r>
      <w:r w:rsidRPr="003564C5">
        <w:rPr>
          <w:rFonts w:cs="Times New Roman"/>
        </w:rPr>
        <w:t>an area where a vessel flashing a blue light is located or patrolling shall slow his vessel to a no wake speed and shall maintain</w:t>
      </w:r>
      <w:r w:rsidRPr="003564C5">
        <w:t xml:space="preserve"> </w:t>
      </w:r>
      <w:r w:rsidRPr="003564C5">
        <w:rPr>
          <w:rFonts w:cs="Times New Roman"/>
        </w:rPr>
        <w:t xml:space="preserve">the speed until clear of the area. 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ab/>
        <w:t xml:space="preserve"> A person violating the provisions of this section is guilty of a misdemeanor and, upon conviction,</w:t>
      </w:r>
      <w:r w:rsidRPr="003564C5">
        <w:t xml:space="preserve"> </w:t>
      </w:r>
      <w:r w:rsidRPr="003564C5">
        <w:rPr>
          <w:rFonts w:cs="Times New Roman"/>
        </w:rPr>
        <w:t>must be fined not less than twenty</w:t>
      </w:r>
      <w:r>
        <w:rPr>
          <w:rFonts w:cs="Times New Roman"/>
        </w:rPr>
        <w:noBreakHyphen/>
      </w:r>
      <w:r w:rsidRPr="003564C5">
        <w:rPr>
          <w:rFonts w:cs="Times New Roman"/>
        </w:rPr>
        <w:t>five dollars nor more than five hundred dollars, or imprisoned not more than thirty days for each violation.”</w:t>
      </w:r>
    </w:p>
    <w:p w:rsidR="006A6E5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A6E55" w:rsidRPr="0035777A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5777A">
        <w:rPr>
          <w:rFonts w:cs="Times New Roman"/>
          <w:b/>
        </w:rPr>
        <w:t>Time effective</w:t>
      </w: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A6E55" w:rsidRPr="003564C5" w:rsidRDefault="006A6E5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64C5">
        <w:rPr>
          <w:rFonts w:cs="Times New Roman"/>
        </w:rPr>
        <w:t>SECTION</w:t>
      </w:r>
      <w:r w:rsidRPr="003564C5">
        <w:rPr>
          <w:rFonts w:cs="Times New Roman"/>
        </w:rPr>
        <w:tab/>
        <w:t>2.</w:t>
      </w:r>
      <w:r w:rsidRPr="003564C5">
        <w:rPr>
          <w:rFonts w:cs="Times New Roman"/>
        </w:rPr>
        <w:tab/>
        <w:t xml:space="preserve">This act takes effect upon approval by the Governor. </w:t>
      </w:r>
    </w:p>
    <w:p w:rsidR="006A6E55" w:rsidRDefault="006A6E55" w:rsidP="006A6E5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6A6E55" w:rsidRDefault="006A6E55" w:rsidP="006A6E5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July, 2011.</w:t>
      </w:r>
    </w:p>
    <w:p w:rsidR="006A6E55" w:rsidRDefault="006A6E55" w:rsidP="006A6E5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6A6E55" w:rsidRDefault="006A6E55" w:rsidP="006A6E5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</w:t>
      </w:r>
      <w:r w:rsidRPr="002F7F3B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August, 2011. </w:t>
      </w:r>
    </w:p>
    <w:p w:rsidR="006A6E55" w:rsidRDefault="006A6E55" w:rsidP="006A6E5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6A6E55" w:rsidRDefault="006A6E55" w:rsidP="006A6E5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096095" w:rsidRDefault="008836A5" w:rsidP="006A6E5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096095" w:rsidSect="0096485E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6A" w:rsidRDefault="00B8526A" w:rsidP="007D5FAC">
      <w:r>
        <w:separator/>
      </w:r>
    </w:p>
  </w:endnote>
  <w:endnote w:type="continuationSeparator" w:id="0">
    <w:p w:rsidR="00B8526A" w:rsidRDefault="00B8526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5E" w:rsidRPr="0096485E" w:rsidRDefault="0096485E" w:rsidP="0096485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4A1C42">
      <w:fldChar w:fldCharType="begin"/>
    </w:r>
    <w:r w:rsidR="00993E06">
      <w:instrText xml:space="preserve"> PAGE  \* MERGEFORMAT </w:instrText>
    </w:r>
    <w:r w:rsidR="004A1C42">
      <w:fldChar w:fldCharType="separate"/>
    </w:r>
    <w:r w:rsidR="006A6E55">
      <w:rPr>
        <w:noProof/>
      </w:rPr>
      <w:t>1</w:t>
    </w:r>
    <w:r w:rsidR="004A1C4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5E" w:rsidRDefault="00964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6A" w:rsidRDefault="00B8526A" w:rsidP="007D5FAC">
      <w:r>
        <w:separator/>
      </w:r>
    </w:p>
  </w:footnote>
  <w:footnote w:type="continuationSeparator" w:id="0">
    <w:p w:rsidR="00B8526A" w:rsidRDefault="00B8526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3792"/>
    <w:docVar w:name="ActSecretary" w:val="Barden"/>
    <w:docVar w:name="ActSIdno" w:val="(966)  3792CM11"/>
    <w:docVar w:name="clipname" w:val="3792CM11"/>
    <w:docVar w:name="dvBillNumber" w:val="3792"/>
    <w:docVar w:name="dvBillNumberPrefix" w:val="H"/>
    <w:docVar w:name="dvOriginalBody" w:val="House"/>
    <w:docVar w:name="HOUSEACTFULLPATH" w:val="L:\COUNCIL\ACTS\3792CM11.DOCX"/>
    <w:docVar w:name="OrigHOUSEBillNo" w:val="3792"/>
    <w:docVar w:name="WhatActtype" w:val="AN ACT"/>
  </w:docVars>
  <w:rsids>
    <w:rsidRoot w:val="00E4595F"/>
    <w:rsid w:val="00002DE0"/>
    <w:rsid w:val="000040B7"/>
    <w:rsid w:val="00010F83"/>
    <w:rsid w:val="00020349"/>
    <w:rsid w:val="00020977"/>
    <w:rsid w:val="00021B0B"/>
    <w:rsid w:val="00040C05"/>
    <w:rsid w:val="00041CD0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095"/>
    <w:rsid w:val="00096A9B"/>
    <w:rsid w:val="00096BDA"/>
    <w:rsid w:val="000A6151"/>
    <w:rsid w:val="000B316D"/>
    <w:rsid w:val="000B56CB"/>
    <w:rsid w:val="000C01F1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B27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1247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1F58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081C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5777A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68C2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2E1F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1C42"/>
    <w:rsid w:val="004A4186"/>
    <w:rsid w:val="004A5193"/>
    <w:rsid w:val="004A76F3"/>
    <w:rsid w:val="004B1DA6"/>
    <w:rsid w:val="004B27E8"/>
    <w:rsid w:val="004B402A"/>
    <w:rsid w:val="004B41E5"/>
    <w:rsid w:val="004B4EBF"/>
    <w:rsid w:val="004C0A66"/>
    <w:rsid w:val="004C115D"/>
    <w:rsid w:val="004C190F"/>
    <w:rsid w:val="004D29AD"/>
    <w:rsid w:val="004D52FE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4C45"/>
    <w:rsid w:val="004F5867"/>
    <w:rsid w:val="004F6446"/>
    <w:rsid w:val="005062D2"/>
    <w:rsid w:val="005065EC"/>
    <w:rsid w:val="00517038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7F16"/>
    <w:rsid w:val="00591D7C"/>
    <w:rsid w:val="00594D39"/>
    <w:rsid w:val="005A06C1"/>
    <w:rsid w:val="005A1FF2"/>
    <w:rsid w:val="005A7D5F"/>
    <w:rsid w:val="005B2750"/>
    <w:rsid w:val="005B3E85"/>
    <w:rsid w:val="005B4DB1"/>
    <w:rsid w:val="005B649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26F4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6EA9"/>
    <w:rsid w:val="00687A6A"/>
    <w:rsid w:val="0069010D"/>
    <w:rsid w:val="00690F99"/>
    <w:rsid w:val="00691B24"/>
    <w:rsid w:val="00696C4D"/>
    <w:rsid w:val="00696F5B"/>
    <w:rsid w:val="00697B5F"/>
    <w:rsid w:val="006A4214"/>
    <w:rsid w:val="006A5B40"/>
    <w:rsid w:val="006A65C8"/>
    <w:rsid w:val="006A6E55"/>
    <w:rsid w:val="006A6F1D"/>
    <w:rsid w:val="006B263A"/>
    <w:rsid w:val="006B4FA6"/>
    <w:rsid w:val="006B7A39"/>
    <w:rsid w:val="006C2574"/>
    <w:rsid w:val="006C2833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3CC3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37F8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6EE8"/>
    <w:rsid w:val="009254E2"/>
    <w:rsid w:val="00926C29"/>
    <w:rsid w:val="00940A90"/>
    <w:rsid w:val="00950804"/>
    <w:rsid w:val="00953BF7"/>
    <w:rsid w:val="009560AB"/>
    <w:rsid w:val="009631DC"/>
    <w:rsid w:val="009634D4"/>
    <w:rsid w:val="0096485E"/>
    <w:rsid w:val="00966B42"/>
    <w:rsid w:val="00971351"/>
    <w:rsid w:val="0097332E"/>
    <w:rsid w:val="00974FD7"/>
    <w:rsid w:val="00980444"/>
    <w:rsid w:val="00982E93"/>
    <w:rsid w:val="00993E06"/>
    <w:rsid w:val="009B0FA5"/>
    <w:rsid w:val="009B6EA6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50EC"/>
    <w:rsid w:val="00AD107E"/>
    <w:rsid w:val="00AD1099"/>
    <w:rsid w:val="00AD33E6"/>
    <w:rsid w:val="00AD4887"/>
    <w:rsid w:val="00AE49C7"/>
    <w:rsid w:val="00AE4DFB"/>
    <w:rsid w:val="00AF08CD"/>
    <w:rsid w:val="00AF2080"/>
    <w:rsid w:val="00AF3196"/>
    <w:rsid w:val="00AF3FED"/>
    <w:rsid w:val="00AF6432"/>
    <w:rsid w:val="00AF7929"/>
    <w:rsid w:val="00AF7A83"/>
    <w:rsid w:val="00B0408D"/>
    <w:rsid w:val="00B11270"/>
    <w:rsid w:val="00B2674C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8526A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7686F"/>
    <w:rsid w:val="00C81812"/>
    <w:rsid w:val="00C837F6"/>
    <w:rsid w:val="00C873F6"/>
    <w:rsid w:val="00C92B7D"/>
    <w:rsid w:val="00C94E59"/>
    <w:rsid w:val="00C97CB8"/>
    <w:rsid w:val="00CA2894"/>
    <w:rsid w:val="00CA4CD7"/>
    <w:rsid w:val="00CA7497"/>
    <w:rsid w:val="00CB08A1"/>
    <w:rsid w:val="00CB12FE"/>
    <w:rsid w:val="00CC2825"/>
    <w:rsid w:val="00CC759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4BA4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E5030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595F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10F2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5772F"/>
    <w:rsid w:val="00F61884"/>
    <w:rsid w:val="00F627EF"/>
    <w:rsid w:val="00F66E0E"/>
    <w:rsid w:val="00F721C4"/>
    <w:rsid w:val="00F7296A"/>
    <w:rsid w:val="00F80C6A"/>
    <w:rsid w:val="00F86999"/>
    <w:rsid w:val="00FA023B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."/>
  <w:listSeparator w:val=","/>
  <w15:docId w15:val="{A1CDD49B-BF9B-4ECC-BEEC-95797C8D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48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357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894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648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267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3-03-11.docx" TargetMode="External"/><Relationship Id="rId13" Type="http://schemas.openxmlformats.org/officeDocument/2006/relationships/hyperlink" Target="file:///h:\sj%20archive\2011\04-28-11.docx" TargetMode="External"/><Relationship Id="rId18" Type="http://schemas.openxmlformats.org/officeDocument/2006/relationships/hyperlink" Target="file:///h:\sj%20archive\2011\06-01-11.docx" TargetMode="External"/><Relationship Id="rId26" Type="http://schemas.openxmlformats.org/officeDocument/2006/relationships/hyperlink" Target="file:///p:\pprever\2011-12\3792_2011060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1\06-29-11.docx" TargetMode="External"/><Relationship Id="rId7" Type="http://schemas.openxmlformats.org/officeDocument/2006/relationships/hyperlink" Target="file:///h:\hj%20archive\2011\03-03-11.docx" TargetMode="External"/><Relationship Id="rId12" Type="http://schemas.openxmlformats.org/officeDocument/2006/relationships/hyperlink" Target="file:///h:\hj%20archive\2011\04-27-11.docx" TargetMode="External"/><Relationship Id="rId17" Type="http://schemas.openxmlformats.org/officeDocument/2006/relationships/hyperlink" Target="file:///h:\sj%20archive\2011\06-01-11.docx" TargetMode="External"/><Relationship Id="rId25" Type="http://schemas.openxmlformats.org/officeDocument/2006/relationships/hyperlink" Target="file:///p:\pprever\2011-12\3792_2011051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1\06-01-11.docx" TargetMode="External"/><Relationship Id="rId20" Type="http://schemas.openxmlformats.org/officeDocument/2006/relationships/hyperlink" Target="file:///h:\hj%20archive\2011\06-29-11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4-26-11.docx" TargetMode="External"/><Relationship Id="rId24" Type="http://schemas.openxmlformats.org/officeDocument/2006/relationships/hyperlink" Target="file:///p:\pprever\2011-12\3792_20110414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5-19-11.docx" TargetMode="External"/><Relationship Id="rId23" Type="http://schemas.openxmlformats.org/officeDocument/2006/relationships/hyperlink" Target="file:///p:\pprever\2011-12\3792_20110413.docx" TargetMode="External"/><Relationship Id="rId28" Type="http://schemas.openxmlformats.org/officeDocument/2006/relationships/hyperlink" Target="file:///p:\pprever\2011-12\3792_20110602A.docx" TargetMode="External"/><Relationship Id="rId10" Type="http://schemas.openxmlformats.org/officeDocument/2006/relationships/hyperlink" Target="file:///h:\hj%20archive\2011\04-26-11.docx" TargetMode="External"/><Relationship Id="rId19" Type="http://schemas.openxmlformats.org/officeDocument/2006/relationships/hyperlink" Target="file:///h:\sj%20archive\2011\06-02-11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4-13-11.docx" TargetMode="External"/><Relationship Id="rId14" Type="http://schemas.openxmlformats.org/officeDocument/2006/relationships/hyperlink" Target="file:///h:\sj%20archive\2011\04-28-11.docx" TargetMode="External"/><Relationship Id="rId22" Type="http://schemas.openxmlformats.org/officeDocument/2006/relationships/hyperlink" Target="file:///p:\pprever\2011-12\3792_20110303.docx" TargetMode="External"/><Relationship Id="rId27" Type="http://schemas.openxmlformats.org/officeDocument/2006/relationships/hyperlink" Target="file:///p:\pprever\2011-12\3792_20110602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849C3-E6AA-49E8-B9C9-E51D781D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556</Words>
  <Characters>3045</Characters>
  <Application>Microsoft Office Word</Application>
  <DocSecurity>4</DocSecurity>
  <Lines>99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3792: Operating a vessel with a blue light - South Carolina Legislature Online</dc:title>
  <dc:subject/>
  <dc:creator>SandyBarden</dc:creator>
  <cp:keywords/>
  <dc:description/>
  <cp:lastModifiedBy>N Cumfer</cp:lastModifiedBy>
  <cp:revision>2</cp:revision>
  <cp:lastPrinted>2011-06-29T16:27:00Z</cp:lastPrinted>
  <dcterms:created xsi:type="dcterms:W3CDTF">2014-11-21T21:49:00Z</dcterms:created>
  <dcterms:modified xsi:type="dcterms:W3CDTF">2014-11-21T21:49:00Z</dcterms:modified>
</cp:coreProperties>
</file>