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4C61" w:rsidRPr="00C54C61" w:rsidRDefault="00C54C61"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54C61">
        <w:rPr>
          <w:rFonts w:eastAsia="Times New Roman" w:cs="Times New Roman"/>
          <w:b/>
          <w:szCs w:val="20"/>
        </w:rPr>
        <w:t>South Carolina General Assembly</w:t>
      </w:r>
    </w:p>
    <w:p w:rsidR="00C54C61" w:rsidRPr="00C54C61" w:rsidRDefault="00C54C61"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54C61">
        <w:rPr>
          <w:rFonts w:eastAsia="Times New Roman" w:cs="Times New Roman"/>
          <w:szCs w:val="20"/>
        </w:rPr>
        <w:t>119th Session, 2011-2012</w:t>
      </w:r>
    </w:p>
    <w:p w:rsidR="00C54C61" w:rsidRPr="00C54C61" w:rsidRDefault="00C54C61"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4C61" w:rsidRPr="00C54C61" w:rsidRDefault="0010307C"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A112, R119, H3873</w:t>
      </w:r>
    </w:p>
    <w:p w:rsidR="00C54C61" w:rsidRPr="00C54C61" w:rsidRDefault="00C54C61"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54C61" w:rsidRPr="00C54C61" w:rsidRDefault="00C54C61"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4C61">
        <w:rPr>
          <w:rFonts w:eastAsia="Times New Roman" w:cs="Times New Roman"/>
          <w:b/>
          <w:szCs w:val="20"/>
        </w:rPr>
        <w:t>STATUS INFORMATION</w:t>
      </w:r>
    </w:p>
    <w:p w:rsidR="00C54C61" w:rsidRPr="00C54C61" w:rsidRDefault="00C54C61"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4C61" w:rsidRPr="00C54C61" w:rsidRDefault="00C54C61"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4C61">
        <w:rPr>
          <w:rFonts w:eastAsia="Times New Roman" w:cs="Times New Roman"/>
          <w:szCs w:val="20"/>
        </w:rPr>
        <w:t>General Bill</w:t>
      </w:r>
    </w:p>
    <w:p w:rsidR="00C54C61" w:rsidRPr="00C54C61" w:rsidRDefault="00C54C61"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4C61">
        <w:rPr>
          <w:rFonts w:eastAsia="Times New Roman" w:cs="Times New Roman"/>
          <w:szCs w:val="20"/>
        </w:rPr>
        <w:t>Sponsors: Rep. Vick</w:t>
      </w:r>
    </w:p>
    <w:p w:rsidR="00C54C61" w:rsidRPr="00C54C61" w:rsidRDefault="00C54C61"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4C61">
        <w:rPr>
          <w:rFonts w:eastAsia="Times New Roman" w:cs="Times New Roman"/>
          <w:szCs w:val="20"/>
        </w:rPr>
        <w:t>Document Path: l:\council\bills\dka\3108sd11.docx</w:t>
      </w:r>
    </w:p>
    <w:p w:rsidR="00C54C61" w:rsidRPr="00C54C61" w:rsidRDefault="00C54C61"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63AC" w:rsidRDefault="00D463AC"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8, 2011</w:t>
      </w:r>
    </w:p>
    <w:p w:rsidR="00D463AC" w:rsidRDefault="00D463AC"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2011</w:t>
      </w:r>
    </w:p>
    <w:p w:rsidR="00D463AC" w:rsidRDefault="00D463AC"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10, 2012</w:t>
      </w:r>
    </w:p>
    <w:p w:rsidR="00D463AC" w:rsidRDefault="00D463AC"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1, 2012, Signed</w:t>
      </w:r>
    </w:p>
    <w:p w:rsidR="00D463AC" w:rsidRDefault="00D463AC"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4C61" w:rsidRPr="00C54C61" w:rsidRDefault="00C54C61"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4C61">
        <w:rPr>
          <w:rFonts w:eastAsia="Times New Roman" w:cs="Times New Roman"/>
          <w:szCs w:val="20"/>
        </w:rPr>
        <w:t>Summary: Herring season</w:t>
      </w:r>
    </w:p>
    <w:p w:rsidR="00C54C61" w:rsidRPr="00C54C61" w:rsidRDefault="00C54C61"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4C61" w:rsidRPr="00C54C61" w:rsidRDefault="00C54C61"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4C61" w:rsidRPr="00C54C61" w:rsidRDefault="00C54C61" w:rsidP="00C54C61">
      <w:pPr>
        <w:widowControl w:val="0"/>
        <w:tabs>
          <w:tab w:val="center" w:pos="590"/>
          <w:tab w:val="center" w:pos="1440"/>
          <w:tab w:val="left" w:pos="1872"/>
          <w:tab w:val="left" w:pos="9187"/>
        </w:tabs>
        <w:rPr>
          <w:rFonts w:eastAsia="Times New Roman" w:cs="Times New Roman"/>
          <w:szCs w:val="20"/>
        </w:rPr>
      </w:pPr>
      <w:r w:rsidRPr="00C54C61">
        <w:rPr>
          <w:rFonts w:eastAsia="Times New Roman" w:cs="Times New Roman"/>
          <w:b/>
          <w:szCs w:val="20"/>
        </w:rPr>
        <w:t>HISTORY OF LEGISLATIVE ACTIONS</w:t>
      </w:r>
    </w:p>
    <w:p w:rsidR="00C54C61" w:rsidRPr="00C54C61" w:rsidRDefault="00C54C61" w:rsidP="00C54C61">
      <w:pPr>
        <w:widowControl w:val="0"/>
        <w:tabs>
          <w:tab w:val="center" w:pos="590"/>
          <w:tab w:val="center" w:pos="1440"/>
          <w:tab w:val="left" w:pos="1872"/>
          <w:tab w:val="left" w:pos="9187"/>
        </w:tabs>
        <w:rPr>
          <w:rFonts w:eastAsia="Times New Roman" w:cs="Times New Roman"/>
          <w:szCs w:val="20"/>
        </w:rPr>
      </w:pPr>
    </w:p>
    <w:p w:rsidR="00C54C61" w:rsidRPr="00C54C61" w:rsidRDefault="00C54C61" w:rsidP="00C54C61">
      <w:pPr>
        <w:widowControl w:val="0"/>
        <w:tabs>
          <w:tab w:val="center" w:pos="590"/>
          <w:tab w:val="center" w:pos="1440"/>
          <w:tab w:val="left" w:pos="1872"/>
          <w:tab w:val="left" w:pos="9187"/>
        </w:tabs>
        <w:rPr>
          <w:rFonts w:eastAsia="Times New Roman" w:cs="Times New Roman"/>
          <w:szCs w:val="20"/>
        </w:rPr>
      </w:pPr>
      <w:r w:rsidRPr="00C54C61">
        <w:rPr>
          <w:rFonts w:eastAsia="Times New Roman" w:cs="Times New Roman"/>
          <w:szCs w:val="20"/>
          <w:u w:val="single"/>
        </w:rPr>
        <w:tab/>
        <w:t>Date</w:t>
      </w:r>
      <w:r w:rsidRPr="00C54C61">
        <w:rPr>
          <w:rFonts w:eastAsia="Times New Roman" w:cs="Times New Roman"/>
          <w:szCs w:val="20"/>
          <w:u w:val="single"/>
        </w:rPr>
        <w:tab/>
        <w:t>Body</w:t>
      </w:r>
      <w:r w:rsidRPr="00C54C61">
        <w:rPr>
          <w:rFonts w:eastAsia="Times New Roman" w:cs="Times New Roman"/>
          <w:szCs w:val="20"/>
          <w:u w:val="single"/>
        </w:rPr>
        <w:tab/>
        <w:t>Action Description with journal page number</w:t>
      </w:r>
      <w:r w:rsidRPr="00C54C61">
        <w:rPr>
          <w:rFonts w:eastAsia="Times New Roman" w:cs="Times New Roman"/>
          <w:szCs w:val="20"/>
          <w:u w:val="single"/>
        </w:rPr>
        <w:tab/>
      </w:r>
    </w:p>
    <w:p w:rsidR="001A41AA" w:rsidRDefault="001A41AA" w:rsidP="001A41AA">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D918DA">
        <w:rPr>
          <w:rFonts w:cs="Times New Roman"/>
        </w:rPr>
        <w:t>Introduced and read first time (</w:t>
      </w:r>
      <w:hyperlink r:id="rId7" w:history="1">
        <w:r w:rsidRPr="00D918DA">
          <w:rPr>
            <w:rStyle w:val="Hyperlink"/>
            <w:rFonts w:cs="Times New Roman"/>
          </w:rPr>
          <w:t>House Journal</w:t>
        </w:r>
        <w:r w:rsidRPr="00D918DA">
          <w:rPr>
            <w:rStyle w:val="Hyperlink"/>
            <w:rFonts w:cs="Times New Roman"/>
          </w:rPr>
          <w:noBreakHyphen/>
          <w:t>page 56</w:t>
        </w:r>
      </w:hyperlink>
      <w:r w:rsidRPr="00D918DA">
        <w:rPr>
          <w:rFonts w:cs="Times New Roman"/>
        </w:rPr>
        <w:t>)</w:t>
      </w:r>
    </w:p>
    <w:p w:rsidR="001A41AA" w:rsidRDefault="001A41AA" w:rsidP="001A41AA">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House</w:t>
      </w:r>
      <w:r>
        <w:rPr>
          <w:rFonts w:cs="Times New Roman"/>
        </w:rPr>
        <w:tab/>
      </w:r>
      <w:r w:rsidRPr="00D918DA">
        <w:rPr>
          <w:rFonts w:cs="Times New Roman"/>
        </w:rPr>
        <w:t>Referred to Co</w:t>
      </w:r>
      <w:r>
        <w:rPr>
          <w:rFonts w:cs="Times New Roman"/>
        </w:rPr>
        <w:t xml:space="preserve">mmittee on </w:t>
      </w:r>
      <w:r w:rsidRPr="00D918DA">
        <w:rPr>
          <w:rFonts w:cs="Times New Roman"/>
          <w:b/>
        </w:rPr>
        <w:t>Agriculture, Natural Resources and Environmental Affairs</w:t>
      </w:r>
      <w:r>
        <w:rPr>
          <w:rFonts w:cs="Times New Roman"/>
        </w:rPr>
        <w:t xml:space="preserve"> </w:t>
      </w:r>
      <w:r w:rsidRPr="00D918DA">
        <w:rPr>
          <w:rFonts w:cs="Times New Roman"/>
        </w:rPr>
        <w:t>(</w:t>
      </w:r>
      <w:hyperlink r:id="rId8" w:history="1">
        <w:r w:rsidRPr="00D918DA">
          <w:rPr>
            <w:rStyle w:val="Hyperlink"/>
            <w:rFonts w:cs="Times New Roman"/>
          </w:rPr>
          <w:t>House Journal</w:t>
        </w:r>
        <w:r w:rsidRPr="00D918DA">
          <w:rPr>
            <w:rStyle w:val="Hyperlink"/>
            <w:rFonts w:cs="Times New Roman"/>
          </w:rPr>
          <w:noBreakHyphen/>
          <w:t>page 56</w:t>
        </w:r>
      </w:hyperlink>
      <w:r w:rsidRPr="00D918DA">
        <w:rPr>
          <w:rFonts w:cs="Times New Roman"/>
        </w:rPr>
        <w:t>)</w:t>
      </w:r>
    </w:p>
    <w:p w:rsidR="001A41AA" w:rsidRDefault="001A41AA" w:rsidP="001A41AA">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D918DA">
        <w:rPr>
          <w:rFonts w:cs="Times New Roman"/>
        </w:rPr>
        <w:t>Committee report:</w:t>
      </w:r>
      <w:r>
        <w:rPr>
          <w:rFonts w:cs="Times New Roman"/>
        </w:rPr>
        <w:t xml:space="preserve"> Favorable </w:t>
      </w:r>
      <w:r w:rsidRPr="00D918DA">
        <w:rPr>
          <w:rFonts w:cs="Times New Roman"/>
          <w:b/>
        </w:rPr>
        <w:t>Agriculture, Natural Resources and Environmental Affairs</w:t>
      </w:r>
      <w:r>
        <w:rPr>
          <w:rFonts w:cs="Times New Roman"/>
        </w:rPr>
        <w:t xml:space="preserve"> </w:t>
      </w:r>
      <w:r w:rsidRPr="00D918DA">
        <w:rPr>
          <w:rFonts w:cs="Times New Roman"/>
        </w:rPr>
        <w:t>(</w:t>
      </w:r>
      <w:hyperlink r:id="rId9" w:history="1">
        <w:r w:rsidRPr="00D918DA">
          <w:rPr>
            <w:rStyle w:val="Hyperlink"/>
            <w:rFonts w:cs="Times New Roman"/>
          </w:rPr>
          <w:t>House Journal</w:t>
        </w:r>
        <w:r w:rsidRPr="00D918DA">
          <w:rPr>
            <w:rStyle w:val="Hyperlink"/>
            <w:rFonts w:cs="Times New Roman"/>
          </w:rPr>
          <w:noBreakHyphen/>
          <w:t>page 9</w:t>
        </w:r>
      </w:hyperlink>
      <w:r w:rsidRPr="00D918DA">
        <w:rPr>
          <w:rFonts w:cs="Times New Roman"/>
        </w:rPr>
        <w:t>)</w:t>
      </w:r>
    </w:p>
    <w:p w:rsidR="001A41AA" w:rsidRDefault="001A41AA" w:rsidP="001A41AA">
      <w:pPr>
        <w:widowControl w:val="0"/>
        <w:tabs>
          <w:tab w:val="right" w:pos="1008"/>
          <w:tab w:val="left" w:pos="1152"/>
          <w:tab w:val="left" w:pos="1872"/>
          <w:tab w:val="left" w:pos="9187"/>
        </w:tabs>
        <w:ind w:left="2088" w:hanging="2088"/>
        <w:rPr>
          <w:rFonts w:cs="Times New Roman"/>
        </w:rPr>
      </w:pPr>
      <w:r>
        <w:rPr>
          <w:rFonts w:cs="Times New Roman"/>
        </w:rPr>
        <w:tab/>
        <w:t>4/19/2011</w:t>
      </w:r>
      <w:r>
        <w:rPr>
          <w:rFonts w:cs="Times New Roman"/>
        </w:rPr>
        <w:tab/>
      </w:r>
      <w:r>
        <w:rPr>
          <w:rFonts w:cs="Times New Roman"/>
        </w:rPr>
        <w:tab/>
      </w:r>
      <w:r w:rsidRPr="00D918DA">
        <w:rPr>
          <w:rFonts w:cs="Times New Roman"/>
        </w:rPr>
        <w:t>Scrivener's error corrected</w:t>
      </w:r>
    </w:p>
    <w:p w:rsidR="001A41AA" w:rsidRDefault="001A41AA" w:rsidP="001A41AA">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D918DA">
        <w:rPr>
          <w:rFonts w:cs="Times New Roman"/>
        </w:rPr>
        <w:t>Read second time (</w:t>
      </w:r>
      <w:hyperlink r:id="rId10" w:history="1">
        <w:r w:rsidRPr="00D918DA">
          <w:rPr>
            <w:rStyle w:val="Hyperlink"/>
            <w:rFonts w:cs="Times New Roman"/>
          </w:rPr>
          <w:t>House Journal</w:t>
        </w:r>
        <w:r w:rsidRPr="00D918DA">
          <w:rPr>
            <w:rStyle w:val="Hyperlink"/>
            <w:rFonts w:cs="Times New Roman"/>
          </w:rPr>
          <w:noBreakHyphen/>
          <w:t>page 78</w:t>
        </w:r>
      </w:hyperlink>
      <w:r w:rsidRPr="00D918DA">
        <w:rPr>
          <w:rFonts w:cs="Times New Roman"/>
        </w:rPr>
        <w:t>)</w:t>
      </w:r>
    </w:p>
    <w:p w:rsidR="001A41AA" w:rsidRDefault="001A41AA" w:rsidP="001A41AA">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D918DA">
        <w:rPr>
          <w:rFonts w:cs="Times New Roman"/>
        </w:rPr>
        <w:t>Roll call Yeas</w:t>
      </w:r>
      <w:r>
        <w:rPr>
          <w:rFonts w:cs="Times New Roman"/>
        </w:rPr>
        <w:noBreakHyphen/>
      </w:r>
      <w:r w:rsidRPr="00D918DA">
        <w:rPr>
          <w:rFonts w:cs="Times New Roman"/>
        </w:rPr>
        <w:t>108  Nays</w:t>
      </w:r>
      <w:r>
        <w:rPr>
          <w:rFonts w:cs="Times New Roman"/>
        </w:rPr>
        <w:noBreakHyphen/>
      </w:r>
      <w:r w:rsidRPr="00D918DA">
        <w:rPr>
          <w:rFonts w:cs="Times New Roman"/>
        </w:rPr>
        <w:t>0 (</w:t>
      </w:r>
      <w:hyperlink r:id="rId11" w:history="1">
        <w:r w:rsidRPr="00D918DA">
          <w:rPr>
            <w:rStyle w:val="Hyperlink"/>
            <w:rFonts w:cs="Times New Roman"/>
          </w:rPr>
          <w:t>House Journal</w:t>
        </w:r>
        <w:r w:rsidRPr="00D918DA">
          <w:rPr>
            <w:rStyle w:val="Hyperlink"/>
            <w:rFonts w:cs="Times New Roman"/>
          </w:rPr>
          <w:noBreakHyphen/>
          <w:t>page 78</w:t>
        </w:r>
      </w:hyperlink>
      <w:r w:rsidRPr="00D918DA">
        <w:rPr>
          <w:rFonts w:cs="Times New Roman"/>
        </w:rPr>
        <w:t>)</w:t>
      </w:r>
    </w:p>
    <w:p w:rsidR="001A41AA" w:rsidRDefault="001A41AA" w:rsidP="001A41AA">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D918DA">
        <w:rPr>
          <w:rFonts w:cs="Times New Roman"/>
        </w:rPr>
        <w:t>Rea</w:t>
      </w:r>
      <w:r>
        <w:rPr>
          <w:rFonts w:cs="Times New Roman"/>
        </w:rPr>
        <w:t xml:space="preserve">d third time and sent to Senate </w:t>
      </w:r>
      <w:r w:rsidRPr="00D918DA">
        <w:rPr>
          <w:rFonts w:cs="Times New Roman"/>
        </w:rPr>
        <w:t>(</w:t>
      </w:r>
      <w:hyperlink r:id="rId12" w:history="1">
        <w:r w:rsidRPr="00D918DA">
          <w:rPr>
            <w:rStyle w:val="Hyperlink"/>
            <w:rFonts w:cs="Times New Roman"/>
          </w:rPr>
          <w:t>House Journal</w:t>
        </w:r>
        <w:r w:rsidRPr="00D918DA">
          <w:rPr>
            <w:rStyle w:val="Hyperlink"/>
            <w:rFonts w:cs="Times New Roman"/>
          </w:rPr>
          <w:noBreakHyphen/>
          <w:t>page 11</w:t>
        </w:r>
      </w:hyperlink>
      <w:r w:rsidRPr="00D918DA">
        <w:rPr>
          <w:rFonts w:cs="Times New Roman"/>
        </w:rPr>
        <w:t>)</w:t>
      </w:r>
    </w:p>
    <w:p w:rsidR="001A41AA" w:rsidRDefault="001A41AA" w:rsidP="001A41AA">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D918DA">
        <w:rPr>
          <w:rFonts w:cs="Times New Roman"/>
        </w:rPr>
        <w:t>Introduced and read first time (</w:t>
      </w:r>
      <w:hyperlink r:id="rId13" w:history="1">
        <w:r w:rsidRPr="00D918DA">
          <w:rPr>
            <w:rStyle w:val="Hyperlink"/>
            <w:rFonts w:cs="Times New Roman"/>
          </w:rPr>
          <w:t>Senate Journal</w:t>
        </w:r>
        <w:r w:rsidRPr="00D918DA">
          <w:rPr>
            <w:rStyle w:val="Hyperlink"/>
            <w:rFonts w:cs="Times New Roman"/>
          </w:rPr>
          <w:noBreakHyphen/>
          <w:t>page 12</w:t>
        </w:r>
      </w:hyperlink>
      <w:r w:rsidRPr="00D918DA">
        <w:rPr>
          <w:rFonts w:cs="Times New Roman"/>
        </w:rPr>
        <w:t>)</w:t>
      </w:r>
    </w:p>
    <w:p w:rsidR="001A41AA" w:rsidRDefault="001A41AA" w:rsidP="001A41AA">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D918DA">
        <w:rPr>
          <w:rFonts w:cs="Times New Roman"/>
        </w:rPr>
        <w:t xml:space="preserve">Referred to Committee on </w:t>
      </w:r>
      <w:r w:rsidRPr="00D918DA">
        <w:rPr>
          <w:rFonts w:cs="Times New Roman"/>
          <w:b/>
        </w:rPr>
        <w:t>Fish, Game and Forestry</w:t>
      </w:r>
      <w:r>
        <w:rPr>
          <w:rFonts w:cs="Times New Roman"/>
        </w:rPr>
        <w:t xml:space="preserve"> </w:t>
      </w:r>
      <w:r w:rsidRPr="00D918DA">
        <w:rPr>
          <w:rFonts w:cs="Times New Roman"/>
        </w:rPr>
        <w:t>(</w:t>
      </w:r>
      <w:hyperlink r:id="rId14" w:history="1">
        <w:r w:rsidRPr="00D918DA">
          <w:rPr>
            <w:rStyle w:val="Hyperlink"/>
            <w:rFonts w:cs="Times New Roman"/>
          </w:rPr>
          <w:t>Senate Journal</w:t>
        </w:r>
        <w:r w:rsidRPr="00D918DA">
          <w:rPr>
            <w:rStyle w:val="Hyperlink"/>
            <w:rFonts w:cs="Times New Roman"/>
          </w:rPr>
          <w:noBreakHyphen/>
          <w:t>page 12</w:t>
        </w:r>
      </w:hyperlink>
      <w:r w:rsidRPr="00D918DA">
        <w:rPr>
          <w:rFonts w:cs="Times New Roman"/>
        </w:rPr>
        <w:t>)</w:t>
      </w:r>
    </w:p>
    <w:p w:rsidR="001A41AA" w:rsidRDefault="001A41AA" w:rsidP="001A41AA">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Senate</w:t>
      </w:r>
      <w:r>
        <w:rPr>
          <w:rFonts w:cs="Times New Roman"/>
        </w:rPr>
        <w:tab/>
      </w:r>
      <w:r w:rsidRPr="00D918DA">
        <w:rPr>
          <w:rFonts w:cs="Times New Roman"/>
        </w:rPr>
        <w:t>Committee r</w:t>
      </w:r>
      <w:r>
        <w:rPr>
          <w:rFonts w:cs="Times New Roman"/>
        </w:rPr>
        <w:t xml:space="preserve">eport: Favorable </w:t>
      </w:r>
      <w:r w:rsidRPr="00D918DA">
        <w:rPr>
          <w:rFonts w:cs="Times New Roman"/>
          <w:b/>
        </w:rPr>
        <w:t>Fish, Game and Forestry</w:t>
      </w:r>
      <w:r w:rsidRPr="00D918DA">
        <w:rPr>
          <w:rFonts w:cs="Times New Roman"/>
        </w:rPr>
        <w:t xml:space="preserve"> (</w:t>
      </w:r>
      <w:hyperlink r:id="rId15" w:history="1">
        <w:r w:rsidRPr="00D918DA">
          <w:rPr>
            <w:rStyle w:val="Hyperlink"/>
            <w:rFonts w:cs="Times New Roman"/>
          </w:rPr>
          <w:t>Senate Journal</w:t>
        </w:r>
        <w:r w:rsidRPr="00D918DA">
          <w:rPr>
            <w:rStyle w:val="Hyperlink"/>
            <w:rFonts w:cs="Times New Roman"/>
          </w:rPr>
          <w:noBreakHyphen/>
          <w:t>page 7</w:t>
        </w:r>
      </w:hyperlink>
      <w:r w:rsidRPr="00D918DA">
        <w:rPr>
          <w:rFonts w:cs="Times New Roman"/>
        </w:rPr>
        <w:t>)</w:t>
      </w:r>
    </w:p>
    <w:p w:rsidR="001A41AA" w:rsidRDefault="001A41AA" w:rsidP="001A41AA">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D918DA">
        <w:rPr>
          <w:rFonts w:cs="Times New Roman"/>
        </w:rPr>
        <w:t>Read second time (</w:t>
      </w:r>
      <w:hyperlink r:id="rId16" w:history="1">
        <w:r w:rsidRPr="00D918DA">
          <w:rPr>
            <w:rStyle w:val="Hyperlink"/>
            <w:rFonts w:cs="Times New Roman"/>
          </w:rPr>
          <w:t>Senate Journal</w:t>
        </w:r>
        <w:r w:rsidRPr="00D918DA">
          <w:rPr>
            <w:rStyle w:val="Hyperlink"/>
            <w:rFonts w:cs="Times New Roman"/>
          </w:rPr>
          <w:noBreakHyphen/>
          <w:t>page 38</w:t>
        </w:r>
      </w:hyperlink>
      <w:r w:rsidRPr="00D918DA">
        <w:rPr>
          <w:rFonts w:cs="Times New Roman"/>
        </w:rPr>
        <w:t>)</w:t>
      </w:r>
    </w:p>
    <w:p w:rsidR="001A41AA" w:rsidRDefault="001A41AA" w:rsidP="001A41AA">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D918DA">
        <w:rPr>
          <w:rFonts w:cs="Times New Roman"/>
        </w:rPr>
        <w:t>Roll call Ayes</w:t>
      </w:r>
      <w:r>
        <w:rPr>
          <w:rFonts w:cs="Times New Roman"/>
        </w:rPr>
        <w:noBreakHyphen/>
      </w:r>
      <w:r w:rsidRPr="00D918DA">
        <w:rPr>
          <w:rFonts w:cs="Times New Roman"/>
        </w:rPr>
        <w:t>36  Nays</w:t>
      </w:r>
      <w:r>
        <w:rPr>
          <w:rFonts w:cs="Times New Roman"/>
        </w:rPr>
        <w:noBreakHyphen/>
      </w:r>
      <w:r w:rsidRPr="00D918DA">
        <w:rPr>
          <w:rFonts w:cs="Times New Roman"/>
        </w:rPr>
        <w:t>1 (</w:t>
      </w:r>
      <w:hyperlink r:id="rId17" w:history="1">
        <w:r w:rsidRPr="00D918DA">
          <w:rPr>
            <w:rStyle w:val="Hyperlink"/>
            <w:rFonts w:cs="Times New Roman"/>
          </w:rPr>
          <w:t>Senate Journal</w:t>
        </w:r>
        <w:r w:rsidRPr="00D918DA">
          <w:rPr>
            <w:rStyle w:val="Hyperlink"/>
            <w:rFonts w:cs="Times New Roman"/>
          </w:rPr>
          <w:noBreakHyphen/>
          <w:t>page 38</w:t>
        </w:r>
      </w:hyperlink>
      <w:r w:rsidRPr="00D918DA">
        <w:rPr>
          <w:rFonts w:cs="Times New Roman"/>
        </w:rPr>
        <w:t>)</w:t>
      </w:r>
    </w:p>
    <w:p w:rsidR="001A41AA" w:rsidRDefault="001A41AA" w:rsidP="001A41AA">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D918DA">
        <w:rPr>
          <w:rFonts w:cs="Times New Roman"/>
        </w:rPr>
        <w:t>Read third time and enrolled (</w:t>
      </w:r>
      <w:hyperlink r:id="rId18" w:history="1">
        <w:r w:rsidRPr="00D918DA">
          <w:rPr>
            <w:rStyle w:val="Hyperlink"/>
            <w:rFonts w:cs="Times New Roman"/>
          </w:rPr>
          <w:t>Senate Journal</w:t>
        </w:r>
        <w:r w:rsidRPr="00D918DA">
          <w:rPr>
            <w:rStyle w:val="Hyperlink"/>
            <w:rFonts w:cs="Times New Roman"/>
          </w:rPr>
          <w:noBreakHyphen/>
          <w:t>page 46</w:t>
        </w:r>
      </w:hyperlink>
      <w:r w:rsidRPr="00D918DA">
        <w:rPr>
          <w:rFonts w:cs="Times New Roman"/>
        </w:rPr>
        <w:t>)</w:t>
      </w:r>
    </w:p>
    <w:p w:rsidR="001A41AA" w:rsidRDefault="001A41AA" w:rsidP="001A41AA">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r>
      <w:r>
        <w:rPr>
          <w:rFonts w:cs="Times New Roman"/>
        </w:rPr>
        <w:tab/>
      </w:r>
      <w:r w:rsidRPr="00D918DA">
        <w:rPr>
          <w:rFonts w:cs="Times New Roman"/>
        </w:rPr>
        <w:t>Ratified R 119</w:t>
      </w:r>
    </w:p>
    <w:p w:rsidR="001A41AA" w:rsidRDefault="001A41AA" w:rsidP="001A41AA">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r>
      <w:r>
        <w:rPr>
          <w:rFonts w:cs="Times New Roman"/>
        </w:rPr>
        <w:tab/>
      </w:r>
      <w:r w:rsidRPr="00D918DA">
        <w:rPr>
          <w:rFonts w:cs="Times New Roman"/>
        </w:rPr>
        <w:t>Signed By Governor</w:t>
      </w:r>
    </w:p>
    <w:p w:rsidR="001A41AA" w:rsidRDefault="001A41AA" w:rsidP="001A41AA">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r>
      <w:r>
        <w:rPr>
          <w:rFonts w:cs="Times New Roman"/>
        </w:rPr>
        <w:tab/>
      </w:r>
      <w:r w:rsidRPr="00D918DA">
        <w:rPr>
          <w:rFonts w:cs="Times New Roman"/>
        </w:rPr>
        <w:t>Effective date 02/01/12</w:t>
      </w:r>
    </w:p>
    <w:p w:rsidR="001A41AA" w:rsidRDefault="001A41AA" w:rsidP="001A41AA">
      <w:pPr>
        <w:widowControl w:val="0"/>
        <w:tabs>
          <w:tab w:val="right" w:pos="1008"/>
          <w:tab w:val="left" w:pos="1152"/>
          <w:tab w:val="left" w:pos="1872"/>
          <w:tab w:val="left" w:pos="9187"/>
        </w:tabs>
        <w:ind w:left="2088" w:hanging="2088"/>
        <w:rPr>
          <w:rFonts w:cs="Times New Roman"/>
        </w:rPr>
      </w:pPr>
      <w:r>
        <w:rPr>
          <w:rFonts w:cs="Times New Roman"/>
        </w:rPr>
        <w:tab/>
        <w:t>2/10/2012</w:t>
      </w:r>
      <w:r>
        <w:rPr>
          <w:rFonts w:cs="Times New Roman"/>
        </w:rPr>
        <w:tab/>
      </w:r>
      <w:r>
        <w:rPr>
          <w:rFonts w:cs="Times New Roman"/>
        </w:rPr>
        <w:tab/>
      </w:r>
      <w:r w:rsidRPr="00D918DA">
        <w:rPr>
          <w:rFonts w:cs="Times New Roman"/>
        </w:rPr>
        <w:t>Act No</w:t>
      </w:r>
      <w:r>
        <w:rPr>
          <w:rFonts w:cs="Times New Roman"/>
        </w:rPr>
        <w:t>. </w:t>
      </w:r>
      <w:r w:rsidRPr="00D918DA">
        <w:rPr>
          <w:rFonts w:cs="Times New Roman"/>
        </w:rPr>
        <w:t>112</w:t>
      </w:r>
    </w:p>
    <w:p w:rsidR="001A41AA" w:rsidRDefault="001A41AA" w:rsidP="001A41AA">
      <w:pPr>
        <w:widowControl w:val="0"/>
        <w:tabs>
          <w:tab w:val="right" w:pos="1008"/>
          <w:tab w:val="left" w:pos="1152"/>
          <w:tab w:val="left" w:pos="1872"/>
          <w:tab w:val="left" w:pos="9187"/>
        </w:tabs>
        <w:ind w:left="2088" w:hanging="2088"/>
        <w:rPr>
          <w:rFonts w:cs="Times New Roman"/>
        </w:rPr>
      </w:pPr>
    </w:p>
    <w:p w:rsidR="00C54C61" w:rsidRPr="00C54C61" w:rsidRDefault="00C54C61" w:rsidP="00C54C61">
      <w:pPr>
        <w:widowControl w:val="0"/>
        <w:tabs>
          <w:tab w:val="right" w:pos="1008"/>
          <w:tab w:val="left" w:pos="1152"/>
          <w:tab w:val="left" w:pos="1872"/>
          <w:tab w:val="left" w:pos="9187"/>
        </w:tabs>
        <w:ind w:left="2088" w:hanging="2088"/>
        <w:rPr>
          <w:rFonts w:eastAsia="Times New Roman" w:cs="Times New Roman"/>
          <w:szCs w:val="20"/>
        </w:rPr>
      </w:pPr>
    </w:p>
    <w:p w:rsidR="00C54C61" w:rsidRPr="00C54C61" w:rsidRDefault="00C54C61"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4C61">
        <w:rPr>
          <w:rFonts w:eastAsia="Times New Roman" w:cs="Times New Roman"/>
          <w:b/>
          <w:szCs w:val="20"/>
        </w:rPr>
        <w:t>VERSIONS OF THIS BILL</w:t>
      </w:r>
    </w:p>
    <w:p w:rsidR="00C54C61" w:rsidRPr="00C54C61" w:rsidRDefault="00C54C61"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4C61" w:rsidRPr="00C54C61" w:rsidRDefault="00991688" w:rsidP="00C54C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C54C61" w:rsidRPr="00C54C61">
          <w:rPr>
            <w:rFonts w:eastAsia="Times New Roman" w:cs="Times New Roman"/>
            <w:color w:val="0000FF" w:themeColor="hyperlink"/>
            <w:szCs w:val="20"/>
            <w:u w:val="single"/>
          </w:rPr>
          <w:t>3/8/2011</w:t>
        </w:r>
      </w:hyperlink>
    </w:p>
    <w:p w:rsidR="00C54C61" w:rsidRPr="00C54C61" w:rsidRDefault="00991688" w:rsidP="00C5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C54C61" w:rsidRPr="00C54C61">
          <w:rPr>
            <w:rFonts w:eastAsia="Times New Roman" w:cs="Times New Roman"/>
            <w:color w:val="0000FF" w:themeColor="hyperlink"/>
            <w:szCs w:val="20"/>
            <w:u w:val="single"/>
          </w:rPr>
          <w:t>4/13/2011</w:t>
        </w:r>
      </w:hyperlink>
    </w:p>
    <w:p w:rsidR="00C54C61" w:rsidRPr="00C54C61" w:rsidRDefault="00991688" w:rsidP="00C5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54C61" w:rsidRPr="00C54C61">
          <w:rPr>
            <w:rFonts w:eastAsia="Times New Roman" w:cs="Times New Roman"/>
            <w:color w:val="0000FF" w:themeColor="hyperlink"/>
            <w:szCs w:val="20"/>
            <w:u w:val="single"/>
          </w:rPr>
          <w:t>4/19/2011</w:t>
        </w:r>
      </w:hyperlink>
    </w:p>
    <w:p w:rsidR="00C54C61" w:rsidRPr="00C54C61" w:rsidRDefault="00991688" w:rsidP="00C5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54C61" w:rsidRPr="00C54C61">
          <w:rPr>
            <w:rFonts w:eastAsia="Times New Roman" w:cs="Times New Roman"/>
            <w:color w:val="0000FF" w:themeColor="hyperlink"/>
            <w:szCs w:val="20"/>
            <w:u w:val="single"/>
          </w:rPr>
          <w:t>5/18/2011</w:t>
        </w:r>
      </w:hyperlink>
    </w:p>
    <w:p w:rsidR="00C54C61" w:rsidRPr="00C54C61" w:rsidRDefault="00C54C61" w:rsidP="00C5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54C61" w:rsidRDefault="00C54C61" w:rsidP="00C54C6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54C61" w:rsidSect="00C54C61">
          <w:pgSz w:w="12240" w:h="15840" w:code="1"/>
          <w:pgMar w:top="1080" w:right="1440" w:bottom="1080" w:left="1440" w:header="720" w:footer="720" w:gutter="0"/>
          <w:pgNumType w:start="1"/>
          <w:cols w:space="720"/>
          <w:noEndnote/>
          <w:docGrid w:linePitch="360"/>
        </w:sectPr>
      </w:pPr>
    </w:p>
    <w:p w:rsidR="0075476E"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(A112, R119, H3873)</w:t>
      </w:r>
    </w:p>
    <w:p w:rsidR="0075476E" w:rsidRPr="008836A5"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5476E" w:rsidRPr="00C54C61"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54C61">
        <w:rPr>
          <w:rFonts w:cs="Times New Roman"/>
          <w:b/>
          <w:color w:val="000000" w:themeColor="text1"/>
          <w:szCs w:val="36"/>
        </w:rPr>
        <w:t xml:space="preserve">AN ACT </w:t>
      </w:r>
      <w:r w:rsidRPr="00C54C61">
        <w:rPr>
          <w:rFonts w:cs="Times New Roman"/>
          <w:b/>
        </w:rPr>
        <w:t>TO AMEND SECTION 50</w:t>
      </w:r>
      <w:r w:rsidRPr="00C54C61">
        <w:rPr>
          <w:rFonts w:cs="Times New Roman"/>
          <w:b/>
        </w:rPr>
        <w:noBreakHyphen/>
        <w:t>5</w:t>
      </w:r>
      <w:r w:rsidRPr="00C54C61">
        <w:rPr>
          <w:rFonts w:cs="Times New Roman"/>
          <w:b/>
        </w:rPr>
        <w:noBreakHyphen/>
        <w:t>1507, CODE OF LAWS OF SOUTH CAROLINA, 1976, RELATING TO THE ZONES, SEASONS, TIMES, CATCH AND SIZE LIMITS, METHODS, AND EQUIPMENT FOR TAKING HERRING, SO AS TO REVISE THE SEASONS, TIMES, AND SIZE AND TAKE LIMITS FOR HERRING, AND THE METHODS AND EQUIPMENT WHICH APPLY AND TO PROVIDE FOR THE AREAS IN WHICH CERTAIN OF THESE PROVISIONS APPLY.</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Be it enacted by the General Assembly of the State of South Carolina:</w:t>
      </w:r>
    </w:p>
    <w:p w:rsidR="0075476E"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76E"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Herring restrictions and provisions</w:t>
      </w:r>
    </w:p>
    <w:p w:rsidR="0075476E" w:rsidRPr="00FA210C"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SECTION</w:t>
      </w:r>
      <w:r w:rsidRPr="00C52E68">
        <w:rPr>
          <w:rFonts w:cs="Times New Roman"/>
        </w:rPr>
        <w:tab/>
        <w:t>1.</w:t>
      </w:r>
      <w:r w:rsidRPr="00C52E68">
        <w:rPr>
          <w:rFonts w:cs="Times New Roman"/>
        </w:rPr>
        <w:tab/>
        <w:t>Section 50</w:t>
      </w:r>
      <w:r w:rsidRPr="00C52E68">
        <w:rPr>
          <w:rFonts w:cs="Times New Roman"/>
        </w:rPr>
        <w:noBreakHyphen/>
        <w:t>5</w:t>
      </w:r>
      <w:r w:rsidRPr="00C52E68">
        <w:rPr>
          <w:rFonts w:cs="Times New Roman"/>
        </w:rPr>
        <w:noBreakHyphen/>
        <w:t>1507 of the 1976 Code is amended to read:</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t>“Section 50</w:t>
      </w:r>
      <w:r w:rsidRPr="00C52E68">
        <w:rPr>
          <w:rFonts w:cs="Times New Roman"/>
        </w:rPr>
        <w:noBreakHyphen/>
        <w:t>5</w:t>
      </w:r>
      <w:r w:rsidRPr="00C52E68">
        <w:rPr>
          <w:rFonts w:cs="Times New Roman"/>
        </w:rPr>
        <w:noBreakHyphen/>
        <w:t>1507.</w:t>
      </w:r>
      <w:r w:rsidRPr="00C52E68">
        <w:rPr>
          <w:rFonts w:cs="Times New Roman"/>
        </w:rPr>
        <w:tab/>
        <w:t xml:space="preserve">In addition to other provisions of law, the following provisions govern seasons, times, methods, equipment, size limits, and take limits in commercial fishing for herring in the waters of this State: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color w:val="000000" w:themeColor="text1"/>
          <w:u w:color="000000" w:themeColor="text1"/>
        </w:rPr>
        <w:tab/>
        <w:t>(a)</w:t>
      </w:r>
      <w:r w:rsidRPr="00C52E68">
        <w:rPr>
          <w:rFonts w:cs="Times New Roman"/>
          <w:color w:val="000000" w:themeColor="text1"/>
          <w:u w:color="000000" w:themeColor="text1"/>
        </w:rPr>
        <w:tab/>
        <w:t xml:space="preserve">Black River, Little Pee Dee River, Lynches River, </w:t>
      </w:r>
      <w:r w:rsidRPr="00C52E68">
        <w:rPr>
          <w:rFonts w:cs="Times New Roman"/>
        </w:rPr>
        <w:t xml:space="preserve">Sampit River, and the Waccamaw River from its northern ocean outlet at Little River to Winyah Bay, and Winyah Bay: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r>
      <w:r w:rsidRPr="00C52E68">
        <w:rPr>
          <w:rFonts w:cs="Times New Roman"/>
        </w:rPr>
        <w:tab/>
        <w:t>Season:</w:t>
      </w:r>
      <w:r w:rsidRPr="00C52E68">
        <w:rPr>
          <w:rFonts w:cs="Times New Roman"/>
        </w:rPr>
        <w:tab/>
        <w:t>No open season.</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t>(b)</w:t>
      </w:r>
      <w:r w:rsidRPr="00C52E68">
        <w:rPr>
          <w:rFonts w:cs="Times New Roman"/>
        </w:rPr>
        <w:tab/>
        <w:t>Great Pee Dee River:</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(1)</w:t>
      </w:r>
      <w:r>
        <w:rPr>
          <w:rFonts w:cs="Times New Roman"/>
        </w:rPr>
        <w:tab/>
      </w:r>
      <w:r w:rsidRPr="00C52E68">
        <w:rPr>
          <w:rFonts w:cs="Times New Roman"/>
        </w:rPr>
        <w:t>Season:</w:t>
      </w:r>
      <w:r w:rsidRPr="00C52E68">
        <w:rPr>
          <w:rFonts w:cs="Times New Roman"/>
        </w:rPr>
        <w:tab/>
        <w:t xml:space="preserve">February 15 through April 15;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(2)</w:t>
      </w:r>
      <w:r>
        <w:rPr>
          <w:rFonts w:cs="Times New Roman"/>
        </w:rPr>
        <w:tab/>
      </w:r>
      <w:r w:rsidRPr="00C52E68">
        <w:rPr>
          <w:rFonts w:cs="Times New Roman"/>
        </w:rPr>
        <w:t>Times:</w:t>
      </w:r>
      <w:r w:rsidRPr="00C52E68">
        <w:rPr>
          <w:rFonts w:cs="Times New Roman"/>
        </w:rPr>
        <w:tab/>
        <w:t xml:space="preserve">7:00 a.m. Wednesday to 7:00 p.m. Saturday, local time;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(3)</w:t>
      </w:r>
      <w:r w:rsidRPr="00C52E68">
        <w:rPr>
          <w:rFonts w:cs="Times New Roman"/>
        </w:rPr>
        <w:tab/>
        <w:t xml:space="preserve">Methods and equipment: Any lawful method and equipment;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(4)</w:t>
      </w:r>
      <w:r w:rsidRPr="00C52E68">
        <w:rPr>
          <w:rFonts w:cs="Times New Roman"/>
        </w:rPr>
        <w:tab/>
        <w:t xml:space="preserve">Size and take limits: No limits.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t>(c)</w:t>
      </w:r>
      <w:r w:rsidRPr="00C52E68">
        <w:rPr>
          <w:rFonts w:cs="Times New Roman"/>
        </w:rPr>
        <w:tab/>
        <w:t xml:space="preserve">Santee River below Wilson Dam including the Rediversion Canal below St. Stephen Dam, North Santee River and Bay, South Santee River, and all tributaries and distributaries as follows: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(i)</w:t>
      </w:r>
      <w:r w:rsidRPr="00C52E68">
        <w:rPr>
          <w:rFonts w:cs="Times New Roman"/>
        </w:rPr>
        <w:tab/>
      </w:r>
      <w:r>
        <w:rPr>
          <w:rFonts w:cs="Times New Roman"/>
        </w:rPr>
        <w:tab/>
      </w:r>
      <w:r w:rsidRPr="00C52E68">
        <w:rPr>
          <w:rFonts w:cs="Times New Roman"/>
        </w:rPr>
        <w:t xml:space="preserve">Santee River below the cable and buoys marking the seaward boundary of the Wilson Dam Sanctuary designated by the department seaward to Wilson Dam Boat Landing: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r>
      <w:r w:rsidRPr="00C52E68">
        <w:rPr>
          <w:rFonts w:cs="Times New Roman"/>
        </w:rPr>
        <w:tab/>
        <w:t>(1)</w:t>
      </w:r>
      <w:r w:rsidRPr="00C52E68">
        <w:rPr>
          <w:rFonts w:cs="Times New Roman"/>
        </w:rPr>
        <w:tab/>
        <w:t>Season:</w:t>
      </w:r>
      <w:r w:rsidRPr="00C52E68">
        <w:rPr>
          <w:rFonts w:cs="Times New Roman"/>
        </w:rPr>
        <w:tab/>
        <w:t xml:space="preserve">February 15 through April 30, for herring only;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r>
      <w:r w:rsidRPr="00C52E68">
        <w:rPr>
          <w:rFonts w:cs="Times New Roman"/>
        </w:rPr>
        <w:tab/>
        <w:t>(2)</w:t>
      </w:r>
      <w:r w:rsidRPr="00C52E68">
        <w:rPr>
          <w:rFonts w:cs="Times New Roman"/>
        </w:rPr>
        <w:tab/>
        <w:t>Times:</w:t>
      </w:r>
      <w:r w:rsidRPr="00C52E68">
        <w:rPr>
          <w:rFonts w:cs="Times New Roman"/>
        </w:rPr>
        <w:tab/>
        <w:t xml:space="preserve">Sunrise Monday to sunset Thursday, as locally published;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r>
      <w:r w:rsidRPr="00C52E68">
        <w:rPr>
          <w:rFonts w:cs="Times New Roman"/>
        </w:rPr>
        <w:tab/>
        <w:t>(3)</w:t>
      </w:r>
      <w:r w:rsidRPr="00C52E68">
        <w:rPr>
          <w:rFonts w:cs="Times New Roman"/>
        </w:rPr>
        <w:tab/>
        <w:t>Methods and equipment:</w:t>
      </w:r>
      <w:r w:rsidRPr="00C52E68">
        <w:rPr>
          <w:rFonts w:cs="Times New Roman"/>
        </w:rPr>
        <w:tab/>
        <w:t xml:space="preserve">Cast net and seine net.  A seine may not exceed one hundred yards in total length.  The mesh of the </w:t>
      </w:r>
      <w:r w:rsidRPr="00C52E68">
        <w:rPr>
          <w:rFonts w:cs="Times New Roman"/>
        </w:rPr>
        <w:lastRenderedPageBreak/>
        <w:t>seine must not be less than one</w:t>
      </w:r>
      <w:r w:rsidRPr="00C52E68">
        <w:rPr>
          <w:rFonts w:cs="Times New Roman"/>
        </w:rPr>
        <w:noBreakHyphen/>
        <w:t xml:space="preserve">half inch square.  All fish except those used for live bait must be containerized in one bushel units before landing;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r>
      <w:r w:rsidRPr="00C52E68">
        <w:rPr>
          <w:rFonts w:cs="Times New Roman"/>
        </w:rPr>
        <w:tab/>
        <w:t>(4)</w:t>
      </w:r>
      <w:r w:rsidRPr="00C52E68">
        <w:rPr>
          <w:rFonts w:cs="Times New Roman"/>
        </w:rPr>
        <w:tab/>
        <w:t xml:space="preserve">Size and take limits: Ten U.S. bushels each boat each day including lawful incidental catch; harvest must not be transferred between boats; and an additional boat must not be used to increase a person’s daily take.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(ii)</w:t>
      </w:r>
      <w:r w:rsidRPr="00C52E68">
        <w:rPr>
          <w:rFonts w:cs="Times New Roman"/>
        </w:rPr>
        <w:tab/>
        <w:t xml:space="preserve">Rediversion Canal: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r>
      <w:r w:rsidRPr="00C52E68">
        <w:rPr>
          <w:rFonts w:cs="Times New Roman"/>
        </w:rPr>
        <w:tab/>
        <w:t>(1)</w:t>
      </w:r>
      <w:r w:rsidRPr="00C52E68">
        <w:rPr>
          <w:rFonts w:cs="Times New Roman"/>
        </w:rPr>
        <w:tab/>
        <w:t xml:space="preserve">Season: March 1 through April 30;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r>
      <w:r w:rsidRPr="00C52E68">
        <w:rPr>
          <w:rFonts w:cs="Times New Roman"/>
        </w:rPr>
        <w:tab/>
        <w:t>(2)</w:t>
      </w:r>
      <w:r w:rsidRPr="00C52E68">
        <w:rPr>
          <w:rFonts w:cs="Times New Roman"/>
        </w:rPr>
        <w:tab/>
        <w:t xml:space="preserve">Times: 7:00 p.m. to 12:00 p.m. EST, or 8:00 p.m. to 12:00 p.m. DST;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r>
      <w:r w:rsidRPr="00C52E68">
        <w:rPr>
          <w:rFonts w:cs="Times New Roman"/>
        </w:rPr>
        <w:tab/>
        <w:t>(3)</w:t>
      </w:r>
      <w:r w:rsidRPr="00C52E68">
        <w:rPr>
          <w:rFonts w:cs="Times New Roman"/>
        </w:rPr>
        <w:tab/>
        <w:t>Methods and equipment: Circular drop nets with a maximum six</w:t>
      </w:r>
      <w:r w:rsidRPr="00C52E68">
        <w:rPr>
          <w:rFonts w:cs="Times New Roman"/>
        </w:rPr>
        <w:noBreakHyphen/>
        <w:t xml:space="preserve">foot diameter, lift nets, and cast nets allowed; other equipment prohibited; nets must be operated by hand; trawling prohibited; culling prohibited; all fish, except those used for live bait, must be containerized in units of one hundred pounds maximum weight before landing; all fishing is prohibited within one hundred feet of the fish lift exit channel at St. Stephen Powerhouse, except with hook and line from March 1 through April 15;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r>
      <w:r w:rsidRPr="00C52E68">
        <w:rPr>
          <w:rFonts w:cs="Times New Roman"/>
        </w:rPr>
        <w:tab/>
        <w:t>(4)</w:t>
      </w:r>
      <w:r w:rsidRPr="00C52E68">
        <w:rPr>
          <w:rFonts w:cs="Times New Roman"/>
        </w:rPr>
        <w:tab/>
        <w:t xml:space="preserve">Size and take limits: Ten U.S. bushels each boat each day including lawful incidental catch; harvest must not be transferred between boats; and an additional boat must not be used to increase a person’s daily take.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(iii)</w:t>
      </w:r>
      <w:r w:rsidRPr="00C52E68">
        <w:rPr>
          <w:rFonts w:cs="Times New Roman"/>
        </w:rPr>
        <w:tab/>
        <w:t xml:space="preserve">Santee River seaward of Wilson Boat Landing: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r>
      <w:r w:rsidRPr="00C52E68">
        <w:rPr>
          <w:rFonts w:cs="Times New Roman"/>
        </w:rPr>
        <w:tab/>
        <w:t xml:space="preserve">Season: No open season.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t>(d)</w:t>
      </w:r>
      <w:r w:rsidRPr="00C52E68">
        <w:rPr>
          <w:rFonts w:cs="Times New Roman"/>
        </w:rPr>
        <w:tab/>
        <w:t xml:space="preserve">Charleston Harbor System including Wando River and Cooper River seaward to the U.S. Highway 17 bridges, Charleston Harbor, Ashley River, and all tributaries and distributaries as follows: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(i)</w:t>
      </w:r>
      <w:r w:rsidRPr="00C52E68">
        <w:rPr>
          <w:rFonts w:cs="Times New Roman"/>
        </w:rPr>
        <w:tab/>
      </w:r>
      <w:r>
        <w:rPr>
          <w:rFonts w:cs="Times New Roman"/>
        </w:rPr>
        <w:tab/>
      </w:r>
      <w:r w:rsidRPr="00C52E68">
        <w:rPr>
          <w:rFonts w:cs="Times New Roman"/>
        </w:rPr>
        <w:t xml:space="preserve">Tailrace Canal from CSX Railroad Bridge to the Jefferies Power Plant Sanctuary line: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r>
      <w:r w:rsidRPr="00C52E68">
        <w:rPr>
          <w:rFonts w:cs="Times New Roman"/>
        </w:rPr>
        <w:tab/>
        <w:t>(1)</w:t>
      </w:r>
      <w:r w:rsidRPr="00C52E68">
        <w:rPr>
          <w:rFonts w:cs="Times New Roman"/>
        </w:rPr>
        <w:tab/>
        <w:t xml:space="preserve">Season: March 1 through April 30;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r>
      <w:r w:rsidRPr="00C52E68">
        <w:rPr>
          <w:rFonts w:cs="Times New Roman"/>
        </w:rPr>
        <w:tab/>
        <w:t>(2)</w:t>
      </w:r>
      <w:r w:rsidRPr="00C52E68">
        <w:rPr>
          <w:rFonts w:cs="Times New Roman"/>
        </w:rPr>
        <w:tab/>
        <w:t xml:space="preserve">Times: Sunrise as locally published to 10:00 p.m.;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r>
      <w:r w:rsidRPr="00C52E68">
        <w:rPr>
          <w:rFonts w:cs="Times New Roman"/>
        </w:rPr>
        <w:tab/>
        <w:t>(3)</w:t>
      </w:r>
      <w:r w:rsidRPr="00C52E68">
        <w:rPr>
          <w:rFonts w:cs="Times New Roman"/>
        </w:rPr>
        <w:tab/>
        <w:t>Methods and equipment: Circular drop nets with a maximum six</w:t>
      </w:r>
      <w:r w:rsidRPr="00C52E68">
        <w:rPr>
          <w:rFonts w:cs="Times New Roman"/>
        </w:rPr>
        <w:noBreakHyphen/>
        <w:t xml:space="preserve">foot diameter, lift nets, and cast nets allowed; other equipment prohibited; nets must be operated by hand; trawling prohibited; culling prohibited; all fish, except those used for live bait, must be containerized in units of one hundred pounds maximum weight before landing;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r>
      <w:r w:rsidRPr="00C52E68">
        <w:rPr>
          <w:rFonts w:cs="Times New Roman"/>
        </w:rPr>
        <w:tab/>
        <w:t>(4)</w:t>
      </w:r>
      <w:r w:rsidRPr="00C52E68">
        <w:rPr>
          <w:rFonts w:cs="Times New Roman"/>
        </w:rPr>
        <w:tab/>
        <w:t xml:space="preserve">Size and take limits: Ten U.S. bushels each boat each day; harvest must not be transferred between boats and an additional boat must not be used to increase a person’s daily take.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(ii)</w:t>
      </w:r>
      <w:r w:rsidRPr="00C52E68">
        <w:rPr>
          <w:rFonts w:cs="Times New Roman"/>
        </w:rPr>
        <w:tab/>
        <w:t xml:space="preserve">Cooper River from CSX Railroad to U.S. Highway 17 bridges: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r>
      <w:r w:rsidRPr="00C52E68">
        <w:rPr>
          <w:rFonts w:cs="Times New Roman"/>
        </w:rPr>
        <w:tab/>
        <w:t xml:space="preserve">Season: No open season.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(iii)</w:t>
      </w:r>
      <w:r w:rsidRPr="00C52E68">
        <w:rPr>
          <w:rFonts w:cs="Times New Roman"/>
        </w:rPr>
        <w:tab/>
        <w:t xml:space="preserve">Charleston Harbor system excluding Tailrace Canal and Cooper River seaward to U.S. Highway 17 bridges: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r>
      <w:r w:rsidRPr="00C52E68">
        <w:rPr>
          <w:rFonts w:cs="Times New Roman"/>
        </w:rPr>
        <w:tab/>
        <w:t>(1)</w:t>
      </w:r>
      <w:r w:rsidRPr="00C52E68">
        <w:rPr>
          <w:rFonts w:cs="Times New Roman"/>
        </w:rPr>
        <w:tab/>
        <w:t xml:space="preserve">Season: February 15 through April 15;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r>
      <w:r w:rsidRPr="00C52E68">
        <w:rPr>
          <w:rFonts w:cs="Times New Roman"/>
        </w:rPr>
        <w:tab/>
        <w:t>(2)</w:t>
      </w:r>
      <w:r w:rsidRPr="00C52E68">
        <w:rPr>
          <w:rFonts w:cs="Times New Roman"/>
        </w:rPr>
        <w:tab/>
        <w:t xml:space="preserve">Times: No restrictions;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r>
      <w:r w:rsidRPr="00C52E68">
        <w:rPr>
          <w:rFonts w:cs="Times New Roman"/>
        </w:rPr>
        <w:tab/>
        <w:t>(3)</w:t>
      </w:r>
      <w:r w:rsidRPr="00C52E68">
        <w:rPr>
          <w:rFonts w:cs="Times New Roman"/>
        </w:rPr>
        <w:tab/>
        <w:t xml:space="preserve">Methods and equipment: Any lawful method and equipment;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r>
      <w:r w:rsidRPr="00C52E68">
        <w:rPr>
          <w:rFonts w:cs="Times New Roman"/>
        </w:rPr>
        <w:tab/>
        <w:t>(4)</w:t>
      </w:r>
      <w:r w:rsidRPr="00C52E68">
        <w:rPr>
          <w:rFonts w:cs="Times New Roman"/>
        </w:rPr>
        <w:tab/>
        <w:t xml:space="preserve">Size and take limits: No limits.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t>(e)</w:t>
      </w:r>
      <w:r w:rsidRPr="00C52E68">
        <w:rPr>
          <w:rFonts w:cs="Times New Roman"/>
        </w:rPr>
        <w:tab/>
        <w:t xml:space="preserve">Lake Moultrie, Lake Marion, Diversion Canal, Intake Canal of Rediversion Canal, and all tributaries and distributaries as follows: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(1)</w:t>
      </w:r>
      <w:r w:rsidRPr="00C52E68">
        <w:rPr>
          <w:rFonts w:cs="Times New Roman"/>
        </w:rPr>
        <w:tab/>
        <w:t xml:space="preserve">Season: No closed season;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(2)</w:t>
      </w:r>
      <w:r w:rsidRPr="00C52E68">
        <w:rPr>
          <w:rFonts w:cs="Times New Roman"/>
        </w:rPr>
        <w:tab/>
        <w:t xml:space="preserve">Times: No restrictions;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(3)</w:t>
      </w:r>
      <w:r w:rsidRPr="00C52E68">
        <w:rPr>
          <w:rFonts w:cs="Times New Roman"/>
        </w:rPr>
        <w:tab/>
        <w:t xml:space="preserve">Methods and equipment: Cast net, lift net, and hook and line;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(4)</w:t>
      </w:r>
      <w:r w:rsidRPr="00C52E68">
        <w:rPr>
          <w:rFonts w:cs="Times New Roman"/>
        </w:rPr>
        <w:tab/>
        <w:t xml:space="preserve">Size and take limits: Two hundred fifty pounds each boat each day combined catch of shad and herring and other lawful incidental catch.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t>(f)</w:t>
      </w:r>
      <w:r w:rsidRPr="00C52E68">
        <w:rPr>
          <w:rFonts w:cs="Times New Roman"/>
        </w:rPr>
        <w:tab/>
        <w:t xml:space="preserve">Lake Jocassee and all tributaries and distributaries as follows: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(1)</w:t>
      </w:r>
      <w:r w:rsidRPr="00C52E68">
        <w:rPr>
          <w:rFonts w:cs="Times New Roman"/>
        </w:rPr>
        <w:tab/>
        <w:t xml:space="preserve">Season: No closed season;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(2)</w:t>
      </w:r>
      <w:r w:rsidRPr="00C52E68">
        <w:rPr>
          <w:rFonts w:cs="Times New Roman"/>
        </w:rPr>
        <w:tab/>
        <w:t xml:space="preserve">Times: No restrictions;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(3)</w:t>
      </w:r>
      <w:r w:rsidRPr="00C52E68">
        <w:rPr>
          <w:rFonts w:cs="Times New Roman"/>
        </w:rPr>
        <w:tab/>
        <w:t xml:space="preserve">Methods and equipment: Hook and line;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(4)</w:t>
      </w:r>
      <w:r w:rsidRPr="00C52E68">
        <w:rPr>
          <w:rFonts w:cs="Times New Roman"/>
        </w:rPr>
        <w:tab/>
        <w:t xml:space="preserve">Size and take limits: No limits.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t>(g)</w:t>
      </w:r>
      <w:r w:rsidRPr="00C52E68">
        <w:rPr>
          <w:rFonts w:cs="Times New Roman"/>
        </w:rPr>
        <w:tab/>
        <w:t xml:space="preserve">Lake Keowee and all tributaries and distributaries as follows: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(1)</w:t>
      </w:r>
      <w:r w:rsidRPr="00C52E68">
        <w:rPr>
          <w:rFonts w:cs="Times New Roman"/>
        </w:rPr>
        <w:tab/>
        <w:t xml:space="preserve">Season: No closed season;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(2)</w:t>
      </w:r>
      <w:r w:rsidRPr="00C52E68">
        <w:rPr>
          <w:rFonts w:cs="Times New Roman"/>
        </w:rPr>
        <w:tab/>
        <w:t xml:space="preserve">Times: No restrictions;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(3)</w:t>
      </w:r>
      <w:r w:rsidRPr="00C52E68">
        <w:rPr>
          <w:rFonts w:cs="Times New Roman"/>
        </w:rPr>
        <w:tab/>
        <w:t xml:space="preserve">Methods and equipment: Cast net and hook and line;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(4)</w:t>
      </w:r>
      <w:r w:rsidRPr="00C52E68">
        <w:rPr>
          <w:rFonts w:cs="Times New Roman"/>
        </w:rPr>
        <w:tab/>
        <w:t xml:space="preserve">Size and take limits: No limits.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t>(h)</w:t>
      </w:r>
      <w:r w:rsidRPr="00C52E68">
        <w:rPr>
          <w:rFonts w:cs="Times New Roman"/>
        </w:rPr>
        <w:tab/>
        <w:t xml:space="preserve">Lake Hartwell and all tributaries and distributaries as follows: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(1)</w:t>
      </w:r>
      <w:r w:rsidRPr="00C52E68">
        <w:rPr>
          <w:rFonts w:cs="Times New Roman"/>
        </w:rPr>
        <w:tab/>
        <w:t xml:space="preserve">Season: No closed season;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(2)</w:t>
      </w:r>
      <w:r w:rsidRPr="00C52E68">
        <w:rPr>
          <w:rFonts w:cs="Times New Roman"/>
        </w:rPr>
        <w:tab/>
        <w:t xml:space="preserve">Times: No restrictions;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(3)</w:t>
      </w:r>
      <w:r w:rsidRPr="00C52E68">
        <w:rPr>
          <w:rFonts w:cs="Times New Roman"/>
        </w:rPr>
        <w:tab/>
        <w:t xml:space="preserve">Methods and equipment: Cast net and hook and line;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(4)</w:t>
      </w:r>
      <w:r w:rsidRPr="00C52E68">
        <w:rPr>
          <w:rFonts w:cs="Times New Roman"/>
        </w:rPr>
        <w:tab/>
        <w:t xml:space="preserve">Size and take limits: No limits.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t>(i)</w:t>
      </w:r>
      <w:r>
        <w:rPr>
          <w:rFonts w:cs="Times New Roman"/>
        </w:rPr>
        <w:tab/>
      </w:r>
      <w:r w:rsidRPr="00C52E68">
        <w:rPr>
          <w:rFonts w:cs="Times New Roman"/>
        </w:rPr>
        <w:tab/>
        <w:t xml:space="preserve">Lake Richard B. Russell and all tributaries and distributaries as follows: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(1)</w:t>
      </w:r>
      <w:r w:rsidRPr="00C52E68">
        <w:rPr>
          <w:rFonts w:cs="Times New Roman"/>
        </w:rPr>
        <w:tab/>
        <w:t xml:space="preserve">Season: No closed season;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(2)</w:t>
      </w:r>
      <w:r w:rsidRPr="00C52E68">
        <w:rPr>
          <w:rFonts w:cs="Times New Roman"/>
        </w:rPr>
        <w:tab/>
        <w:t xml:space="preserve">Times: No restrictions;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(3)</w:t>
      </w:r>
      <w:r w:rsidRPr="00C52E68">
        <w:rPr>
          <w:rFonts w:cs="Times New Roman"/>
        </w:rPr>
        <w:tab/>
        <w:t xml:space="preserve">Methods and equipment: Cast net and hook and line;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(4)</w:t>
      </w:r>
      <w:r w:rsidRPr="00C52E68">
        <w:rPr>
          <w:rFonts w:cs="Times New Roman"/>
        </w:rPr>
        <w:tab/>
        <w:t xml:space="preserve">Size and take limits: No limits.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C52E68">
        <w:rPr>
          <w:rFonts w:cs="Times New Roman"/>
        </w:rPr>
        <w:t>(j)</w:t>
      </w:r>
      <w:r>
        <w:rPr>
          <w:rFonts w:cs="Times New Roman"/>
        </w:rPr>
        <w:tab/>
      </w:r>
      <w:r w:rsidRPr="00C52E68">
        <w:rPr>
          <w:rFonts w:cs="Times New Roman"/>
        </w:rPr>
        <w:tab/>
        <w:t xml:space="preserve">Lake J. Strom Thurmond and all tributaries and distributaries as follows: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(1)</w:t>
      </w:r>
      <w:r w:rsidRPr="00C52E68">
        <w:rPr>
          <w:rFonts w:cs="Times New Roman"/>
        </w:rPr>
        <w:tab/>
        <w:t xml:space="preserve">Season: No closed season;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(2)</w:t>
      </w:r>
      <w:r w:rsidRPr="00C52E68">
        <w:rPr>
          <w:rFonts w:cs="Times New Roman"/>
        </w:rPr>
        <w:tab/>
        <w:t xml:space="preserve">Times: No restrictions;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(3)</w:t>
      </w:r>
      <w:r w:rsidRPr="00C52E68">
        <w:rPr>
          <w:rFonts w:cs="Times New Roman"/>
        </w:rPr>
        <w:tab/>
        <w:t xml:space="preserve">Methods and equipment: Cast net and hook and line;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(4)</w:t>
      </w:r>
      <w:r w:rsidRPr="00C52E68">
        <w:rPr>
          <w:rFonts w:cs="Times New Roman"/>
        </w:rPr>
        <w:tab/>
        <w:t xml:space="preserve">Size and take limits: No limits.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t>(k)</w:t>
      </w:r>
      <w:r w:rsidRPr="00C52E68">
        <w:rPr>
          <w:rFonts w:cs="Times New Roman"/>
        </w:rPr>
        <w:tab/>
        <w:t>Savannah River and all tributaries and distributaries as follows:</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Seaward of the Augusta Diversion Dam</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Season:</w:t>
      </w:r>
      <w:r w:rsidRPr="00C52E68">
        <w:rPr>
          <w:rFonts w:cs="Times New Roman"/>
        </w:rPr>
        <w:tab/>
        <w:t>No open season.</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t>(l)</w:t>
      </w:r>
      <w:r w:rsidRPr="00C52E68">
        <w:rPr>
          <w:rFonts w:cs="Times New Roman"/>
        </w:rPr>
        <w:tab/>
      </w:r>
      <w:r w:rsidRPr="00C52E68">
        <w:rPr>
          <w:rFonts w:cs="Times New Roman"/>
        </w:rPr>
        <w:tab/>
        <w:t xml:space="preserve">Lake Secession, Stevens Creek Reservoir, and all tributaries and distributaries as follows: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(1)</w:t>
      </w:r>
      <w:r w:rsidRPr="00C52E68">
        <w:rPr>
          <w:rFonts w:cs="Times New Roman"/>
        </w:rPr>
        <w:tab/>
        <w:t xml:space="preserve">Season: No closed season;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(2)</w:t>
      </w:r>
      <w:r w:rsidRPr="00C52E68">
        <w:rPr>
          <w:rFonts w:cs="Times New Roman"/>
        </w:rPr>
        <w:tab/>
        <w:t xml:space="preserve">Times: No restrictions;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(3)</w:t>
      </w:r>
      <w:r w:rsidRPr="00C52E68">
        <w:rPr>
          <w:rFonts w:cs="Times New Roman"/>
        </w:rPr>
        <w:tab/>
        <w:t xml:space="preserve">Methods and equipment: Cast net and hook and line;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(4)</w:t>
      </w:r>
      <w:r w:rsidRPr="00C52E68">
        <w:rPr>
          <w:rFonts w:cs="Times New Roman"/>
        </w:rPr>
        <w:tab/>
        <w:t xml:space="preserve">Size and take limits: No limits.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t>(m)</w:t>
      </w:r>
      <w:r w:rsidRPr="00C52E68">
        <w:rPr>
          <w:rFonts w:cs="Times New Roman"/>
        </w:rPr>
        <w:tab/>
        <w:t xml:space="preserve">Lake Greenwood, Lake Murray, Saluda River between Buzzards Roost (Lake Greenwood Dam) and S.C. Highway 121, and all tributaries and distributaries as follows: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(1)</w:t>
      </w:r>
      <w:r w:rsidRPr="00C52E68">
        <w:rPr>
          <w:rFonts w:cs="Times New Roman"/>
        </w:rPr>
        <w:tab/>
        <w:t xml:space="preserve">Season: No closed season;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(2)</w:t>
      </w:r>
      <w:r w:rsidRPr="00C52E68">
        <w:rPr>
          <w:rFonts w:cs="Times New Roman"/>
        </w:rPr>
        <w:tab/>
        <w:t xml:space="preserve">Times: No restrictions;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(3)</w:t>
      </w:r>
      <w:r w:rsidRPr="00C52E68">
        <w:rPr>
          <w:rFonts w:cs="Times New Roman"/>
        </w:rPr>
        <w:tab/>
        <w:t xml:space="preserve">Methods and equipment: Cast net and hook and line;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(4)</w:t>
      </w:r>
      <w:r w:rsidRPr="00C52E68">
        <w:rPr>
          <w:rFonts w:cs="Times New Roman"/>
        </w:rPr>
        <w:tab/>
        <w:t xml:space="preserve">Size and take limits: No limits.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C52E68">
        <w:rPr>
          <w:rFonts w:cs="Times New Roman"/>
        </w:rPr>
        <w:t>(n)</w:t>
      </w:r>
      <w:r w:rsidRPr="00C52E68">
        <w:rPr>
          <w:rFonts w:cs="Times New Roman"/>
        </w:rPr>
        <w:tab/>
        <w:t xml:space="preserve">Catawba River impoundments, including Lake Wylie and Lake Wateree, and all tributaries and distributaries as follows: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(1)</w:t>
      </w:r>
      <w:r w:rsidRPr="00C52E68">
        <w:rPr>
          <w:rFonts w:cs="Times New Roman"/>
        </w:rPr>
        <w:tab/>
        <w:t xml:space="preserve">Season: No closed season;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(2)</w:t>
      </w:r>
      <w:r w:rsidRPr="00C52E68">
        <w:rPr>
          <w:rFonts w:cs="Times New Roman"/>
        </w:rPr>
        <w:tab/>
        <w:t xml:space="preserve">Times: No restrictions;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(3)</w:t>
      </w:r>
      <w:r w:rsidRPr="00C52E68">
        <w:rPr>
          <w:rFonts w:cs="Times New Roman"/>
        </w:rPr>
        <w:tab/>
        <w:t xml:space="preserve">Methods and equipment: Cast net and hook and line;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(4)</w:t>
      </w:r>
      <w:r w:rsidRPr="00C52E68">
        <w:rPr>
          <w:rFonts w:cs="Times New Roman"/>
        </w:rPr>
        <w:tab/>
        <w:t xml:space="preserve">Size and take limits: No limits.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t>(o)</w:t>
      </w:r>
      <w:r w:rsidRPr="00C52E68">
        <w:rPr>
          <w:rFonts w:cs="Times New Roman"/>
        </w:rPr>
        <w:tab/>
        <w:t xml:space="preserve">Lake Monticello and all tributaries and distributaries as follows: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(1)</w:t>
      </w:r>
      <w:r w:rsidRPr="00C52E68">
        <w:rPr>
          <w:rFonts w:cs="Times New Roman"/>
        </w:rPr>
        <w:tab/>
        <w:t xml:space="preserve">Season: No closed season;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(2)</w:t>
      </w:r>
      <w:r w:rsidRPr="00C52E68">
        <w:rPr>
          <w:rFonts w:cs="Times New Roman"/>
        </w:rPr>
        <w:tab/>
        <w:t xml:space="preserve">Times: No restrictions;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(3)</w:t>
      </w:r>
      <w:r w:rsidRPr="00C52E68">
        <w:rPr>
          <w:rFonts w:cs="Times New Roman"/>
        </w:rPr>
        <w:tab/>
        <w:t xml:space="preserve">Methods and equipment: Cast net and hook and line; </w:t>
      </w: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ab/>
      </w:r>
      <w:r w:rsidRPr="00C52E68">
        <w:rPr>
          <w:rFonts w:cs="Times New Roman"/>
        </w:rPr>
        <w:tab/>
        <w:t>(4)</w:t>
      </w:r>
      <w:r w:rsidRPr="00C52E68">
        <w:rPr>
          <w:rFonts w:cs="Times New Roman"/>
        </w:rPr>
        <w:tab/>
        <w:t>Size and take limits: No limits.”</w:t>
      </w:r>
    </w:p>
    <w:p w:rsidR="0075476E"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76E"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75476E" w:rsidRPr="00FA210C"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476E" w:rsidRPr="00C52E68" w:rsidRDefault="0075476E"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2E68">
        <w:rPr>
          <w:rFonts w:cs="Times New Roman"/>
        </w:rPr>
        <w:t>SECTION</w:t>
      </w:r>
      <w:r w:rsidRPr="00C52E68">
        <w:rPr>
          <w:rFonts w:cs="Times New Roman"/>
        </w:rPr>
        <w:tab/>
        <w:t>2.</w:t>
      </w:r>
      <w:r w:rsidRPr="00C52E68">
        <w:rPr>
          <w:rFonts w:cs="Times New Roman"/>
        </w:rPr>
        <w:tab/>
        <w:t>This act takes effect upon approval by the Governor.</w:t>
      </w:r>
    </w:p>
    <w:p w:rsidR="0075476E" w:rsidRDefault="0075476E" w:rsidP="0075476E">
      <w:pPr>
        <w:tabs>
          <w:tab w:val="left" w:pos="1440"/>
          <w:tab w:val="left" w:pos="1800"/>
          <w:tab w:val="left" w:pos="2880"/>
        </w:tabs>
        <w:rPr>
          <w:color w:val="000000" w:themeColor="text1"/>
        </w:rPr>
      </w:pPr>
    </w:p>
    <w:p w:rsidR="0075476E" w:rsidRDefault="0075476E" w:rsidP="0075476E">
      <w:pPr>
        <w:tabs>
          <w:tab w:val="left" w:pos="1440"/>
          <w:tab w:val="left" w:pos="1800"/>
          <w:tab w:val="left" w:pos="2880"/>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January, 2012.</w:t>
      </w:r>
    </w:p>
    <w:p w:rsidR="0075476E" w:rsidRDefault="0075476E" w:rsidP="0075476E">
      <w:pPr>
        <w:tabs>
          <w:tab w:val="left" w:pos="1440"/>
          <w:tab w:val="left" w:pos="1800"/>
          <w:tab w:val="left" w:pos="2880"/>
        </w:tabs>
        <w:rPr>
          <w:color w:val="000000" w:themeColor="text1"/>
        </w:rPr>
      </w:pPr>
    </w:p>
    <w:p w:rsidR="0075476E" w:rsidRDefault="0075476E" w:rsidP="0075476E">
      <w:pPr>
        <w:tabs>
          <w:tab w:val="left" w:pos="1440"/>
          <w:tab w:val="left" w:pos="1800"/>
          <w:tab w:val="left" w:pos="2880"/>
        </w:tabs>
        <w:rPr>
          <w:color w:val="000000" w:themeColor="text1"/>
        </w:rPr>
      </w:pPr>
      <w:r>
        <w:rPr>
          <w:color w:val="000000" w:themeColor="text1"/>
        </w:rPr>
        <w:t>Approved the 1</w:t>
      </w:r>
      <w:r w:rsidRPr="00585E6F">
        <w:rPr>
          <w:color w:val="000000" w:themeColor="text1"/>
          <w:vertAlign w:val="superscript"/>
        </w:rPr>
        <w:t>st</w:t>
      </w:r>
      <w:r>
        <w:rPr>
          <w:color w:val="000000" w:themeColor="text1"/>
        </w:rPr>
        <w:t xml:space="preserve"> day of February, 2012. </w:t>
      </w:r>
    </w:p>
    <w:p w:rsidR="0075476E" w:rsidRDefault="0075476E" w:rsidP="0075476E">
      <w:pPr>
        <w:tabs>
          <w:tab w:val="left" w:pos="1440"/>
          <w:tab w:val="left" w:pos="1800"/>
          <w:tab w:val="left" w:pos="2880"/>
        </w:tabs>
        <w:jc w:val="center"/>
        <w:rPr>
          <w:color w:val="000000" w:themeColor="text1"/>
        </w:rPr>
      </w:pPr>
    </w:p>
    <w:p w:rsidR="0075476E" w:rsidRDefault="0075476E" w:rsidP="0075476E">
      <w:pPr>
        <w:tabs>
          <w:tab w:val="left" w:pos="1440"/>
          <w:tab w:val="left" w:pos="1800"/>
          <w:tab w:val="left" w:pos="2880"/>
        </w:tabs>
        <w:jc w:val="center"/>
        <w:rPr>
          <w:color w:val="000000" w:themeColor="text1"/>
        </w:rPr>
      </w:pPr>
      <w:r>
        <w:rPr>
          <w:color w:val="000000" w:themeColor="text1"/>
        </w:rPr>
        <w:t>__________</w:t>
      </w:r>
    </w:p>
    <w:p w:rsidR="008836A5" w:rsidRPr="000E4847" w:rsidRDefault="008836A5" w:rsidP="007547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E4847" w:rsidSect="00C54C61">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C67" w:rsidRDefault="00003C67" w:rsidP="007D5FAC">
      <w:r>
        <w:separator/>
      </w:r>
    </w:p>
  </w:endnote>
  <w:endnote w:type="continuationSeparator" w:id="0">
    <w:p w:rsidR="00003C67" w:rsidRDefault="00003C6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C61" w:rsidRPr="00C54C61" w:rsidRDefault="00C54C61" w:rsidP="00C54C61">
    <w:pPr>
      <w:pStyle w:val="Footer"/>
      <w:tabs>
        <w:tab w:val="clear" w:pos="4680"/>
        <w:tab w:val="clear" w:pos="9360"/>
        <w:tab w:val="center" w:pos="3168"/>
      </w:tabs>
      <w:spacing w:before="120"/>
    </w:pPr>
    <w:r>
      <w:tab/>
    </w:r>
    <w:r w:rsidR="00534429">
      <w:fldChar w:fldCharType="begin"/>
    </w:r>
    <w:r w:rsidR="00D563C5">
      <w:instrText xml:space="preserve"> PAGE  \* MERGEFORMAT </w:instrText>
    </w:r>
    <w:r w:rsidR="00534429">
      <w:fldChar w:fldCharType="separate"/>
    </w:r>
    <w:r w:rsidR="0075476E">
      <w:rPr>
        <w:noProof/>
      </w:rPr>
      <w:t>4</w:t>
    </w:r>
    <w:r w:rsidR="0053442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4C61" w:rsidRDefault="00C54C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C67" w:rsidRDefault="00003C67" w:rsidP="007D5FAC">
      <w:r>
        <w:separator/>
      </w:r>
    </w:p>
  </w:footnote>
  <w:footnote w:type="continuationSeparator" w:id="0">
    <w:p w:rsidR="00003C67" w:rsidRDefault="00003C6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873"/>
    <w:docVar w:name="ActSecretary" w:val="Pair"/>
    <w:docVar w:name="ActSIdno" w:val="(982)  3873SD12"/>
    <w:docVar w:name="clipname" w:val="3873SD12"/>
    <w:docVar w:name="dvBillNumber" w:val="3873"/>
    <w:docVar w:name="dvBillNumberPrefix" w:val="H"/>
    <w:docVar w:name="dvOriginalBody" w:val="House"/>
    <w:docVar w:name="HOUSEACTFULLPATH" w:val="L:\COUNCIL\ACTS\3873SD12.DOCX"/>
    <w:docVar w:name="OrigHOUSEBillNo" w:val="3873"/>
    <w:docVar w:name="WhatActtype" w:val="AN ACT"/>
  </w:docVars>
  <w:rsids>
    <w:rsidRoot w:val="00286B75"/>
    <w:rsid w:val="00002DE0"/>
    <w:rsid w:val="00003C67"/>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3182"/>
    <w:rsid w:val="000D10D7"/>
    <w:rsid w:val="000D6F51"/>
    <w:rsid w:val="000E4847"/>
    <w:rsid w:val="00100681"/>
    <w:rsid w:val="0010307C"/>
    <w:rsid w:val="001030FE"/>
    <w:rsid w:val="001031AE"/>
    <w:rsid w:val="00103295"/>
    <w:rsid w:val="00103D2E"/>
    <w:rsid w:val="00104519"/>
    <w:rsid w:val="00106968"/>
    <w:rsid w:val="001132DB"/>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41AA"/>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6B75"/>
    <w:rsid w:val="00290B61"/>
    <w:rsid w:val="00291330"/>
    <w:rsid w:val="00291CD5"/>
    <w:rsid w:val="00291CF3"/>
    <w:rsid w:val="00293450"/>
    <w:rsid w:val="00294396"/>
    <w:rsid w:val="00296B4D"/>
    <w:rsid w:val="002A23CF"/>
    <w:rsid w:val="002A4A0A"/>
    <w:rsid w:val="002A6880"/>
    <w:rsid w:val="002A7F6D"/>
    <w:rsid w:val="002B787D"/>
    <w:rsid w:val="002C0E95"/>
    <w:rsid w:val="002C3DB3"/>
    <w:rsid w:val="002C4C93"/>
    <w:rsid w:val="002C7D37"/>
    <w:rsid w:val="002C7D70"/>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F02"/>
    <w:rsid w:val="0039655A"/>
    <w:rsid w:val="00396C58"/>
    <w:rsid w:val="003A6D96"/>
    <w:rsid w:val="003A7517"/>
    <w:rsid w:val="003B105A"/>
    <w:rsid w:val="003B1A01"/>
    <w:rsid w:val="003B2E6E"/>
    <w:rsid w:val="003B355D"/>
    <w:rsid w:val="003B6BB7"/>
    <w:rsid w:val="003B746E"/>
    <w:rsid w:val="003C030C"/>
    <w:rsid w:val="003D2A73"/>
    <w:rsid w:val="003D5D65"/>
    <w:rsid w:val="003E22EB"/>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0903"/>
    <w:rsid w:val="005208D0"/>
    <w:rsid w:val="005253C4"/>
    <w:rsid w:val="00530D7F"/>
    <w:rsid w:val="00531A4F"/>
    <w:rsid w:val="00531C6C"/>
    <w:rsid w:val="005325C5"/>
    <w:rsid w:val="0053326B"/>
    <w:rsid w:val="00534429"/>
    <w:rsid w:val="005352AA"/>
    <w:rsid w:val="0053576C"/>
    <w:rsid w:val="0054323B"/>
    <w:rsid w:val="00544E70"/>
    <w:rsid w:val="00555859"/>
    <w:rsid w:val="00556774"/>
    <w:rsid w:val="00560EBF"/>
    <w:rsid w:val="005627E7"/>
    <w:rsid w:val="00562952"/>
    <w:rsid w:val="005672F0"/>
    <w:rsid w:val="00571E11"/>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1FBE"/>
    <w:rsid w:val="00696C4D"/>
    <w:rsid w:val="00696F5B"/>
    <w:rsid w:val="006970F3"/>
    <w:rsid w:val="006A3DFC"/>
    <w:rsid w:val="006A4214"/>
    <w:rsid w:val="006A5B40"/>
    <w:rsid w:val="006A65C8"/>
    <w:rsid w:val="006A6F1D"/>
    <w:rsid w:val="006B263A"/>
    <w:rsid w:val="006B4FA6"/>
    <w:rsid w:val="006C2574"/>
    <w:rsid w:val="006C729D"/>
    <w:rsid w:val="006C7535"/>
    <w:rsid w:val="006C7D00"/>
    <w:rsid w:val="006E038F"/>
    <w:rsid w:val="006E4DFA"/>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476E"/>
    <w:rsid w:val="00763823"/>
    <w:rsid w:val="00765D0A"/>
    <w:rsid w:val="007746C2"/>
    <w:rsid w:val="00775B87"/>
    <w:rsid w:val="00784A23"/>
    <w:rsid w:val="007946C3"/>
    <w:rsid w:val="007A053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781C"/>
    <w:rsid w:val="007F6631"/>
    <w:rsid w:val="007F6D46"/>
    <w:rsid w:val="007F7184"/>
    <w:rsid w:val="00800AD0"/>
    <w:rsid w:val="00802C4E"/>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174B"/>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1688"/>
    <w:rsid w:val="00993266"/>
    <w:rsid w:val="009B0FA5"/>
    <w:rsid w:val="009B6EA6"/>
    <w:rsid w:val="009D0B32"/>
    <w:rsid w:val="009D335B"/>
    <w:rsid w:val="009D75E7"/>
    <w:rsid w:val="009E651E"/>
    <w:rsid w:val="009F231A"/>
    <w:rsid w:val="009F42DA"/>
    <w:rsid w:val="009F4A8B"/>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E6CB4"/>
    <w:rsid w:val="00AF08CD"/>
    <w:rsid w:val="00AF0F32"/>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C7529"/>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4C61"/>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0DB2"/>
    <w:rsid w:val="00CE13B0"/>
    <w:rsid w:val="00CE1407"/>
    <w:rsid w:val="00CE54EA"/>
    <w:rsid w:val="00CE5B85"/>
    <w:rsid w:val="00CE62ED"/>
    <w:rsid w:val="00CF5814"/>
    <w:rsid w:val="00D00681"/>
    <w:rsid w:val="00D06DCC"/>
    <w:rsid w:val="00D1180E"/>
    <w:rsid w:val="00D132DB"/>
    <w:rsid w:val="00D13C21"/>
    <w:rsid w:val="00D16DAA"/>
    <w:rsid w:val="00D17AD0"/>
    <w:rsid w:val="00D20E90"/>
    <w:rsid w:val="00D24F96"/>
    <w:rsid w:val="00D25595"/>
    <w:rsid w:val="00D31442"/>
    <w:rsid w:val="00D3443A"/>
    <w:rsid w:val="00D366FE"/>
    <w:rsid w:val="00D375C1"/>
    <w:rsid w:val="00D45624"/>
    <w:rsid w:val="00D463AC"/>
    <w:rsid w:val="00D474CA"/>
    <w:rsid w:val="00D50FB9"/>
    <w:rsid w:val="00D563C5"/>
    <w:rsid w:val="00D56467"/>
    <w:rsid w:val="00D63C04"/>
    <w:rsid w:val="00D650D0"/>
    <w:rsid w:val="00D75E1A"/>
    <w:rsid w:val="00D76225"/>
    <w:rsid w:val="00D7706E"/>
    <w:rsid w:val="00D80303"/>
    <w:rsid w:val="00D9130B"/>
    <w:rsid w:val="00D92268"/>
    <w:rsid w:val="00D94602"/>
    <w:rsid w:val="00D958BB"/>
    <w:rsid w:val="00DA1730"/>
    <w:rsid w:val="00DB01BE"/>
    <w:rsid w:val="00DB10C3"/>
    <w:rsid w:val="00DB1297"/>
    <w:rsid w:val="00DB77DD"/>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5BEE"/>
    <w:rsid w:val="00F07446"/>
    <w:rsid w:val="00F16F4D"/>
    <w:rsid w:val="00F178BC"/>
    <w:rsid w:val="00F21DD7"/>
    <w:rsid w:val="00F24361"/>
    <w:rsid w:val="00F25311"/>
    <w:rsid w:val="00F25603"/>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210C"/>
    <w:rsid w:val="00FA7E14"/>
    <w:rsid w:val="00FB1A6A"/>
    <w:rsid w:val="00FB3046"/>
    <w:rsid w:val="00FC380D"/>
    <w:rsid w:val="00FD5B10"/>
    <w:rsid w:val="00FD6DC2"/>
    <w:rsid w:val="00FD7AFA"/>
    <w:rsid w:val="00FE15B8"/>
    <w:rsid w:val="00FE1D78"/>
    <w:rsid w:val="00FE6887"/>
    <w:rsid w:val="00FF0473"/>
    <w:rsid w:val="00FF42B3"/>
    <w:rsid w:val="00FF4CAA"/>
    <w:rsid w:val="00FF50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B361486C-B0A1-41E0-872A-CAD6BCB34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54C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F0F3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54C6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B10C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3-08-11.docx" TargetMode="External"/><Relationship Id="rId13" Type="http://schemas.openxmlformats.org/officeDocument/2006/relationships/hyperlink" Target="file:///h:\sj%20archive\2011\04-28-11.docx" TargetMode="External"/><Relationship Id="rId18" Type="http://schemas.openxmlformats.org/officeDocument/2006/relationships/hyperlink" Target="file:///h:\sj%20archive\2012\01-10-12.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1-12\3873_20110419.docx" TargetMode="External"/><Relationship Id="rId7" Type="http://schemas.openxmlformats.org/officeDocument/2006/relationships/hyperlink" Target="file:///h:\hj%20archive\2011\03-08-11.docx" TargetMode="External"/><Relationship Id="rId12" Type="http://schemas.openxmlformats.org/officeDocument/2006/relationships/hyperlink" Target="file:///h:\hj%20archive\2011\04-27-11.docx" TargetMode="External"/><Relationship Id="rId17" Type="http://schemas.openxmlformats.org/officeDocument/2006/relationships/hyperlink" Target="file:///h:\sj%20archive\2011\06-01-11.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1\06-01-11.docx" TargetMode="External"/><Relationship Id="rId20" Type="http://schemas.openxmlformats.org/officeDocument/2006/relationships/hyperlink" Target="file:///p:\pprever\2011-12\3873_2011041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26-11.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1\05-18-11.docx" TargetMode="External"/><Relationship Id="rId23" Type="http://schemas.openxmlformats.org/officeDocument/2006/relationships/footer" Target="footer1.xml"/><Relationship Id="rId10" Type="http://schemas.openxmlformats.org/officeDocument/2006/relationships/hyperlink" Target="file:///h:\hj%20archive\2011\04-26-11.docx" TargetMode="External"/><Relationship Id="rId19" Type="http://schemas.openxmlformats.org/officeDocument/2006/relationships/hyperlink" Target="file:///p:\pprever\2011-12\3873_20110308.docx" TargetMode="External"/><Relationship Id="rId4" Type="http://schemas.openxmlformats.org/officeDocument/2006/relationships/webSettings" Target="webSettings.xml"/><Relationship Id="rId9" Type="http://schemas.openxmlformats.org/officeDocument/2006/relationships/hyperlink" Target="file:///h:\hj%20archive\2011\04-13-11.docx" TargetMode="External"/><Relationship Id="rId14" Type="http://schemas.openxmlformats.org/officeDocument/2006/relationships/hyperlink" Target="file:///h:\sj%20archive\2011\04-28-11.docx" TargetMode="External"/><Relationship Id="rId22" Type="http://schemas.openxmlformats.org/officeDocument/2006/relationships/hyperlink" Target="file:///p:\pprever\2011-12\3873_201105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10DA0E-3965-4D1A-9847-DA7C38F30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1404</Words>
  <Characters>7457</Characters>
  <Application>Microsoft Office Word</Application>
  <DocSecurity>0</DocSecurity>
  <Lines>217</Lines>
  <Paragraphs>133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3873: Herring season - South Carolina Legislature Online</dc:title>
  <dc:subject/>
  <dc:creator>sharonpair</dc:creator>
  <cp:keywords/>
  <dc:description/>
  <cp:lastModifiedBy>N Cumfer</cp:lastModifiedBy>
  <cp:revision>2</cp:revision>
  <dcterms:created xsi:type="dcterms:W3CDTF">2014-11-21T21:52:00Z</dcterms:created>
  <dcterms:modified xsi:type="dcterms:W3CDTF">2014-11-21T21:52:00Z</dcterms:modified>
</cp:coreProperties>
</file>