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56D" w:rsidRPr="0042656D" w:rsidRDefault="0042656D"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2656D">
        <w:rPr>
          <w:rFonts w:eastAsia="Times New Roman" w:cs="Times New Roman"/>
          <w:b/>
          <w:szCs w:val="20"/>
        </w:rPr>
        <w:t>South Carolina General Assembly</w:t>
      </w:r>
    </w:p>
    <w:p w:rsidR="0042656D" w:rsidRPr="0042656D" w:rsidRDefault="0042656D"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2656D">
        <w:rPr>
          <w:rFonts w:eastAsia="Times New Roman" w:cs="Times New Roman"/>
          <w:szCs w:val="20"/>
        </w:rPr>
        <w:t>119th Session, 2011-2012</w:t>
      </w:r>
    </w:p>
    <w:p w:rsidR="0042656D" w:rsidRPr="0042656D" w:rsidRDefault="0042656D"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656D" w:rsidRPr="0042656D" w:rsidRDefault="00E324A1"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 R49, S431</w:t>
      </w:r>
    </w:p>
    <w:p w:rsidR="0042656D" w:rsidRPr="0042656D" w:rsidRDefault="0042656D"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2656D" w:rsidRPr="0042656D" w:rsidRDefault="0042656D"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656D">
        <w:rPr>
          <w:rFonts w:eastAsia="Times New Roman" w:cs="Times New Roman"/>
          <w:b/>
          <w:szCs w:val="20"/>
        </w:rPr>
        <w:t>STATUS INFORMATION</w:t>
      </w:r>
    </w:p>
    <w:p w:rsidR="0042656D" w:rsidRPr="0042656D" w:rsidRDefault="0042656D"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656D" w:rsidRPr="0042656D" w:rsidRDefault="0042656D"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656D">
        <w:rPr>
          <w:rFonts w:eastAsia="Times New Roman" w:cs="Times New Roman"/>
          <w:szCs w:val="20"/>
        </w:rPr>
        <w:t>General Bill</w:t>
      </w:r>
    </w:p>
    <w:p w:rsidR="0042656D" w:rsidRPr="0042656D" w:rsidRDefault="0042656D"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656D">
        <w:rPr>
          <w:rFonts w:eastAsia="Times New Roman" w:cs="Times New Roman"/>
          <w:szCs w:val="20"/>
        </w:rPr>
        <w:t>Sponsors: Senators McConnell, Rankin, Setzler, Campbell, Shoopman, Reese, Bright, Alexander, S. Martin, Fair, Cromer, Bryant, Elliott, O'Dell, Campsen, Ford, Rose, Lourie, Cleary, Verdin, McGill, Williams, Nicholson, Knotts, Land and Scott</w:t>
      </w:r>
    </w:p>
    <w:p w:rsidR="0042656D" w:rsidRPr="0042656D" w:rsidRDefault="0042656D"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656D">
        <w:rPr>
          <w:rFonts w:eastAsia="Times New Roman" w:cs="Times New Roman"/>
          <w:szCs w:val="20"/>
        </w:rPr>
        <w:t>Document Path: l:\council\bills\agm\18327ab11.docx</w:t>
      </w:r>
    </w:p>
    <w:p w:rsidR="0042656D" w:rsidRPr="0042656D" w:rsidRDefault="0042656D"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656D">
        <w:rPr>
          <w:rFonts w:eastAsia="Times New Roman" w:cs="Times New Roman"/>
          <w:szCs w:val="20"/>
        </w:rPr>
        <w:t>Companion/Similar bill(s): 3449</w:t>
      </w:r>
    </w:p>
    <w:p w:rsidR="0042656D" w:rsidRPr="0042656D" w:rsidRDefault="0042656D"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24D9" w:rsidRDefault="00C824D9"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26, 2011</w:t>
      </w:r>
    </w:p>
    <w:p w:rsidR="00C824D9" w:rsidRDefault="00C824D9"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31, 2011</w:t>
      </w:r>
    </w:p>
    <w:p w:rsidR="00C824D9" w:rsidRDefault="00C824D9"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5, 2011</w:t>
      </w:r>
    </w:p>
    <w:p w:rsidR="00C824D9" w:rsidRDefault="00C824D9"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2011</w:t>
      </w:r>
    </w:p>
    <w:p w:rsidR="00C824D9" w:rsidRDefault="00C824D9"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2011, Signed</w:t>
      </w:r>
    </w:p>
    <w:p w:rsidR="00C824D9" w:rsidRDefault="00C824D9"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656D" w:rsidRPr="0042656D" w:rsidRDefault="0042656D"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656D">
        <w:rPr>
          <w:rFonts w:eastAsia="Times New Roman" w:cs="Times New Roman"/>
          <w:szCs w:val="20"/>
        </w:rPr>
        <w:t>Summary: Insurance policies</w:t>
      </w:r>
    </w:p>
    <w:p w:rsidR="0042656D" w:rsidRPr="0042656D" w:rsidRDefault="0042656D"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656D" w:rsidRPr="0042656D" w:rsidRDefault="0042656D"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656D" w:rsidRPr="0042656D" w:rsidRDefault="0042656D" w:rsidP="0042656D">
      <w:pPr>
        <w:widowControl w:val="0"/>
        <w:tabs>
          <w:tab w:val="center" w:pos="590"/>
          <w:tab w:val="center" w:pos="1440"/>
          <w:tab w:val="left" w:pos="1872"/>
          <w:tab w:val="left" w:pos="9187"/>
        </w:tabs>
        <w:rPr>
          <w:rFonts w:eastAsia="Times New Roman" w:cs="Times New Roman"/>
          <w:szCs w:val="20"/>
        </w:rPr>
      </w:pPr>
      <w:r w:rsidRPr="0042656D">
        <w:rPr>
          <w:rFonts w:eastAsia="Times New Roman" w:cs="Times New Roman"/>
          <w:b/>
          <w:szCs w:val="20"/>
        </w:rPr>
        <w:t>HISTORY OF LEGISLATIVE ACTIONS</w:t>
      </w:r>
    </w:p>
    <w:p w:rsidR="0042656D" w:rsidRPr="0042656D" w:rsidRDefault="0042656D" w:rsidP="0042656D">
      <w:pPr>
        <w:widowControl w:val="0"/>
        <w:tabs>
          <w:tab w:val="center" w:pos="590"/>
          <w:tab w:val="center" w:pos="1440"/>
          <w:tab w:val="left" w:pos="1872"/>
          <w:tab w:val="left" w:pos="9187"/>
        </w:tabs>
        <w:rPr>
          <w:rFonts w:eastAsia="Times New Roman" w:cs="Times New Roman"/>
          <w:szCs w:val="20"/>
        </w:rPr>
      </w:pPr>
    </w:p>
    <w:p w:rsidR="0042656D" w:rsidRPr="0042656D" w:rsidRDefault="0042656D" w:rsidP="0042656D">
      <w:pPr>
        <w:widowControl w:val="0"/>
        <w:tabs>
          <w:tab w:val="center" w:pos="590"/>
          <w:tab w:val="center" w:pos="1440"/>
          <w:tab w:val="left" w:pos="1872"/>
          <w:tab w:val="left" w:pos="9187"/>
        </w:tabs>
        <w:rPr>
          <w:rFonts w:eastAsia="Times New Roman" w:cs="Times New Roman"/>
          <w:szCs w:val="20"/>
        </w:rPr>
      </w:pPr>
      <w:r w:rsidRPr="0042656D">
        <w:rPr>
          <w:rFonts w:eastAsia="Times New Roman" w:cs="Times New Roman"/>
          <w:szCs w:val="20"/>
          <w:u w:val="single"/>
        </w:rPr>
        <w:tab/>
        <w:t>Date</w:t>
      </w:r>
      <w:r w:rsidRPr="0042656D">
        <w:rPr>
          <w:rFonts w:eastAsia="Times New Roman" w:cs="Times New Roman"/>
          <w:szCs w:val="20"/>
          <w:u w:val="single"/>
        </w:rPr>
        <w:tab/>
        <w:t>Body</w:t>
      </w:r>
      <w:r w:rsidRPr="0042656D">
        <w:rPr>
          <w:rFonts w:eastAsia="Times New Roman" w:cs="Times New Roman"/>
          <w:szCs w:val="20"/>
          <w:u w:val="single"/>
        </w:rPr>
        <w:tab/>
        <w:t>Action Description with journal page number</w:t>
      </w:r>
      <w:r w:rsidRPr="0042656D">
        <w:rPr>
          <w:rFonts w:eastAsia="Times New Roman" w:cs="Times New Roman"/>
          <w:szCs w:val="20"/>
          <w:u w:val="single"/>
        </w:rPr>
        <w:tab/>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Senate</w:t>
      </w:r>
      <w:r>
        <w:rPr>
          <w:rFonts w:cs="Times New Roman"/>
        </w:rPr>
        <w:tab/>
      </w:r>
      <w:r w:rsidRPr="003F6CC1">
        <w:rPr>
          <w:rFonts w:cs="Times New Roman"/>
        </w:rPr>
        <w:t>Introduced and read first time (</w:t>
      </w:r>
      <w:hyperlink r:id="rId6" w:history="1">
        <w:r w:rsidRPr="003F6CC1">
          <w:rPr>
            <w:rStyle w:val="Hyperlink"/>
            <w:rFonts w:cs="Times New Roman"/>
          </w:rPr>
          <w:t>Senate Journal</w:t>
        </w:r>
        <w:r w:rsidRPr="003F6CC1">
          <w:rPr>
            <w:rStyle w:val="Hyperlink"/>
            <w:rFonts w:cs="Times New Roman"/>
          </w:rPr>
          <w:noBreakHyphen/>
          <w:t>page 6</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Senate</w:t>
      </w:r>
      <w:r>
        <w:rPr>
          <w:rFonts w:cs="Times New Roman"/>
        </w:rPr>
        <w:tab/>
      </w:r>
      <w:r w:rsidRPr="003F6CC1">
        <w:rPr>
          <w:rFonts w:cs="Times New Roman"/>
        </w:rPr>
        <w:t>Referred to Com</w:t>
      </w:r>
      <w:r>
        <w:rPr>
          <w:rFonts w:cs="Times New Roman"/>
        </w:rPr>
        <w:t xml:space="preserve">mittee on </w:t>
      </w:r>
      <w:r w:rsidRPr="003F6CC1">
        <w:rPr>
          <w:rFonts w:cs="Times New Roman"/>
          <w:b/>
        </w:rPr>
        <w:t>Banking and Insurance</w:t>
      </w:r>
      <w:r>
        <w:rPr>
          <w:rFonts w:cs="Times New Roman"/>
        </w:rPr>
        <w:t xml:space="preserve"> </w:t>
      </w:r>
      <w:r w:rsidRPr="003F6CC1">
        <w:rPr>
          <w:rFonts w:cs="Times New Roman"/>
        </w:rPr>
        <w:t>(</w:t>
      </w:r>
      <w:hyperlink r:id="rId7" w:history="1">
        <w:r w:rsidRPr="003F6CC1">
          <w:rPr>
            <w:rStyle w:val="Hyperlink"/>
            <w:rFonts w:cs="Times New Roman"/>
          </w:rPr>
          <w:t>Senate Journal</w:t>
        </w:r>
        <w:r w:rsidRPr="003F6CC1">
          <w:rPr>
            <w:rStyle w:val="Hyperlink"/>
            <w:rFonts w:cs="Times New Roman"/>
          </w:rPr>
          <w:noBreakHyphen/>
          <w:t>page 6</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3F6CC1">
        <w:rPr>
          <w:rFonts w:cs="Times New Roman"/>
        </w:rPr>
        <w:t xml:space="preserve">Committee </w:t>
      </w:r>
      <w:r w:rsidRPr="003F6CC1">
        <w:rPr>
          <w:rFonts w:cs="Times New Roman"/>
        </w:rPr>
        <w:lastRenderedPageBreak/>
        <w:t>r</w:t>
      </w:r>
      <w:r>
        <w:rPr>
          <w:rFonts w:cs="Times New Roman"/>
        </w:rPr>
        <w:t xml:space="preserve">eport: Favorable with amendment </w:t>
      </w:r>
      <w:r w:rsidRPr="003F6CC1">
        <w:rPr>
          <w:rFonts w:cs="Times New Roman"/>
          <w:b/>
        </w:rPr>
        <w:t>Banking and Insurance</w:t>
      </w:r>
      <w:r w:rsidRPr="003F6CC1">
        <w:rPr>
          <w:rFonts w:cs="Times New Roman"/>
        </w:rPr>
        <w:t xml:space="preserve"> (</w:t>
      </w:r>
      <w:hyperlink r:id="rId8" w:history="1">
        <w:r w:rsidRPr="003F6CC1">
          <w:rPr>
            <w:rStyle w:val="Hyperlink"/>
            <w:rFonts w:cs="Times New Roman"/>
          </w:rPr>
          <w:t>Senate Journal</w:t>
        </w:r>
        <w:r w:rsidRPr="003F6CC1">
          <w:rPr>
            <w:rStyle w:val="Hyperlink"/>
            <w:rFonts w:cs="Times New Roman"/>
          </w:rPr>
          <w:noBreakHyphen/>
          <w:t>page 14</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r>
      <w:r>
        <w:rPr>
          <w:rFonts w:cs="Times New Roman"/>
        </w:rPr>
        <w:tab/>
      </w:r>
      <w:r w:rsidRPr="003F6CC1">
        <w:rPr>
          <w:rFonts w:cs="Times New Roman"/>
        </w:rPr>
        <w:t>Scrivener's error corrected</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Senate</w:t>
      </w:r>
      <w:r>
        <w:rPr>
          <w:rFonts w:cs="Times New Roman"/>
        </w:rPr>
        <w:tab/>
      </w:r>
      <w:r w:rsidRPr="003F6CC1">
        <w:rPr>
          <w:rFonts w:cs="Times New Roman"/>
        </w:rPr>
        <w:t>Speci</w:t>
      </w:r>
      <w:r>
        <w:rPr>
          <w:rFonts w:cs="Times New Roman"/>
        </w:rPr>
        <w:t xml:space="preserve">al order, set for March 3, 2011 </w:t>
      </w:r>
      <w:r w:rsidRPr="003F6CC1">
        <w:rPr>
          <w:rFonts w:cs="Times New Roman"/>
        </w:rPr>
        <w:t>(</w:t>
      </w:r>
      <w:hyperlink r:id="rId9" w:history="1">
        <w:r w:rsidRPr="003F6CC1">
          <w:rPr>
            <w:rStyle w:val="Hyperlink"/>
            <w:rFonts w:cs="Times New Roman"/>
          </w:rPr>
          <w:t>Senate Journal</w:t>
        </w:r>
        <w:r w:rsidRPr="003F6CC1">
          <w:rPr>
            <w:rStyle w:val="Hyperlink"/>
            <w:rFonts w:cs="Times New Roman"/>
          </w:rPr>
          <w:noBreakHyphen/>
          <w:t>page 32</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Senate</w:t>
      </w:r>
      <w:r>
        <w:rPr>
          <w:rFonts w:cs="Times New Roman"/>
        </w:rPr>
        <w:tab/>
      </w:r>
      <w:r w:rsidRPr="003F6CC1">
        <w:rPr>
          <w:rFonts w:cs="Times New Roman"/>
        </w:rPr>
        <w:t>Roll call Ayes</w:t>
      </w:r>
      <w:r>
        <w:rPr>
          <w:rFonts w:cs="Times New Roman"/>
        </w:rPr>
        <w:noBreakHyphen/>
      </w:r>
      <w:r w:rsidRPr="003F6CC1">
        <w:rPr>
          <w:rFonts w:cs="Times New Roman"/>
        </w:rPr>
        <w:t>33  Nays</w:t>
      </w:r>
      <w:r>
        <w:rPr>
          <w:rFonts w:cs="Times New Roman"/>
        </w:rPr>
        <w:noBreakHyphen/>
      </w:r>
      <w:r w:rsidRPr="003F6CC1">
        <w:rPr>
          <w:rFonts w:cs="Times New Roman"/>
        </w:rPr>
        <w:t>12 (</w:t>
      </w:r>
      <w:hyperlink r:id="rId10" w:history="1">
        <w:r w:rsidRPr="003F6CC1">
          <w:rPr>
            <w:rStyle w:val="Hyperlink"/>
            <w:rFonts w:cs="Times New Roman"/>
          </w:rPr>
          <w:t>Senate Journal</w:t>
        </w:r>
        <w:r w:rsidRPr="003F6CC1">
          <w:rPr>
            <w:rStyle w:val="Hyperlink"/>
            <w:rFonts w:cs="Times New Roman"/>
          </w:rPr>
          <w:noBreakHyphen/>
          <w:t>page 32</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3/17/2011</w:t>
      </w:r>
      <w:r>
        <w:rPr>
          <w:rFonts w:cs="Times New Roman"/>
        </w:rPr>
        <w:tab/>
        <w:t>Senate</w:t>
      </w:r>
      <w:r>
        <w:rPr>
          <w:rFonts w:cs="Times New Roman"/>
        </w:rPr>
        <w:tab/>
      </w:r>
      <w:r w:rsidRPr="003F6CC1">
        <w:rPr>
          <w:rFonts w:cs="Times New Roman"/>
        </w:rPr>
        <w:t>Debate interrupted (</w:t>
      </w:r>
      <w:hyperlink r:id="rId11" w:history="1">
        <w:r w:rsidRPr="003F6CC1">
          <w:rPr>
            <w:rStyle w:val="Hyperlink"/>
            <w:rFonts w:cs="Times New Roman"/>
          </w:rPr>
          <w:t>Senate Journal</w:t>
        </w:r>
        <w:r w:rsidRPr="003F6CC1">
          <w:rPr>
            <w:rStyle w:val="Hyperlink"/>
            <w:rFonts w:cs="Times New Roman"/>
          </w:rPr>
          <w:noBreakHyphen/>
          <w:t>page 15</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3/22/2011</w:t>
      </w:r>
      <w:r>
        <w:rPr>
          <w:rFonts w:cs="Times New Roman"/>
        </w:rPr>
        <w:tab/>
        <w:t>Senate</w:t>
      </w:r>
      <w:r>
        <w:rPr>
          <w:rFonts w:cs="Times New Roman"/>
        </w:rPr>
        <w:tab/>
      </w:r>
      <w:r w:rsidRPr="003F6CC1">
        <w:rPr>
          <w:rFonts w:cs="Times New Roman"/>
        </w:rPr>
        <w:t>Debate interrupted (</w:t>
      </w:r>
      <w:hyperlink r:id="rId12" w:history="1">
        <w:r w:rsidRPr="003F6CC1">
          <w:rPr>
            <w:rStyle w:val="Hyperlink"/>
            <w:rFonts w:cs="Times New Roman"/>
          </w:rPr>
          <w:t>Senate Journal</w:t>
        </w:r>
        <w:r w:rsidRPr="003F6CC1">
          <w:rPr>
            <w:rStyle w:val="Hyperlink"/>
            <w:rFonts w:cs="Times New Roman"/>
          </w:rPr>
          <w:noBreakHyphen/>
          <w:t>page 17</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Senate</w:t>
      </w:r>
      <w:r>
        <w:rPr>
          <w:rFonts w:cs="Times New Roman"/>
        </w:rPr>
        <w:tab/>
      </w:r>
      <w:r w:rsidRPr="003F6CC1">
        <w:rPr>
          <w:rFonts w:cs="Times New Roman"/>
        </w:rPr>
        <w:t>Debate interrupted (</w:t>
      </w:r>
      <w:hyperlink r:id="rId13" w:history="1">
        <w:r w:rsidRPr="003F6CC1">
          <w:rPr>
            <w:rStyle w:val="Hyperlink"/>
            <w:rFonts w:cs="Times New Roman"/>
          </w:rPr>
          <w:t>Senate Journal</w:t>
        </w:r>
        <w:r w:rsidRPr="003F6CC1">
          <w:rPr>
            <w:rStyle w:val="Hyperlink"/>
            <w:rFonts w:cs="Times New Roman"/>
          </w:rPr>
          <w:noBreakHyphen/>
          <w:t>page 18</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3F6CC1">
        <w:rPr>
          <w:rFonts w:cs="Times New Roman"/>
        </w:rPr>
        <w:t>Committee Amendment Adopted (</w:t>
      </w:r>
      <w:hyperlink r:id="rId14" w:history="1">
        <w:r w:rsidRPr="003F6CC1">
          <w:rPr>
            <w:rStyle w:val="Hyperlink"/>
            <w:rFonts w:cs="Times New Roman"/>
          </w:rPr>
          <w:t>Senate Journal</w:t>
        </w:r>
        <w:r w:rsidRPr="003F6CC1">
          <w:rPr>
            <w:rStyle w:val="Hyperlink"/>
            <w:rFonts w:cs="Times New Roman"/>
          </w:rPr>
          <w:noBreakHyphen/>
          <w:t>page 48</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3F6CC1">
        <w:rPr>
          <w:rFonts w:cs="Times New Roman"/>
        </w:rPr>
        <w:t>Amended (</w:t>
      </w:r>
      <w:hyperlink r:id="rId15" w:history="1">
        <w:r w:rsidRPr="003F6CC1">
          <w:rPr>
            <w:rStyle w:val="Hyperlink"/>
            <w:rFonts w:cs="Times New Roman"/>
          </w:rPr>
          <w:t>Senate Journal</w:t>
        </w:r>
        <w:r w:rsidRPr="003F6CC1">
          <w:rPr>
            <w:rStyle w:val="Hyperlink"/>
            <w:rFonts w:cs="Times New Roman"/>
          </w:rPr>
          <w:noBreakHyphen/>
          <w:t>page 48</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3F6CC1">
        <w:rPr>
          <w:rFonts w:cs="Times New Roman"/>
        </w:rPr>
        <w:t>Read second time (</w:t>
      </w:r>
      <w:hyperlink r:id="rId16" w:history="1">
        <w:r w:rsidRPr="003F6CC1">
          <w:rPr>
            <w:rStyle w:val="Hyperlink"/>
            <w:rFonts w:cs="Times New Roman"/>
          </w:rPr>
          <w:t>Senate Journal</w:t>
        </w:r>
        <w:r w:rsidRPr="003F6CC1">
          <w:rPr>
            <w:rStyle w:val="Hyperlink"/>
            <w:rFonts w:cs="Times New Roman"/>
          </w:rPr>
          <w:noBreakHyphen/>
          <w:t>page 48</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3F6CC1">
        <w:rPr>
          <w:rFonts w:cs="Times New Roman"/>
        </w:rPr>
        <w:t>Roll call Ayes</w:t>
      </w:r>
      <w:r>
        <w:rPr>
          <w:rFonts w:cs="Times New Roman"/>
        </w:rPr>
        <w:noBreakHyphen/>
      </w:r>
      <w:r w:rsidRPr="003F6CC1">
        <w:rPr>
          <w:rFonts w:cs="Times New Roman"/>
        </w:rPr>
        <w:t>41  Nays</w:t>
      </w:r>
      <w:r>
        <w:rPr>
          <w:rFonts w:cs="Times New Roman"/>
        </w:rPr>
        <w:noBreakHyphen/>
      </w:r>
      <w:r w:rsidRPr="003F6CC1">
        <w:rPr>
          <w:rFonts w:cs="Times New Roman"/>
        </w:rPr>
        <w:t>2 (</w:t>
      </w:r>
      <w:hyperlink r:id="rId17" w:history="1">
        <w:r w:rsidRPr="003F6CC1">
          <w:rPr>
            <w:rStyle w:val="Hyperlink"/>
            <w:rFonts w:cs="Times New Roman"/>
          </w:rPr>
          <w:t>Senate Journal</w:t>
        </w:r>
        <w:r w:rsidRPr="003F6CC1">
          <w:rPr>
            <w:rStyle w:val="Hyperlink"/>
            <w:rFonts w:cs="Times New Roman"/>
          </w:rPr>
          <w:noBreakHyphen/>
          <w:t>page 48</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3F6CC1">
        <w:rPr>
          <w:rFonts w:cs="Times New Roman"/>
        </w:rPr>
        <w:t>Re</w:t>
      </w:r>
      <w:r>
        <w:rPr>
          <w:rFonts w:cs="Times New Roman"/>
        </w:rPr>
        <w:t xml:space="preserve">ad third time and sent to House </w:t>
      </w:r>
      <w:r w:rsidRPr="003F6CC1">
        <w:rPr>
          <w:rFonts w:cs="Times New Roman"/>
        </w:rPr>
        <w:t>(</w:t>
      </w:r>
      <w:hyperlink r:id="rId18" w:history="1">
        <w:r w:rsidRPr="003F6CC1">
          <w:rPr>
            <w:rStyle w:val="Hyperlink"/>
            <w:rFonts w:cs="Times New Roman"/>
          </w:rPr>
          <w:t>Senate Journal</w:t>
        </w:r>
        <w:r w:rsidRPr="003F6CC1">
          <w:rPr>
            <w:rStyle w:val="Hyperlink"/>
            <w:rFonts w:cs="Times New Roman"/>
          </w:rPr>
          <w:noBreakHyphen/>
          <w:t>page 29</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3F6CC1">
        <w:rPr>
          <w:rFonts w:cs="Times New Roman"/>
        </w:rPr>
        <w:t>Roll call Ayes</w:t>
      </w:r>
      <w:r>
        <w:rPr>
          <w:rFonts w:cs="Times New Roman"/>
        </w:rPr>
        <w:noBreakHyphen/>
      </w:r>
      <w:r w:rsidRPr="003F6CC1">
        <w:rPr>
          <w:rFonts w:cs="Times New Roman"/>
        </w:rPr>
        <w:t>39  Nays</w:t>
      </w:r>
      <w:r>
        <w:rPr>
          <w:rFonts w:cs="Times New Roman"/>
        </w:rPr>
        <w:noBreakHyphen/>
      </w:r>
      <w:r w:rsidRPr="003F6CC1">
        <w:rPr>
          <w:rFonts w:cs="Times New Roman"/>
        </w:rPr>
        <w:t>2 (</w:t>
      </w:r>
      <w:hyperlink r:id="rId19" w:history="1">
        <w:r w:rsidRPr="003F6CC1">
          <w:rPr>
            <w:rStyle w:val="Hyperlink"/>
            <w:rFonts w:cs="Times New Roman"/>
          </w:rPr>
          <w:t>Senate Journal</w:t>
        </w:r>
        <w:r w:rsidRPr="003F6CC1">
          <w:rPr>
            <w:rStyle w:val="Hyperlink"/>
            <w:rFonts w:cs="Times New Roman"/>
          </w:rPr>
          <w:noBreakHyphen/>
          <w:t>page 29</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3F6CC1">
        <w:rPr>
          <w:rFonts w:cs="Times New Roman"/>
        </w:rPr>
        <w:t>Introduced and read first time (</w:t>
      </w:r>
      <w:hyperlink r:id="rId20" w:history="1">
        <w:r w:rsidRPr="003F6CC1">
          <w:rPr>
            <w:rStyle w:val="Hyperlink"/>
            <w:rFonts w:cs="Times New Roman"/>
          </w:rPr>
          <w:t>House Journal</w:t>
        </w:r>
        <w:r w:rsidRPr="003F6CC1">
          <w:rPr>
            <w:rStyle w:val="Hyperlink"/>
            <w:rFonts w:cs="Times New Roman"/>
          </w:rPr>
          <w:noBreakHyphen/>
          <w:t>page 75</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3F6CC1">
        <w:rPr>
          <w:rFonts w:cs="Times New Roman"/>
        </w:rPr>
        <w:t>Referred to C</w:t>
      </w:r>
      <w:r>
        <w:rPr>
          <w:rFonts w:cs="Times New Roman"/>
        </w:rPr>
        <w:t xml:space="preserve">ommittee on </w:t>
      </w:r>
      <w:r w:rsidRPr="003F6CC1">
        <w:rPr>
          <w:rFonts w:cs="Times New Roman"/>
          <w:b/>
        </w:rPr>
        <w:t>Labor, Commerce and Industry</w:t>
      </w:r>
      <w:r w:rsidRPr="003F6CC1">
        <w:rPr>
          <w:rFonts w:cs="Times New Roman"/>
        </w:rPr>
        <w:t xml:space="preserve"> (</w:t>
      </w:r>
      <w:hyperlink r:id="rId21" w:history="1">
        <w:r w:rsidRPr="003F6CC1">
          <w:rPr>
            <w:rStyle w:val="Hyperlink"/>
            <w:rFonts w:cs="Times New Roman"/>
          </w:rPr>
          <w:t>House Journal</w:t>
        </w:r>
        <w:r w:rsidRPr="003F6CC1">
          <w:rPr>
            <w:rStyle w:val="Hyperlink"/>
            <w:rFonts w:cs="Times New Roman"/>
          </w:rPr>
          <w:noBreakHyphen/>
          <w:t>page 75</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3F6CC1">
        <w:rPr>
          <w:rFonts w:cs="Times New Roman"/>
        </w:rPr>
        <w:t xml:space="preserve">Committee report: </w:t>
      </w:r>
      <w:r>
        <w:rPr>
          <w:rFonts w:cs="Times New Roman"/>
        </w:rPr>
        <w:t xml:space="preserve">Favorable with amendment </w:t>
      </w:r>
      <w:r w:rsidRPr="003F6CC1">
        <w:rPr>
          <w:rFonts w:cs="Times New Roman"/>
          <w:b/>
        </w:rPr>
        <w:t>Labor, Commerce and Industry</w:t>
      </w:r>
      <w:r w:rsidRPr="003F6CC1">
        <w:rPr>
          <w:rFonts w:cs="Times New Roman"/>
        </w:rPr>
        <w:t xml:space="preserve"> (</w:t>
      </w:r>
      <w:hyperlink r:id="rId22" w:history="1">
        <w:r w:rsidRPr="003F6CC1">
          <w:rPr>
            <w:rStyle w:val="Hyperlink"/>
            <w:rFonts w:cs="Times New Roman"/>
          </w:rPr>
          <w:t>House Journal</w:t>
        </w:r>
        <w:r w:rsidRPr="003F6CC1">
          <w:rPr>
            <w:rStyle w:val="Hyperlink"/>
            <w:rFonts w:cs="Times New Roman"/>
          </w:rPr>
          <w:noBreakHyphen/>
          <w:t>page 2</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3F6CC1">
        <w:rPr>
          <w:rFonts w:cs="Times New Roman"/>
        </w:rPr>
        <w:t>Amended (</w:t>
      </w:r>
      <w:hyperlink r:id="rId23" w:history="1">
        <w:r w:rsidRPr="003F6CC1">
          <w:rPr>
            <w:rStyle w:val="Hyperlink"/>
            <w:rFonts w:cs="Times New Roman"/>
          </w:rPr>
          <w:t>House Journal</w:t>
        </w:r>
        <w:r w:rsidRPr="003F6CC1">
          <w:rPr>
            <w:rStyle w:val="Hyperlink"/>
            <w:rFonts w:cs="Times New Roman"/>
          </w:rPr>
          <w:noBreakHyphen/>
          <w:t>page 15</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lastRenderedPageBreak/>
        <w:tab/>
        <w:t>5/5/2011</w:t>
      </w:r>
      <w:r>
        <w:rPr>
          <w:rFonts w:cs="Times New Roman"/>
        </w:rPr>
        <w:tab/>
        <w:t>House</w:t>
      </w:r>
      <w:r>
        <w:rPr>
          <w:rFonts w:cs="Times New Roman"/>
        </w:rPr>
        <w:tab/>
      </w:r>
      <w:r w:rsidRPr="003F6CC1">
        <w:rPr>
          <w:rFonts w:cs="Times New Roman"/>
        </w:rPr>
        <w:t>Read second time (</w:t>
      </w:r>
      <w:hyperlink r:id="rId24" w:history="1">
        <w:r w:rsidRPr="003F6CC1">
          <w:rPr>
            <w:rStyle w:val="Hyperlink"/>
            <w:rFonts w:cs="Times New Roman"/>
          </w:rPr>
          <w:t>House Journal</w:t>
        </w:r>
        <w:r w:rsidRPr="003F6CC1">
          <w:rPr>
            <w:rStyle w:val="Hyperlink"/>
            <w:rFonts w:cs="Times New Roman"/>
          </w:rPr>
          <w:noBreakHyphen/>
          <w:t>page 15</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3F6CC1">
        <w:rPr>
          <w:rFonts w:cs="Times New Roman"/>
        </w:rPr>
        <w:t>Roll call Yeas</w:t>
      </w:r>
      <w:r>
        <w:rPr>
          <w:rFonts w:cs="Times New Roman"/>
        </w:rPr>
        <w:noBreakHyphen/>
      </w:r>
      <w:r w:rsidRPr="003F6CC1">
        <w:rPr>
          <w:rFonts w:cs="Times New Roman"/>
        </w:rPr>
        <w:t>104  Nays</w:t>
      </w:r>
      <w:r>
        <w:rPr>
          <w:rFonts w:cs="Times New Roman"/>
        </w:rPr>
        <w:noBreakHyphen/>
      </w:r>
      <w:r w:rsidRPr="003F6CC1">
        <w:rPr>
          <w:rFonts w:cs="Times New Roman"/>
        </w:rPr>
        <w:t>0 (</w:t>
      </w:r>
      <w:hyperlink r:id="rId25" w:history="1">
        <w:r w:rsidRPr="003F6CC1">
          <w:rPr>
            <w:rStyle w:val="Hyperlink"/>
            <w:rFonts w:cs="Times New Roman"/>
          </w:rPr>
          <w:t>House Journal</w:t>
        </w:r>
        <w:r w:rsidRPr="003F6CC1">
          <w:rPr>
            <w:rStyle w:val="Hyperlink"/>
            <w:rFonts w:cs="Times New Roman"/>
          </w:rPr>
          <w:noBreakHyphen/>
          <w:t>page 15</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3F6CC1">
        <w:rPr>
          <w:rFonts w:cs="Times New Roman"/>
        </w:rPr>
        <w:t>Unanimous co</w:t>
      </w:r>
      <w:r>
        <w:rPr>
          <w:rFonts w:cs="Times New Roman"/>
        </w:rPr>
        <w:t xml:space="preserve">nsent for third reading on next </w:t>
      </w:r>
      <w:r w:rsidRPr="003F6CC1">
        <w:rPr>
          <w:rFonts w:cs="Times New Roman"/>
        </w:rPr>
        <w:t>legislative day (</w:t>
      </w:r>
      <w:hyperlink r:id="rId26" w:history="1">
        <w:r w:rsidRPr="003F6CC1">
          <w:rPr>
            <w:rStyle w:val="Hyperlink"/>
            <w:rFonts w:cs="Times New Roman"/>
          </w:rPr>
          <w:t>House Journal</w:t>
        </w:r>
        <w:r w:rsidRPr="003F6CC1">
          <w:rPr>
            <w:rStyle w:val="Hyperlink"/>
            <w:rFonts w:cs="Times New Roman"/>
          </w:rPr>
          <w:noBreakHyphen/>
          <w:t>page 18</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5/6/2011</w:t>
      </w:r>
      <w:r>
        <w:rPr>
          <w:rFonts w:cs="Times New Roman"/>
        </w:rPr>
        <w:tab/>
        <w:t>House</w:t>
      </w:r>
      <w:r>
        <w:rPr>
          <w:rFonts w:cs="Times New Roman"/>
        </w:rPr>
        <w:tab/>
      </w:r>
      <w:r w:rsidRPr="003F6CC1">
        <w:rPr>
          <w:rFonts w:cs="Times New Roman"/>
        </w:rPr>
        <w:t>Read third t</w:t>
      </w:r>
      <w:r>
        <w:rPr>
          <w:rFonts w:cs="Times New Roman"/>
        </w:rPr>
        <w:t xml:space="preserve">ime and returned to Senate with </w:t>
      </w:r>
      <w:r w:rsidRPr="003F6CC1">
        <w:rPr>
          <w:rFonts w:cs="Times New Roman"/>
        </w:rPr>
        <w:t>amendments (</w:t>
      </w:r>
      <w:hyperlink r:id="rId27" w:history="1">
        <w:r w:rsidRPr="003F6CC1">
          <w:rPr>
            <w:rStyle w:val="Hyperlink"/>
            <w:rFonts w:cs="Times New Roman"/>
          </w:rPr>
          <w:t>House Journal</w:t>
        </w:r>
        <w:r w:rsidRPr="003F6CC1">
          <w:rPr>
            <w:rStyle w:val="Hyperlink"/>
            <w:rFonts w:cs="Times New Roman"/>
          </w:rPr>
          <w:noBreakHyphen/>
          <w:t>page 107</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Senate</w:t>
      </w:r>
      <w:r>
        <w:rPr>
          <w:rFonts w:cs="Times New Roman"/>
        </w:rPr>
        <w:tab/>
      </w:r>
      <w:r w:rsidRPr="003F6CC1">
        <w:rPr>
          <w:rFonts w:cs="Times New Roman"/>
        </w:rPr>
        <w:t xml:space="preserve">Concurred </w:t>
      </w:r>
      <w:r>
        <w:rPr>
          <w:rFonts w:cs="Times New Roman"/>
        </w:rPr>
        <w:t xml:space="preserve">in House amendment and enrolled </w:t>
      </w:r>
      <w:r w:rsidRPr="003F6CC1">
        <w:rPr>
          <w:rFonts w:cs="Times New Roman"/>
        </w:rPr>
        <w:t>(</w:t>
      </w:r>
      <w:hyperlink r:id="rId28" w:history="1">
        <w:r w:rsidRPr="003F6CC1">
          <w:rPr>
            <w:rStyle w:val="Hyperlink"/>
            <w:rFonts w:cs="Times New Roman"/>
          </w:rPr>
          <w:t>Senate Journal</w:t>
        </w:r>
        <w:r w:rsidRPr="003F6CC1">
          <w:rPr>
            <w:rStyle w:val="Hyperlink"/>
            <w:rFonts w:cs="Times New Roman"/>
          </w:rPr>
          <w:noBreakHyphen/>
          <w:t>page 12</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Senate</w:t>
      </w:r>
      <w:r>
        <w:rPr>
          <w:rFonts w:cs="Times New Roman"/>
        </w:rPr>
        <w:tab/>
      </w:r>
      <w:r w:rsidRPr="003F6CC1">
        <w:rPr>
          <w:rFonts w:cs="Times New Roman"/>
        </w:rPr>
        <w:t>Roll call Ayes</w:t>
      </w:r>
      <w:r>
        <w:rPr>
          <w:rFonts w:cs="Times New Roman"/>
        </w:rPr>
        <w:noBreakHyphen/>
      </w:r>
      <w:r w:rsidRPr="003F6CC1">
        <w:rPr>
          <w:rFonts w:cs="Times New Roman"/>
        </w:rPr>
        <w:t>36  Nays</w:t>
      </w:r>
      <w:r>
        <w:rPr>
          <w:rFonts w:cs="Times New Roman"/>
        </w:rPr>
        <w:noBreakHyphen/>
      </w:r>
      <w:r w:rsidRPr="003F6CC1">
        <w:rPr>
          <w:rFonts w:cs="Times New Roman"/>
        </w:rPr>
        <w:t>0 (</w:t>
      </w:r>
      <w:hyperlink r:id="rId29" w:history="1">
        <w:r w:rsidRPr="003F6CC1">
          <w:rPr>
            <w:rStyle w:val="Hyperlink"/>
            <w:rFonts w:cs="Times New Roman"/>
          </w:rPr>
          <w:t>Senate Journal</w:t>
        </w:r>
        <w:r w:rsidRPr="003F6CC1">
          <w:rPr>
            <w:rStyle w:val="Hyperlink"/>
            <w:rFonts w:cs="Times New Roman"/>
          </w:rPr>
          <w:noBreakHyphen/>
          <w:t>page 12</w:t>
        </w:r>
      </w:hyperlink>
      <w:r w:rsidRPr="003F6CC1">
        <w:rPr>
          <w:rFonts w:cs="Times New Roman"/>
        </w:rPr>
        <w:t>)</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3F6CC1">
        <w:rPr>
          <w:rFonts w:cs="Times New Roman"/>
        </w:rPr>
        <w:t>Ratified R 49</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3F6CC1">
        <w:rPr>
          <w:rFonts w:cs="Times New Roman"/>
        </w:rPr>
        <w:t>Signed By Governor</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r>
      <w:r>
        <w:rPr>
          <w:rFonts w:cs="Times New Roman"/>
        </w:rPr>
        <w:tab/>
      </w:r>
      <w:r w:rsidRPr="003F6CC1">
        <w:rPr>
          <w:rFonts w:cs="Times New Roman"/>
        </w:rPr>
        <w:t>Effective date See Act for Effective Date</w:t>
      </w:r>
    </w:p>
    <w:p w:rsidR="00E324A1" w:rsidRDefault="00E324A1" w:rsidP="00E324A1">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r>
      <w:r>
        <w:rPr>
          <w:rFonts w:cs="Times New Roman"/>
        </w:rPr>
        <w:tab/>
      </w:r>
      <w:r w:rsidRPr="003F6CC1">
        <w:rPr>
          <w:rFonts w:cs="Times New Roman"/>
        </w:rPr>
        <w:t>Act No</w:t>
      </w:r>
      <w:r>
        <w:rPr>
          <w:rFonts w:cs="Times New Roman"/>
        </w:rPr>
        <w:t>. </w:t>
      </w:r>
      <w:r w:rsidRPr="003F6CC1">
        <w:rPr>
          <w:rFonts w:cs="Times New Roman"/>
        </w:rPr>
        <w:t>26</w:t>
      </w:r>
    </w:p>
    <w:p w:rsidR="00E324A1" w:rsidRDefault="00E324A1" w:rsidP="00E324A1">
      <w:pPr>
        <w:widowControl w:val="0"/>
        <w:tabs>
          <w:tab w:val="right" w:pos="1008"/>
          <w:tab w:val="left" w:pos="1152"/>
          <w:tab w:val="left" w:pos="1872"/>
          <w:tab w:val="left" w:pos="9187"/>
        </w:tabs>
        <w:ind w:left="2088" w:hanging="2088"/>
        <w:rPr>
          <w:rFonts w:cs="Times New Roman"/>
        </w:rPr>
      </w:pPr>
    </w:p>
    <w:p w:rsidR="0042656D" w:rsidRPr="0042656D" w:rsidRDefault="0042656D" w:rsidP="0042656D">
      <w:pPr>
        <w:widowControl w:val="0"/>
        <w:tabs>
          <w:tab w:val="right" w:pos="1008"/>
          <w:tab w:val="left" w:pos="1152"/>
          <w:tab w:val="left" w:pos="1872"/>
          <w:tab w:val="left" w:pos="9187"/>
        </w:tabs>
        <w:ind w:left="2088" w:hanging="2088"/>
        <w:rPr>
          <w:rFonts w:eastAsia="Times New Roman" w:cs="Times New Roman"/>
          <w:szCs w:val="20"/>
        </w:rPr>
      </w:pPr>
    </w:p>
    <w:p w:rsidR="0042656D" w:rsidRPr="0042656D" w:rsidRDefault="0042656D"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656D">
        <w:rPr>
          <w:rFonts w:eastAsia="Times New Roman" w:cs="Times New Roman"/>
          <w:b/>
          <w:szCs w:val="20"/>
        </w:rPr>
        <w:t>VERSIONS OF THIS BILL</w:t>
      </w:r>
    </w:p>
    <w:p w:rsidR="0042656D" w:rsidRPr="0042656D" w:rsidRDefault="0042656D"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656D" w:rsidRPr="0042656D" w:rsidRDefault="009F5458" w:rsidP="0042656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42656D" w:rsidRPr="0042656D">
          <w:rPr>
            <w:rFonts w:eastAsia="Times New Roman" w:cs="Times New Roman"/>
            <w:color w:val="0000FF" w:themeColor="hyperlink"/>
            <w:szCs w:val="20"/>
            <w:u w:val="single"/>
          </w:rPr>
          <w:t>1/26/2011</w:t>
        </w:r>
      </w:hyperlink>
    </w:p>
    <w:p w:rsidR="0042656D" w:rsidRPr="0042656D" w:rsidRDefault="009F5458" w:rsidP="0042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42656D" w:rsidRPr="0042656D">
          <w:rPr>
            <w:rFonts w:eastAsia="Times New Roman" w:cs="Times New Roman"/>
            <w:color w:val="0000FF" w:themeColor="hyperlink"/>
            <w:szCs w:val="20"/>
            <w:u w:val="single"/>
          </w:rPr>
          <w:t>2/15/2011</w:t>
        </w:r>
      </w:hyperlink>
    </w:p>
    <w:p w:rsidR="0042656D" w:rsidRPr="0042656D" w:rsidRDefault="009F5458" w:rsidP="0042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42656D" w:rsidRPr="0042656D">
          <w:rPr>
            <w:rFonts w:eastAsia="Times New Roman" w:cs="Times New Roman"/>
            <w:color w:val="0000FF" w:themeColor="hyperlink"/>
            <w:szCs w:val="20"/>
            <w:u w:val="single"/>
          </w:rPr>
          <w:t>2/16/2011</w:t>
        </w:r>
      </w:hyperlink>
    </w:p>
    <w:p w:rsidR="0042656D" w:rsidRPr="0042656D" w:rsidRDefault="009F5458" w:rsidP="0042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42656D" w:rsidRPr="0042656D">
          <w:rPr>
            <w:rFonts w:eastAsia="Times New Roman" w:cs="Times New Roman"/>
            <w:color w:val="0000FF" w:themeColor="hyperlink"/>
            <w:szCs w:val="20"/>
            <w:u w:val="single"/>
          </w:rPr>
          <w:t>3/30/2011</w:t>
        </w:r>
      </w:hyperlink>
    </w:p>
    <w:p w:rsidR="0042656D" w:rsidRPr="0042656D" w:rsidRDefault="009F5458" w:rsidP="0042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42656D" w:rsidRPr="0042656D">
          <w:rPr>
            <w:rFonts w:eastAsia="Times New Roman" w:cs="Times New Roman"/>
            <w:color w:val="0000FF" w:themeColor="hyperlink"/>
            <w:szCs w:val="20"/>
            <w:u w:val="single"/>
          </w:rPr>
          <w:t>5/4/2011</w:t>
        </w:r>
      </w:hyperlink>
    </w:p>
    <w:p w:rsidR="0042656D" w:rsidRPr="0042656D" w:rsidRDefault="009F5458" w:rsidP="0042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42656D" w:rsidRPr="0042656D">
          <w:rPr>
            <w:rFonts w:eastAsia="Times New Roman" w:cs="Times New Roman"/>
            <w:color w:val="0000FF" w:themeColor="hyperlink"/>
            <w:szCs w:val="20"/>
            <w:u w:val="single"/>
          </w:rPr>
          <w:t>5/5/2011</w:t>
        </w:r>
      </w:hyperlink>
    </w:p>
    <w:p w:rsidR="0042656D" w:rsidRPr="0042656D" w:rsidRDefault="0042656D" w:rsidP="0042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2656D" w:rsidRDefault="0042656D" w:rsidP="004265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2656D" w:rsidSect="0042656D">
          <w:pgSz w:w="12240" w:h="15840" w:code="1"/>
          <w:pgMar w:top="1080" w:right="1440" w:bottom="1080" w:left="1440" w:header="720" w:footer="720" w:gutter="0"/>
          <w:pgNumType w:start="1"/>
          <w:cols w:space="720"/>
          <w:noEndnote/>
          <w:docGrid w:linePitch="360"/>
        </w:sectPr>
      </w:pPr>
    </w:p>
    <w:p w:rsidR="005043F5"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(A26, R49, S431)</w:t>
      </w:r>
    </w:p>
    <w:p w:rsidR="005043F5" w:rsidRPr="008836A5"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043F5" w:rsidRPr="0042656D"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2656D">
        <w:rPr>
          <w:rFonts w:cs="Times New Roman"/>
          <w:b/>
          <w:color w:val="000000" w:themeColor="text1"/>
          <w:szCs w:val="36"/>
        </w:rPr>
        <w:t xml:space="preserve">AN ACT </w:t>
      </w:r>
      <w:bookmarkStart w:id="1" w:name="titleend"/>
      <w:bookmarkEnd w:id="1"/>
      <w:r w:rsidRPr="0042656D">
        <w:rPr>
          <w:rFonts w:cs="Times New Roman"/>
          <w:b/>
        </w:rPr>
        <w:t>TO AMEND THE CODE OF LAWS OF SOUTH CAROLINA, 1976, BY ADDING SECTION 38</w:t>
      </w:r>
      <w:r w:rsidRPr="0042656D">
        <w:rPr>
          <w:rFonts w:cs="Times New Roman"/>
          <w:b/>
        </w:rPr>
        <w:noBreakHyphen/>
        <w:t>61</w:t>
      </w:r>
      <w:r w:rsidRPr="0042656D">
        <w:rPr>
          <w:rFonts w:cs="Times New Roman"/>
          <w:b/>
        </w:rPr>
        <w:noBreakHyphen/>
        <w:t>70 SO AS TO DEFINE A “COMMERCIAL GENERAL LIABILITY INSURANCE POLICY”, “CONSTRUCTION PROFESSIONAL”, AND “CONSTRUCTION RELATED WORK”, TO PROVIDE THAT A COMMERCIAL GENERAL LIABILITY INSURANCE POLICY MUST DEFINE OR BE DEEMED TO DEFINE THE WORD “OCCURRENCE” IN A SPECIFIC MANNER, AND TO PROVIDE FOR THE SCOPE AND LIMITS OF APPLICABILITY OF THIS SECTION.</w:t>
      </w:r>
    </w:p>
    <w:p w:rsidR="005043F5" w:rsidRPr="005533C3"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43F5"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33C3">
        <w:rPr>
          <w:rFonts w:cs="Times New Roman"/>
        </w:rPr>
        <w:t>Be it enacted by the General Assembly of the State of South Carolina:</w:t>
      </w:r>
    </w:p>
    <w:p w:rsidR="005043F5"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43F5" w:rsidRPr="00AA6ECF"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Commercial general liability insurance policies, definitions, requirements, application limited to coverage for construction professionals for liability arising from construction related work</w:t>
      </w:r>
    </w:p>
    <w:p w:rsidR="005043F5" w:rsidRPr="005533C3"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43F5" w:rsidRPr="005533C3"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533C3">
        <w:rPr>
          <w:rFonts w:cs="Times New Roman"/>
          <w:szCs w:val="24"/>
        </w:rPr>
        <w:t>SECTION</w:t>
      </w:r>
      <w:r w:rsidRPr="005533C3">
        <w:rPr>
          <w:rFonts w:cs="Times New Roman"/>
          <w:szCs w:val="24"/>
        </w:rPr>
        <w:tab/>
        <w:t>1.</w:t>
      </w:r>
      <w:r w:rsidRPr="005533C3">
        <w:rPr>
          <w:rFonts w:cs="Times New Roman"/>
          <w:szCs w:val="24"/>
        </w:rPr>
        <w:tab/>
        <w:t xml:space="preserve">Chapter 61, Title 38 of the 1976 Code is amended by adding: </w:t>
      </w:r>
    </w:p>
    <w:p w:rsidR="005043F5" w:rsidRPr="005533C3"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5043F5" w:rsidRPr="005533C3"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38</w:t>
      </w:r>
      <w:r>
        <w:rPr>
          <w:rFonts w:cs="Times New Roman"/>
          <w:szCs w:val="24"/>
        </w:rPr>
        <w:noBreakHyphen/>
      </w:r>
      <w:r w:rsidRPr="005533C3">
        <w:rPr>
          <w:rFonts w:cs="Times New Roman"/>
          <w:szCs w:val="24"/>
        </w:rPr>
        <w:t>61</w:t>
      </w:r>
      <w:r>
        <w:rPr>
          <w:rFonts w:cs="Times New Roman"/>
          <w:szCs w:val="24"/>
        </w:rPr>
        <w:noBreakHyphen/>
      </w:r>
      <w:r w:rsidRPr="005533C3">
        <w:rPr>
          <w:rFonts w:cs="Times New Roman"/>
          <w:szCs w:val="24"/>
        </w:rPr>
        <w:t>70.</w:t>
      </w:r>
      <w:r w:rsidRPr="005533C3">
        <w:rPr>
          <w:rFonts w:cs="Times New Roman"/>
          <w:szCs w:val="24"/>
        </w:rPr>
        <w:tab/>
        <w:t>(A)</w:t>
      </w:r>
      <w:r w:rsidRPr="005533C3">
        <w:rPr>
          <w:rFonts w:cs="Times New Roman"/>
          <w:szCs w:val="24"/>
        </w:rPr>
        <w:tab/>
        <w:t xml:space="preserve">For purposes of this section: </w:t>
      </w:r>
    </w:p>
    <w:p w:rsidR="005043F5" w:rsidRPr="005533C3"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533C3">
        <w:rPr>
          <w:rFonts w:cs="Times New Roman"/>
          <w:szCs w:val="24"/>
        </w:rPr>
        <w:tab/>
      </w:r>
      <w:r w:rsidRPr="005533C3">
        <w:rPr>
          <w:rFonts w:cs="Times New Roman"/>
          <w:szCs w:val="24"/>
        </w:rPr>
        <w:tab/>
        <w:t>(1)</w:t>
      </w:r>
      <w:r w:rsidRPr="005533C3">
        <w:rPr>
          <w:rFonts w:cs="Times New Roman"/>
          <w:szCs w:val="24"/>
        </w:rPr>
        <w:tab/>
      </w:r>
      <w:r w:rsidRPr="000D2296">
        <w:rPr>
          <w:rFonts w:cs="Times New Roman"/>
          <w:szCs w:val="24"/>
        </w:rPr>
        <w:t>‘</w:t>
      </w:r>
      <w:r w:rsidRPr="005533C3">
        <w:rPr>
          <w:rFonts w:cs="Times New Roman"/>
          <w:szCs w:val="24"/>
        </w:rPr>
        <w:t>Commercial general liability insurance policy</w:t>
      </w:r>
      <w:r w:rsidRPr="000D2296">
        <w:rPr>
          <w:rFonts w:cs="Times New Roman"/>
          <w:szCs w:val="24"/>
        </w:rPr>
        <w:t>’</w:t>
      </w:r>
      <w:r w:rsidRPr="005533C3">
        <w:rPr>
          <w:rFonts w:cs="Times New Roman"/>
          <w:szCs w:val="24"/>
        </w:rPr>
        <w:t xml:space="preserve"> means a contract of insurance that covers occurrences of damages or injury during the policy period and insures a construction professional for liability arising from construction related work.</w:t>
      </w:r>
    </w:p>
    <w:p w:rsidR="005043F5" w:rsidRPr="005533C3"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533C3">
        <w:rPr>
          <w:rFonts w:cs="Times New Roman"/>
          <w:szCs w:val="24"/>
        </w:rPr>
        <w:tab/>
      </w:r>
      <w:r w:rsidRPr="005533C3">
        <w:rPr>
          <w:rFonts w:cs="Times New Roman"/>
          <w:szCs w:val="24"/>
        </w:rPr>
        <w:tab/>
        <w:t>(2)</w:t>
      </w:r>
      <w:r w:rsidRPr="005533C3">
        <w:rPr>
          <w:rFonts w:cs="Times New Roman"/>
          <w:szCs w:val="24"/>
        </w:rPr>
        <w:tab/>
      </w:r>
      <w:r w:rsidRPr="000D2296">
        <w:rPr>
          <w:rFonts w:cs="Times New Roman"/>
          <w:szCs w:val="24"/>
        </w:rPr>
        <w:t>‘</w:t>
      </w:r>
      <w:r w:rsidRPr="005533C3">
        <w:rPr>
          <w:rFonts w:cs="Times New Roman"/>
          <w:szCs w:val="24"/>
        </w:rPr>
        <w:t>Construction professional</w:t>
      </w:r>
      <w:r w:rsidRPr="000D2296">
        <w:rPr>
          <w:rFonts w:cs="Times New Roman"/>
          <w:szCs w:val="24"/>
        </w:rPr>
        <w:t>’</w:t>
      </w:r>
      <w:r w:rsidRPr="005533C3">
        <w:rPr>
          <w:rFonts w:cs="Times New Roman"/>
          <w:szCs w:val="24"/>
        </w:rPr>
        <w:t xml:space="preserve"> means a person, sole proprietorship, partnership, corporation, limited liability company, or other recognized legal entity that engages in the development, construction, installation, or repair of an improvement to real property. </w:t>
      </w:r>
    </w:p>
    <w:p w:rsidR="005043F5" w:rsidRPr="005533C3"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533C3">
        <w:rPr>
          <w:rFonts w:cs="Times New Roman"/>
          <w:szCs w:val="24"/>
        </w:rPr>
        <w:tab/>
      </w:r>
      <w:r w:rsidRPr="005533C3">
        <w:rPr>
          <w:rFonts w:cs="Times New Roman"/>
          <w:szCs w:val="24"/>
        </w:rPr>
        <w:tab/>
        <w:t>(3)</w:t>
      </w:r>
      <w:r w:rsidRPr="005533C3">
        <w:rPr>
          <w:rFonts w:cs="Times New Roman"/>
          <w:szCs w:val="24"/>
        </w:rPr>
        <w:tab/>
      </w:r>
      <w:r w:rsidRPr="000D2296">
        <w:rPr>
          <w:rFonts w:cs="Times New Roman"/>
          <w:szCs w:val="24"/>
        </w:rPr>
        <w:t>‘</w:t>
      </w:r>
      <w:r w:rsidRPr="005533C3">
        <w:rPr>
          <w:rFonts w:cs="Times New Roman"/>
          <w:szCs w:val="24"/>
        </w:rPr>
        <w:t>Construction related work</w:t>
      </w:r>
      <w:r w:rsidRPr="000D2296">
        <w:rPr>
          <w:rFonts w:cs="Times New Roman"/>
          <w:szCs w:val="24"/>
        </w:rPr>
        <w:t>’</w:t>
      </w:r>
      <w:r w:rsidRPr="005533C3">
        <w:rPr>
          <w:rFonts w:cs="Times New Roman"/>
          <w:szCs w:val="24"/>
        </w:rPr>
        <w:t xml:space="preserve"> means activities by a construction professional involving the development, construction, installation, or repair of an improvement to real property.</w:t>
      </w:r>
    </w:p>
    <w:p w:rsidR="005043F5" w:rsidRPr="005533C3"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533C3">
        <w:rPr>
          <w:rFonts w:cs="Times New Roman"/>
          <w:szCs w:val="24"/>
        </w:rPr>
        <w:tab/>
        <w:t>(B)</w:t>
      </w:r>
      <w:r w:rsidRPr="005533C3">
        <w:rPr>
          <w:rFonts w:cs="Times New Roman"/>
          <w:szCs w:val="24"/>
        </w:rPr>
        <w:tab/>
        <w:t xml:space="preserve">Commercial general liability insurance policies shall contain or be deemed to contain a definition of </w:t>
      </w:r>
      <w:r w:rsidRPr="000D2296">
        <w:rPr>
          <w:rFonts w:cs="Times New Roman"/>
          <w:szCs w:val="24"/>
        </w:rPr>
        <w:t>‘</w:t>
      </w:r>
      <w:r w:rsidRPr="005533C3">
        <w:rPr>
          <w:rFonts w:cs="Times New Roman"/>
          <w:szCs w:val="24"/>
        </w:rPr>
        <w:t>occurrence</w:t>
      </w:r>
      <w:r w:rsidRPr="000D2296">
        <w:rPr>
          <w:rFonts w:cs="Times New Roman"/>
          <w:szCs w:val="24"/>
        </w:rPr>
        <w:t>’</w:t>
      </w:r>
      <w:r w:rsidRPr="005533C3">
        <w:rPr>
          <w:rFonts w:cs="Times New Roman"/>
          <w:szCs w:val="24"/>
        </w:rPr>
        <w:t xml:space="preserve"> that includes:</w:t>
      </w:r>
    </w:p>
    <w:p w:rsidR="005043F5" w:rsidRPr="005533C3"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533C3">
        <w:rPr>
          <w:rFonts w:cs="Times New Roman"/>
          <w:szCs w:val="24"/>
        </w:rPr>
        <w:tab/>
      </w:r>
      <w:r w:rsidRPr="005533C3">
        <w:rPr>
          <w:rFonts w:cs="Times New Roman"/>
          <w:szCs w:val="24"/>
        </w:rPr>
        <w:tab/>
        <w:t>(1)</w:t>
      </w:r>
      <w:r w:rsidRPr="005533C3">
        <w:rPr>
          <w:rFonts w:cs="Times New Roman"/>
          <w:szCs w:val="24"/>
        </w:rPr>
        <w:tab/>
        <w:t xml:space="preserve">an accident, including continuous or repeated exposure to substantially the same general harmful conditions; and </w:t>
      </w:r>
    </w:p>
    <w:p w:rsidR="005043F5" w:rsidRPr="005533C3"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533C3">
        <w:rPr>
          <w:rFonts w:cs="Times New Roman"/>
          <w:szCs w:val="24"/>
        </w:rPr>
        <w:tab/>
      </w:r>
      <w:r w:rsidRPr="005533C3">
        <w:rPr>
          <w:rFonts w:cs="Times New Roman"/>
          <w:szCs w:val="24"/>
        </w:rPr>
        <w:tab/>
        <w:t>(2)</w:t>
      </w:r>
      <w:r w:rsidRPr="005533C3">
        <w:rPr>
          <w:rFonts w:cs="Times New Roman"/>
          <w:szCs w:val="24"/>
        </w:rPr>
        <w:tab/>
        <w:t xml:space="preserve">property damage or bodily injury resulting from faulty workmanship, exclusive of the faulty workmanship itself. </w:t>
      </w:r>
    </w:p>
    <w:p w:rsidR="005043F5" w:rsidRPr="005533C3"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533C3">
        <w:rPr>
          <w:rFonts w:cs="Times New Roman"/>
          <w:szCs w:val="24"/>
        </w:rPr>
        <w:tab/>
        <w:t>(C)</w:t>
      </w:r>
      <w:r w:rsidRPr="005533C3">
        <w:rPr>
          <w:rFonts w:cs="Times New Roman"/>
          <w:szCs w:val="24"/>
        </w:rPr>
        <w:tab/>
        <w:t>This section is not intended to restrict or limit the nature or types of exclusions from coverage that an insurer, including a surplus lines insurer, may include in a commercial general liability insurance policy.</w:t>
      </w:r>
    </w:p>
    <w:p w:rsidR="005043F5" w:rsidRPr="005533C3"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533C3">
        <w:rPr>
          <w:rFonts w:cs="Times New Roman"/>
          <w:szCs w:val="24"/>
        </w:rPr>
        <w:tab/>
        <w:t>(D)</w:t>
      </w:r>
      <w:r w:rsidRPr="005533C3">
        <w:rPr>
          <w:rFonts w:cs="Times New Roman"/>
          <w:szCs w:val="24"/>
        </w:rPr>
        <w:tab/>
        <w:t xml:space="preserve">This section applies only to a commercial general liability insurance policy that insures a construction professional for liability arising from construction related work. </w:t>
      </w:r>
    </w:p>
    <w:p w:rsidR="005043F5"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5533C3">
        <w:rPr>
          <w:rFonts w:cs="Times New Roman"/>
          <w:szCs w:val="52"/>
        </w:rPr>
        <w:tab/>
        <w:t>(E)</w:t>
      </w:r>
      <w:r w:rsidRPr="005533C3">
        <w:rPr>
          <w:rFonts w:cs="Times New Roman"/>
          <w:szCs w:val="52"/>
        </w:rPr>
        <w:tab/>
        <w:t>This section applies to any pending or future dispute over coverage that would otherwise be affected by this section as to all commercial general liability insurance policies issued in the past, currently in existence, or issued in the future.”</w:t>
      </w:r>
    </w:p>
    <w:p w:rsidR="005043F5"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5043F5" w:rsidRPr="00AA6ECF"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52"/>
        </w:rPr>
      </w:pPr>
      <w:r>
        <w:rPr>
          <w:rFonts w:cs="Times New Roman"/>
          <w:b/>
          <w:szCs w:val="52"/>
        </w:rPr>
        <w:t>Severability clause</w:t>
      </w:r>
    </w:p>
    <w:p w:rsidR="005043F5" w:rsidRPr="005533C3"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5043F5"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5533C3">
        <w:rPr>
          <w:rFonts w:cs="Times New Roman"/>
          <w:szCs w:val="52"/>
        </w:rPr>
        <w:t>SECTION</w:t>
      </w:r>
      <w:r w:rsidRPr="005533C3">
        <w:rPr>
          <w:rFonts w:cs="Times New Roman"/>
          <w:szCs w:val="52"/>
        </w:rPr>
        <w:tab/>
        <w:t>2.</w:t>
      </w:r>
      <w:r w:rsidRPr="005533C3">
        <w:rPr>
          <w:rFonts w:cs="Times New Roman"/>
          <w:szCs w:val="52"/>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5043F5"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5043F5" w:rsidRPr="00AA6ECF"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52"/>
        </w:rPr>
      </w:pPr>
      <w:r>
        <w:rPr>
          <w:rFonts w:cs="Times New Roman"/>
          <w:b/>
          <w:szCs w:val="52"/>
        </w:rPr>
        <w:t>Time effective</w:t>
      </w:r>
    </w:p>
    <w:p w:rsidR="005043F5" w:rsidRPr="005533C3"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5043F5" w:rsidRPr="005533C3" w:rsidRDefault="005043F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33C3">
        <w:rPr>
          <w:rFonts w:cs="Times New Roman"/>
          <w:szCs w:val="52"/>
        </w:rPr>
        <w:t>SECTION</w:t>
      </w:r>
      <w:r w:rsidRPr="005533C3">
        <w:rPr>
          <w:rFonts w:cs="Times New Roman"/>
          <w:szCs w:val="52"/>
        </w:rPr>
        <w:tab/>
        <w:t>3.</w:t>
      </w:r>
      <w:r w:rsidRPr="005533C3">
        <w:rPr>
          <w:rFonts w:cs="Times New Roman"/>
          <w:szCs w:val="52"/>
        </w:rPr>
        <w:tab/>
        <w:t xml:space="preserve">This act takes effect upon approval by the Governor and applies to any pending or future dispute over coverage that would otherwise be affected by this section as to commercial general liability insurance policies issued in the past, currently in existence, or issued in the future. </w:t>
      </w:r>
    </w:p>
    <w:p w:rsidR="005043F5" w:rsidRDefault="005043F5" w:rsidP="005043F5">
      <w:pPr>
        <w:tabs>
          <w:tab w:val="left" w:pos="1440"/>
          <w:tab w:val="left" w:pos="1800"/>
          <w:tab w:val="left" w:pos="2880"/>
        </w:tabs>
        <w:rPr>
          <w:color w:val="000000" w:themeColor="text1"/>
        </w:rPr>
      </w:pPr>
    </w:p>
    <w:p w:rsidR="005043F5" w:rsidRDefault="005043F5" w:rsidP="005043F5">
      <w:pPr>
        <w:tabs>
          <w:tab w:val="left" w:pos="1440"/>
          <w:tab w:val="left" w:pos="1800"/>
          <w:tab w:val="left" w:pos="2880"/>
        </w:tabs>
        <w:rPr>
          <w:color w:val="000000" w:themeColor="text1"/>
        </w:rPr>
      </w:pPr>
      <w:r>
        <w:rPr>
          <w:color w:val="000000" w:themeColor="text1"/>
        </w:rPr>
        <w:t>Ratified the 17</w:t>
      </w:r>
      <w:r>
        <w:rPr>
          <w:color w:val="000000" w:themeColor="text1"/>
          <w:vertAlign w:val="superscript"/>
        </w:rPr>
        <w:t>th</w:t>
      </w:r>
      <w:r>
        <w:rPr>
          <w:color w:val="000000" w:themeColor="text1"/>
        </w:rPr>
        <w:t xml:space="preserve"> day of May, 2011.</w:t>
      </w:r>
    </w:p>
    <w:p w:rsidR="005043F5" w:rsidRDefault="005043F5" w:rsidP="005043F5">
      <w:pPr>
        <w:tabs>
          <w:tab w:val="left" w:pos="1440"/>
          <w:tab w:val="left" w:pos="1800"/>
          <w:tab w:val="left" w:pos="2880"/>
        </w:tabs>
        <w:rPr>
          <w:color w:val="000000" w:themeColor="text1"/>
        </w:rPr>
      </w:pPr>
    </w:p>
    <w:p w:rsidR="005043F5" w:rsidRDefault="005043F5" w:rsidP="005043F5">
      <w:pPr>
        <w:tabs>
          <w:tab w:val="left" w:pos="1440"/>
          <w:tab w:val="left" w:pos="1800"/>
          <w:tab w:val="left" w:pos="2880"/>
        </w:tabs>
        <w:rPr>
          <w:color w:val="000000" w:themeColor="text1"/>
        </w:rPr>
      </w:pPr>
      <w:r>
        <w:rPr>
          <w:color w:val="000000" w:themeColor="text1"/>
        </w:rPr>
        <w:t>Approved the 17</w:t>
      </w:r>
      <w:r w:rsidRPr="00360064">
        <w:rPr>
          <w:color w:val="000000" w:themeColor="text1"/>
          <w:vertAlign w:val="superscript"/>
        </w:rPr>
        <w:t>th</w:t>
      </w:r>
      <w:r>
        <w:rPr>
          <w:color w:val="000000" w:themeColor="text1"/>
        </w:rPr>
        <w:t xml:space="preserve"> day of May, 2011. </w:t>
      </w:r>
    </w:p>
    <w:p w:rsidR="005043F5" w:rsidRDefault="005043F5" w:rsidP="005043F5">
      <w:pPr>
        <w:tabs>
          <w:tab w:val="left" w:pos="1440"/>
          <w:tab w:val="left" w:pos="1800"/>
          <w:tab w:val="left" w:pos="2880"/>
        </w:tabs>
        <w:jc w:val="center"/>
        <w:rPr>
          <w:color w:val="000000" w:themeColor="text1"/>
        </w:rPr>
      </w:pPr>
    </w:p>
    <w:p w:rsidR="005043F5" w:rsidRDefault="005043F5" w:rsidP="005043F5">
      <w:pPr>
        <w:tabs>
          <w:tab w:val="left" w:pos="1440"/>
          <w:tab w:val="left" w:pos="1800"/>
          <w:tab w:val="left" w:pos="2880"/>
        </w:tabs>
        <w:jc w:val="center"/>
        <w:rPr>
          <w:color w:val="000000" w:themeColor="text1"/>
        </w:rPr>
      </w:pPr>
      <w:r>
        <w:rPr>
          <w:color w:val="000000" w:themeColor="text1"/>
        </w:rPr>
        <w:t>__________</w:t>
      </w:r>
    </w:p>
    <w:p w:rsidR="008836A5" w:rsidRPr="00BA1F2B" w:rsidRDefault="008836A5" w:rsidP="00504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A1F2B" w:rsidSect="0042656D">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66C" w:rsidRDefault="00E8366C" w:rsidP="007D5FAC">
      <w:r>
        <w:separator/>
      </w:r>
    </w:p>
  </w:endnote>
  <w:endnote w:type="continuationSeparator" w:id="0">
    <w:p w:rsidR="00E8366C" w:rsidRDefault="00E8366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56D" w:rsidRPr="0042656D" w:rsidRDefault="0042656D" w:rsidP="0042656D">
    <w:pPr>
      <w:pStyle w:val="Footer"/>
      <w:tabs>
        <w:tab w:val="clear" w:pos="4680"/>
        <w:tab w:val="clear" w:pos="9360"/>
        <w:tab w:val="center" w:pos="3168"/>
      </w:tabs>
      <w:spacing w:before="120"/>
    </w:pPr>
    <w:r>
      <w:tab/>
    </w:r>
    <w:r w:rsidR="005235F5">
      <w:fldChar w:fldCharType="begin"/>
    </w:r>
    <w:r w:rsidR="00922BE0">
      <w:instrText xml:space="preserve"> PAGE  \* MERGEFORMAT </w:instrText>
    </w:r>
    <w:r w:rsidR="005235F5">
      <w:fldChar w:fldCharType="separate"/>
    </w:r>
    <w:r w:rsidR="005043F5">
      <w:rPr>
        <w:noProof/>
      </w:rPr>
      <w:t>2</w:t>
    </w:r>
    <w:r w:rsidR="005235F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56D" w:rsidRDefault="004265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66C" w:rsidRDefault="00E8366C" w:rsidP="007D5FAC">
      <w:r>
        <w:separator/>
      </w:r>
    </w:p>
  </w:footnote>
  <w:footnote w:type="continuationSeparator" w:id="0">
    <w:p w:rsidR="00E8366C" w:rsidRDefault="00E8366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31"/>
    <w:docVar w:name="ActSecretary" w:val="Morgan"/>
    <w:docVar w:name="ActSIdno" w:val="(486)  431AB11"/>
    <w:docVar w:name="clipname" w:val="431AB11"/>
    <w:docVar w:name="dvBillNumber" w:val="431"/>
    <w:docVar w:name="dvBillNumberPrefix" w:val="S"/>
    <w:docVar w:name="dvOriginalBody" w:val="Senate"/>
    <w:docVar w:name="OrigSENATEBillNo" w:val="431"/>
    <w:docVar w:name="SENATEACTFULLPATH" w:val="L:\COUNCIL\ACTS\431AB11.DOCX"/>
    <w:docVar w:name="WhatActtype" w:val="AN ACT"/>
  </w:docVars>
  <w:rsids>
    <w:rsidRoot w:val="00DE58A5"/>
    <w:rsid w:val="00002DE0"/>
    <w:rsid w:val="000160C9"/>
    <w:rsid w:val="00020349"/>
    <w:rsid w:val="00021B0B"/>
    <w:rsid w:val="00030487"/>
    <w:rsid w:val="00040C05"/>
    <w:rsid w:val="0004579B"/>
    <w:rsid w:val="00051B4F"/>
    <w:rsid w:val="00054A4E"/>
    <w:rsid w:val="00055653"/>
    <w:rsid w:val="000673E4"/>
    <w:rsid w:val="0007088D"/>
    <w:rsid w:val="000726C7"/>
    <w:rsid w:val="000731E9"/>
    <w:rsid w:val="00074565"/>
    <w:rsid w:val="00076A1A"/>
    <w:rsid w:val="00077DA3"/>
    <w:rsid w:val="00081300"/>
    <w:rsid w:val="000845F7"/>
    <w:rsid w:val="00085C37"/>
    <w:rsid w:val="00086E11"/>
    <w:rsid w:val="00092EE6"/>
    <w:rsid w:val="00096A9B"/>
    <w:rsid w:val="00096BDA"/>
    <w:rsid w:val="000A6151"/>
    <w:rsid w:val="000A6BCA"/>
    <w:rsid w:val="000B03AD"/>
    <w:rsid w:val="000B29D7"/>
    <w:rsid w:val="000B316D"/>
    <w:rsid w:val="000B56CB"/>
    <w:rsid w:val="000D2296"/>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1F7F1D"/>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62E0"/>
    <w:rsid w:val="002C7D37"/>
    <w:rsid w:val="002D3267"/>
    <w:rsid w:val="002D7489"/>
    <w:rsid w:val="002D7F22"/>
    <w:rsid w:val="002E0E09"/>
    <w:rsid w:val="002E2659"/>
    <w:rsid w:val="002E3CA2"/>
    <w:rsid w:val="002F1141"/>
    <w:rsid w:val="002F45B3"/>
    <w:rsid w:val="002F4E8F"/>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1D3"/>
    <w:rsid w:val="003B355D"/>
    <w:rsid w:val="003B6BB7"/>
    <w:rsid w:val="003B746E"/>
    <w:rsid w:val="003C030C"/>
    <w:rsid w:val="003D2A73"/>
    <w:rsid w:val="00400828"/>
    <w:rsid w:val="00412B47"/>
    <w:rsid w:val="00414C2A"/>
    <w:rsid w:val="004157C4"/>
    <w:rsid w:val="0041760A"/>
    <w:rsid w:val="00417A9C"/>
    <w:rsid w:val="00423310"/>
    <w:rsid w:val="0042656D"/>
    <w:rsid w:val="00427A11"/>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12E5"/>
    <w:rsid w:val="004D29AD"/>
    <w:rsid w:val="004E275E"/>
    <w:rsid w:val="004E6C25"/>
    <w:rsid w:val="004E747B"/>
    <w:rsid w:val="004E7E53"/>
    <w:rsid w:val="004F0258"/>
    <w:rsid w:val="004F0E6F"/>
    <w:rsid w:val="004F4494"/>
    <w:rsid w:val="004F4608"/>
    <w:rsid w:val="004F5867"/>
    <w:rsid w:val="004F6446"/>
    <w:rsid w:val="005043F5"/>
    <w:rsid w:val="005065EC"/>
    <w:rsid w:val="005208D0"/>
    <w:rsid w:val="00522B8D"/>
    <w:rsid w:val="005235F5"/>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5BE4"/>
    <w:rsid w:val="005A1FF2"/>
    <w:rsid w:val="005A286C"/>
    <w:rsid w:val="005A7D5F"/>
    <w:rsid w:val="005B2750"/>
    <w:rsid w:val="005B3E85"/>
    <w:rsid w:val="005B4DB1"/>
    <w:rsid w:val="005B61FE"/>
    <w:rsid w:val="005C4B9E"/>
    <w:rsid w:val="005C5915"/>
    <w:rsid w:val="005D50CE"/>
    <w:rsid w:val="005D5723"/>
    <w:rsid w:val="005D6054"/>
    <w:rsid w:val="005E07AD"/>
    <w:rsid w:val="005E36AC"/>
    <w:rsid w:val="005E4DD8"/>
    <w:rsid w:val="005F1A8F"/>
    <w:rsid w:val="005F79FF"/>
    <w:rsid w:val="00602ACC"/>
    <w:rsid w:val="006033D0"/>
    <w:rsid w:val="00603619"/>
    <w:rsid w:val="006055BC"/>
    <w:rsid w:val="00605B6E"/>
    <w:rsid w:val="00605C15"/>
    <w:rsid w:val="006060DE"/>
    <w:rsid w:val="0060700F"/>
    <w:rsid w:val="0061164A"/>
    <w:rsid w:val="00612BB0"/>
    <w:rsid w:val="006236C9"/>
    <w:rsid w:val="00625487"/>
    <w:rsid w:val="00626F43"/>
    <w:rsid w:val="0063724D"/>
    <w:rsid w:val="0064018A"/>
    <w:rsid w:val="00641A70"/>
    <w:rsid w:val="00643998"/>
    <w:rsid w:val="00655550"/>
    <w:rsid w:val="00657AB1"/>
    <w:rsid w:val="00662C6C"/>
    <w:rsid w:val="00663AC3"/>
    <w:rsid w:val="00672966"/>
    <w:rsid w:val="006750A0"/>
    <w:rsid w:val="00677989"/>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27BB"/>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602B"/>
    <w:rsid w:val="008C0F10"/>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2BE0"/>
    <w:rsid w:val="009239E1"/>
    <w:rsid w:val="00935C14"/>
    <w:rsid w:val="00937AF4"/>
    <w:rsid w:val="00940A90"/>
    <w:rsid w:val="009412C9"/>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9F5458"/>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1EBE"/>
    <w:rsid w:val="00A96A62"/>
    <w:rsid w:val="00A9741D"/>
    <w:rsid w:val="00A9744F"/>
    <w:rsid w:val="00AA3A5F"/>
    <w:rsid w:val="00AA3FFC"/>
    <w:rsid w:val="00AA464A"/>
    <w:rsid w:val="00AA4D72"/>
    <w:rsid w:val="00AA64F5"/>
    <w:rsid w:val="00AA6ECF"/>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5C2"/>
    <w:rsid w:val="00AF3FED"/>
    <w:rsid w:val="00AF7929"/>
    <w:rsid w:val="00AF7A83"/>
    <w:rsid w:val="00B010E0"/>
    <w:rsid w:val="00B11270"/>
    <w:rsid w:val="00B12572"/>
    <w:rsid w:val="00B303AC"/>
    <w:rsid w:val="00B374C4"/>
    <w:rsid w:val="00B408FD"/>
    <w:rsid w:val="00B4797F"/>
    <w:rsid w:val="00B516BA"/>
    <w:rsid w:val="00B520A2"/>
    <w:rsid w:val="00B55D37"/>
    <w:rsid w:val="00B62CAB"/>
    <w:rsid w:val="00B72ED3"/>
    <w:rsid w:val="00B73571"/>
    <w:rsid w:val="00B74177"/>
    <w:rsid w:val="00B83DA1"/>
    <w:rsid w:val="00B846E9"/>
    <w:rsid w:val="00BA1F2B"/>
    <w:rsid w:val="00BA5504"/>
    <w:rsid w:val="00BB1593"/>
    <w:rsid w:val="00BB43F6"/>
    <w:rsid w:val="00BB7B1B"/>
    <w:rsid w:val="00BC5FF9"/>
    <w:rsid w:val="00BE36EB"/>
    <w:rsid w:val="00BE41F8"/>
    <w:rsid w:val="00BE6A20"/>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5263"/>
    <w:rsid w:val="00C46AB4"/>
    <w:rsid w:val="00C55195"/>
    <w:rsid w:val="00C7071A"/>
    <w:rsid w:val="00C73A60"/>
    <w:rsid w:val="00C74282"/>
    <w:rsid w:val="00C74E9D"/>
    <w:rsid w:val="00C824D9"/>
    <w:rsid w:val="00C837F6"/>
    <w:rsid w:val="00C92B7D"/>
    <w:rsid w:val="00C92E2B"/>
    <w:rsid w:val="00C94E59"/>
    <w:rsid w:val="00C97CB8"/>
    <w:rsid w:val="00CA23B8"/>
    <w:rsid w:val="00CA39F5"/>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20B7"/>
    <w:rsid w:val="00D3443A"/>
    <w:rsid w:val="00D366FE"/>
    <w:rsid w:val="00D36CF8"/>
    <w:rsid w:val="00D375C1"/>
    <w:rsid w:val="00D461BE"/>
    <w:rsid w:val="00D474CA"/>
    <w:rsid w:val="00D50FB9"/>
    <w:rsid w:val="00D54473"/>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D5B06"/>
    <w:rsid w:val="00DE58A5"/>
    <w:rsid w:val="00DF0E69"/>
    <w:rsid w:val="00DF10FE"/>
    <w:rsid w:val="00E00FC9"/>
    <w:rsid w:val="00E0285C"/>
    <w:rsid w:val="00E02CA8"/>
    <w:rsid w:val="00E076BB"/>
    <w:rsid w:val="00E14905"/>
    <w:rsid w:val="00E1729B"/>
    <w:rsid w:val="00E324A1"/>
    <w:rsid w:val="00E3356F"/>
    <w:rsid w:val="00E33964"/>
    <w:rsid w:val="00E3462F"/>
    <w:rsid w:val="00E36231"/>
    <w:rsid w:val="00E500F1"/>
    <w:rsid w:val="00E51C8D"/>
    <w:rsid w:val="00E5358E"/>
    <w:rsid w:val="00E5665F"/>
    <w:rsid w:val="00E60357"/>
    <w:rsid w:val="00E61B4C"/>
    <w:rsid w:val="00E71D4E"/>
    <w:rsid w:val="00E757F4"/>
    <w:rsid w:val="00E8366C"/>
    <w:rsid w:val="00E9303D"/>
    <w:rsid w:val="00EA2A3A"/>
    <w:rsid w:val="00EA77B0"/>
    <w:rsid w:val="00EB223A"/>
    <w:rsid w:val="00EB504D"/>
    <w:rsid w:val="00EC47CE"/>
    <w:rsid w:val="00ED4871"/>
    <w:rsid w:val="00EE663F"/>
    <w:rsid w:val="00EF0E4A"/>
    <w:rsid w:val="00EF3301"/>
    <w:rsid w:val="00EF6923"/>
    <w:rsid w:val="00F035BD"/>
    <w:rsid w:val="00F07446"/>
    <w:rsid w:val="00F10FAC"/>
    <w:rsid w:val="00F16F4D"/>
    <w:rsid w:val="00F178BC"/>
    <w:rsid w:val="00F21DD7"/>
    <w:rsid w:val="00F24361"/>
    <w:rsid w:val="00F243B5"/>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4F13"/>
    <w:rsid w:val="00FA7E14"/>
    <w:rsid w:val="00FB1A6A"/>
    <w:rsid w:val="00FB471B"/>
    <w:rsid w:val="00FC380D"/>
    <w:rsid w:val="00FD6DC2"/>
    <w:rsid w:val="00FD7AFA"/>
    <w:rsid w:val="00FE15B8"/>
    <w:rsid w:val="00FE1D78"/>
    <w:rsid w:val="00FE26A9"/>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145E5512-A48D-4F61-BDF5-FDE3AEC0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2656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D12E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2656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B29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2-15-11.docx" TargetMode="External"/><Relationship Id="rId13" Type="http://schemas.openxmlformats.org/officeDocument/2006/relationships/hyperlink" Target="file:///h:\sj%20archive\2011\03-29-11.docx" TargetMode="External"/><Relationship Id="rId18" Type="http://schemas.openxmlformats.org/officeDocument/2006/relationships/hyperlink" Target="file:///h:\sj%20archive\2011\03-31-11.docx" TargetMode="External"/><Relationship Id="rId26" Type="http://schemas.openxmlformats.org/officeDocument/2006/relationships/hyperlink" Target="file:///h:\hj%20archive\2011\05-05-11.docx"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h:\hj%20archive\2011\03-31-11.docx" TargetMode="External"/><Relationship Id="rId34" Type="http://schemas.openxmlformats.org/officeDocument/2006/relationships/hyperlink" Target="file:///p:\pprever\2011-12\431_20110504.docx" TargetMode="External"/><Relationship Id="rId7" Type="http://schemas.openxmlformats.org/officeDocument/2006/relationships/hyperlink" Target="file:///h:\sj%20archive\2011\01-26-11.docx" TargetMode="External"/><Relationship Id="rId12" Type="http://schemas.openxmlformats.org/officeDocument/2006/relationships/hyperlink" Target="file:///h:\sj%20archive\2011\03-22-11.docx" TargetMode="External"/><Relationship Id="rId17" Type="http://schemas.openxmlformats.org/officeDocument/2006/relationships/hyperlink" Target="file:///h:\sj%20archive\2011\03-30-11.docx" TargetMode="External"/><Relationship Id="rId25" Type="http://schemas.openxmlformats.org/officeDocument/2006/relationships/hyperlink" Target="file:///h:\hj%20archive\2011\05-05-11.docx" TargetMode="External"/><Relationship Id="rId33" Type="http://schemas.openxmlformats.org/officeDocument/2006/relationships/hyperlink" Target="file:///p:\pprever\2011-12\431_20110330.docx"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sj%20archive\2011\03-30-11.docx" TargetMode="External"/><Relationship Id="rId20" Type="http://schemas.openxmlformats.org/officeDocument/2006/relationships/hyperlink" Target="file:///h:\hj%20archive\2011\03-31-11.docx" TargetMode="External"/><Relationship Id="rId29" Type="http://schemas.openxmlformats.org/officeDocument/2006/relationships/hyperlink" Target="file:///h:\sj%20archive\2011\05-12-11.docx" TargetMode="External"/><Relationship Id="rId1" Type="http://schemas.openxmlformats.org/officeDocument/2006/relationships/styles" Target="styles.xml"/><Relationship Id="rId6" Type="http://schemas.openxmlformats.org/officeDocument/2006/relationships/hyperlink" Target="file:///h:\sj%20archive\2011\01-26-11.docx" TargetMode="External"/><Relationship Id="rId11" Type="http://schemas.openxmlformats.org/officeDocument/2006/relationships/hyperlink" Target="file:///h:\sj%20archive\2011\03-17-11.docx" TargetMode="External"/><Relationship Id="rId24" Type="http://schemas.openxmlformats.org/officeDocument/2006/relationships/hyperlink" Target="file:///h:\hj%20archive\2011\05-05-11.docx" TargetMode="External"/><Relationship Id="rId32" Type="http://schemas.openxmlformats.org/officeDocument/2006/relationships/hyperlink" Target="file:///p:\pprever\2011-12\431_20110216.docx" TargetMode="External"/><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sj%20archive\2011\03-30-11.docx" TargetMode="External"/><Relationship Id="rId23" Type="http://schemas.openxmlformats.org/officeDocument/2006/relationships/hyperlink" Target="file:///h:\hj%20archive\2011\05-05-11.docx" TargetMode="External"/><Relationship Id="rId28" Type="http://schemas.openxmlformats.org/officeDocument/2006/relationships/hyperlink" Target="file:///h:\sj%20archive\2011\05-12-11.docx" TargetMode="External"/><Relationship Id="rId36" Type="http://schemas.openxmlformats.org/officeDocument/2006/relationships/footer" Target="footer1.xml"/><Relationship Id="rId10" Type="http://schemas.openxmlformats.org/officeDocument/2006/relationships/hyperlink" Target="file:///h:\sj%20archive\2011\03-03-11.docx" TargetMode="External"/><Relationship Id="rId19" Type="http://schemas.openxmlformats.org/officeDocument/2006/relationships/hyperlink" Target="file:///h:\sj%20archive\2011\03-31-11.docx" TargetMode="External"/><Relationship Id="rId31" Type="http://schemas.openxmlformats.org/officeDocument/2006/relationships/hyperlink" Target="file:///p:\pprever\2011-12\431_20110215.docx" TargetMode="External"/><Relationship Id="rId4" Type="http://schemas.openxmlformats.org/officeDocument/2006/relationships/footnotes" Target="footnotes.xml"/><Relationship Id="rId9" Type="http://schemas.openxmlformats.org/officeDocument/2006/relationships/hyperlink" Target="file:///h:\sj%20archive\2011\03-03-11.docx" TargetMode="External"/><Relationship Id="rId14" Type="http://schemas.openxmlformats.org/officeDocument/2006/relationships/hyperlink" Target="file:///h:\sj%20archive\2011\03-30-11.docx" TargetMode="External"/><Relationship Id="rId22" Type="http://schemas.openxmlformats.org/officeDocument/2006/relationships/hyperlink" Target="file:///h:\hj%20archive\2011\05-04-11.docx" TargetMode="External"/><Relationship Id="rId27" Type="http://schemas.openxmlformats.org/officeDocument/2006/relationships/hyperlink" Target="file:///h:\hj%20archive\2011\05-06-11.docx" TargetMode="External"/><Relationship Id="rId30" Type="http://schemas.openxmlformats.org/officeDocument/2006/relationships/hyperlink" Target="file:///p:\pprever\2011-12\431_20110126.docx" TargetMode="External"/><Relationship Id="rId35" Type="http://schemas.openxmlformats.org/officeDocument/2006/relationships/hyperlink" Target="file:///p:\pprever\2011-12\431_201105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905</Words>
  <Characters>5474</Characters>
  <Application>Microsoft Office Word</Application>
  <DocSecurity>4</DocSecurity>
  <Lines>149</Lines>
  <Paragraphs>74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431: Insurance policies - South Carolina Legislature Online</dc:title>
  <dc:subject/>
  <dc:creator>angiemorgan</dc:creator>
  <cp:keywords/>
  <dc:description/>
  <cp:lastModifiedBy>N Cumfer</cp:lastModifiedBy>
  <cp:revision>2</cp:revision>
  <cp:lastPrinted>2011-05-12T20:31:00Z</cp:lastPrinted>
  <dcterms:created xsi:type="dcterms:W3CDTF">2014-11-21T20:40:00Z</dcterms:created>
  <dcterms:modified xsi:type="dcterms:W3CDTF">2014-11-21T20:40:00Z</dcterms:modified>
</cp:coreProperties>
</file>