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2FB" w:rsidRDefault="00E062FB" w:rsidP="00E062FB">
      <w:pPr>
        <w:widowControl w:val="0"/>
        <w:jc w:val="center"/>
      </w:pPr>
      <w:bookmarkStart w:id="0" w:name="_GoBack"/>
      <w:bookmarkEnd w:id="0"/>
      <w:r w:rsidRPr="00E062FB">
        <w:rPr>
          <w:b/>
        </w:rPr>
        <w:t>South Carolina General Assembly</w:t>
      </w:r>
    </w:p>
    <w:p w:rsidR="00E062FB" w:rsidRDefault="00E062FB" w:rsidP="00E062FB">
      <w:pPr>
        <w:widowControl w:val="0"/>
        <w:jc w:val="center"/>
      </w:pPr>
      <w:r>
        <w:t>119th Session, 2011-2012</w:t>
      </w:r>
    </w:p>
    <w:p w:rsidR="00E062FB" w:rsidRDefault="00E062FB" w:rsidP="00E062FB">
      <w:pPr>
        <w:widowControl w:val="0"/>
        <w:jc w:val="left"/>
      </w:pPr>
    </w:p>
    <w:p w:rsidR="00E062FB" w:rsidRDefault="00E062FB" w:rsidP="00E062FB">
      <w:pPr>
        <w:widowControl w:val="0"/>
        <w:jc w:val="left"/>
        <w:rPr>
          <w:b/>
        </w:rPr>
      </w:pPr>
      <w:r w:rsidRPr="00E062FB">
        <w:rPr>
          <w:b/>
        </w:rPr>
        <w:t>H. 4428</w:t>
      </w:r>
    </w:p>
    <w:p w:rsidR="00E062FB" w:rsidRDefault="00E062FB" w:rsidP="00E062FB">
      <w:pPr>
        <w:widowControl w:val="0"/>
        <w:jc w:val="left"/>
        <w:rPr>
          <w:b/>
        </w:rPr>
      </w:pPr>
    </w:p>
    <w:p w:rsidR="00E062FB" w:rsidRDefault="00E062FB" w:rsidP="00E062FB">
      <w:pPr>
        <w:widowControl w:val="0"/>
        <w:jc w:val="left"/>
      </w:pPr>
      <w:r w:rsidRPr="00E062FB">
        <w:rPr>
          <w:b/>
        </w:rPr>
        <w:t>STATUS INFORMATION</w:t>
      </w:r>
    </w:p>
    <w:p w:rsidR="00E062FB" w:rsidRDefault="00E062FB" w:rsidP="00E062FB">
      <w:pPr>
        <w:widowControl w:val="0"/>
        <w:jc w:val="left"/>
      </w:pPr>
    </w:p>
    <w:p w:rsidR="00E062FB" w:rsidRDefault="00E062FB" w:rsidP="00E062FB">
      <w:pPr>
        <w:widowControl w:val="0"/>
        <w:jc w:val="left"/>
      </w:pPr>
      <w:r>
        <w:t>General Bill</w:t>
      </w:r>
    </w:p>
    <w:p w:rsidR="00E062FB" w:rsidRDefault="009A30CB" w:rsidP="00E062FB">
      <w:pPr>
        <w:widowControl w:val="0"/>
        <w:jc w:val="left"/>
      </w:pPr>
      <w:r>
        <w:t>Sponsors: Reps. McCoy, Long and Brady</w:t>
      </w:r>
    </w:p>
    <w:p w:rsidR="00E062FB" w:rsidRDefault="00E062FB" w:rsidP="00E062FB">
      <w:pPr>
        <w:widowControl w:val="0"/>
        <w:jc w:val="left"/>
      </w:pPr>
      <w:r>
        <w:t>Document Path: l:\council\bills\nbd\11959dg12.docx</w:t>
      </w:r>
    </w:p>
    <w:p w:rsidR="00E062FB" w:rsidRDefault="00E062FB" w:rsidP="00E062FB">
      <w:pPr>
        <w:widowControl w:val="0"/>
        <w:jc w:val="left"/>
      </w:pPr>
    </w:p>
    <w:p w:rsidR="00FA6EE3" w:rsidRDefault="00FA6EE3" w:rsidP="00E062FB">
      <w:pPr>
        <w:widowControl w:val="0"/>
        <w:jc w:val="left"/>
      </w:pPr>
      <w:r>
        <w:t>Introduced in the House on January 10, 2012</w:t>
      </w:r>
    </w:p>
    <w:p w:rsidR="00FA6EE3" w:rsidRPr="00FA6EE3" w:rsidRDefault="00FA6EE3" w:rsidP="00E062FB">
      <w:pPr>
        <w:widowControl w:val="0"/>
        <w:jc w:val="left"/>
      </w:pPr>
      <w:r>
        <w:t xml:space="preserve">Currently residing in the House Committee on </w:t>
      </w:r>
      <w:r w:rsidRPr="00FA6EE3">
        <w:rPr>
          <w:b/>
        </w:rPr>
        <w:t>Judiciary</w:t>
      </w:r>
    </w:p>
    <w:p w:rsidR="00FA6EE3" w:rsidRDefault="00FA6EE3" w:rsidP="00E062FB">
      <w:pPr>
        <w:widowControl w:val="0"/>
        <w:jc w:val="left"/>
      </w:pPr>
    </w:p>
    <w:p w:rsidR="00E062FB" w:rsidRDefault="00E062FB" w:rsidP="00E062FB">
      <w:pPr>
        <w:widowControl w:val="0"/>
        <w:jc w:val="left"/>
      </w:pPr>
      <w:r>
        <w:t xml:space="preserve">Summary: </w:t>
      </w:r>
      <w:r w:rsidR="008352B2">
        <w:t>Child abuse or neglect</w:t>
      </w:r>
    </w:p>
    <w:p w:rsidR="00E062FB" w:rsidRDefault="00E062FB" w:rsidP="00E062FB">
      <w:pPr>
        <w:widowControl w:val="0"/>
        <w:jc w:val="left"/>
      </w:pPr>
    </w:p>
    <w:p w:rsidR="00E062FB" w:rsidRDefault="00E062FB" w:rsidP="00E062FB">
      <w:pPr>
        <w:widowControl w:val="0"/>
        <w:jc w:val="left"/>
      </w:pPr>
    </w:p>
    <w:p w:rsidR="00E062FB" w:rsidRDefault="00E062FB" w:rsidP="00E062FB">
      <w:pPr>
        <w:widowControl w:val="0"/>
        <w:tabs>
          <w:tab w:val="center" w:pos="590"/>
          <w:tab w:val="center" w:pos="1440"/>
          <w:tab w:val="left" w:pos="1872"/>
          <w:tab w:val="left" w:pos="9187"/>
        </w:tabs>
        <w:jc w:val="left"/>
      </w:pPr>
      <w:r w:rsidRPr="00E062FB">
        <w:rPr>
          <w:b/>
        </w:rPr>
        <w:t>HISTORY OF LEGISLATIVE ACTIONS</w:t>
      </w:r>
    </w:p>
    <w:p w:rsidR="00E062FB" w:rsidRDefault="00E062FB" w:rsidP="00E062FB">
      <w:pPr>
        <w:widowControl w:val="0"/>
        <w:tabs>
          <w:tab w:val="center" w:pos="590"/>
          <w:tab w:val="center" w:pos="1440"/>
          <w:tab w:val="left" w:pos="1872"/>
          <w:tab w:val="left" w:pos="9187"/>
        </w:tabs>
        <w:jc w:val="left"/>
      </w:pPr>
    </w:p>
    <w:p w:rsidR="00E062FB" w:rsidRPr="00E062FB" w:rsidRDefault="00E062FB" w:rsidP="00E062FB">
      <w:pPr>
        <w:widowControl w:val="0"/>
        <w:tabs>
          <w:tab w:val="center" w:pos="590"/>
          <w:tab w:val="center" w:pos="1440"/>
          <w:tab w:val="left" w:pos="1872"/>
          <w:tab w:val="left" w:pos="9187"/>
        </w:tabs>
        <w:jc w:val="left"/>
      </w:pPr>
      <w:r w:rsidRPr="00E062FB">
        <w:rPr>
          <w:u w:val="single"/>
        </w:rPr>
        <w:tab/>
        <w:t>Date</w:t>
      </w:r>
      <w:r w:rsidRPr="00E062FB">
        <w:rPr>
          <w:u w:val="single"/>
        </w:rPr>
        <w:tab/>
        <w:t>Body</w:t>
      </w:r>
      <w:r w:rsidRPr="00E062FB">
        <w:rPr>
          <w:u w:val="single"/>
        </w:rPr>
        <w:tab/>
        <w:t>Action Description with journal page number</w:t>
      </w:r>
      <w:r w:rsidRPr="00E062FB">
        <w:rPr>
          <w:u w:val="single"/>
        </w:rPr>
        <w:tab/>
      </w:r>
    </w:p>
    <w:p w:rsidR="009A30CB" w:rsidRDefault="009A30CB" w:rsidP="009A30CB">
      <w:pPr>
        <w:widowControl w:val="0"/>
        <w:tabs>
          <w:tab w:val="right" w:pos="1008"/>
          <w:tab w:val="left" w:pos="1152"/>
          <w:tab w:val="left" w:pos="1872"/>
          <w:tab w:val="left" w:pos="9187"/>
        </w:tabs>
        <w:ind w:left="2088" w:hanging="2088"/>
        <w:jc w:val="left"/>
      </w:pPr>
      <w:r>
        <w:tab/>
        <w:t>11/29/2011</w:t>
      </w:r>
      <w:r>
        <w:tab/>
        <w:t>House</w:t>
      </w:r>
      <w:r>
        <w:tab/>
      </w:r>
      <w:r w:rsidRPr="00142191">
        <w:t>Prefiled</w:t>
      </w:r>
    </w:p>
    <w:p w:rsidR="009A30CB" w:rsidRDefault="009A30CB" w:rsidP="009A30CB">
      <w:pPr>
        <w:widowControl w:val="0"/>
        <w:tabs>
          <w:tab w:val="right" w:pos="1008"/>
          <w:tab w:val="left" w:pos="1152"/>
          <w:tab w:val="left" w:pos="1872"/>
          <w:tab w:val="left" w:pos="9187"/>
        </w:tabs>
        <w:ind w:left="2088" w:hanging="2088"/>
        <w:jc w:val="left"/>
      </w:pPr>
      <w:r>
        <w:tab/>
        <w:t>11/29/2011</w:t>
      </w:r>
      <w:r>
        <w:tab/>
        <w:t>House</w:t>
      </w:r>
      <w:r>
        <w:tab/>
      </w:r>
      <w:r w:rsidRPr="00142191">
        <w:t xml:space="preserve">Referred to Committee on </w:t>
      </w:r>
      <w:r w:rsidRPr="00142191">
        <w:rPr>
          <w:b/>
        </w:rPr>
        <w:t>Judiciary</w:t>
      </w:r>
    </w:p>
    <w:p w:rsidR="009A30CB" w:rsidRDefault="009A30CB" w:rsidP="009A30CB">
      <w:pPr>
        <w:widowControl w:val="0"/>
        <w:tabs>
          <w:tab w:val="right" w:pos="1008"/>
          <w:tab w:val="left" w:pos="1152"/>
          <w:tab w:val="left" w:pos="1872"/>
          <w:tab w:val="left" w:pos="9187"/>
        </w:tabs>
        <w:ind w:left="2088" w:hanging="2088"/>
        <w:jc w:val="left"/>
      </w:pPr>
      <w:r>
        <w:tab/>
        <w:t>1/10/2012</w:t>
      </w:r>
      <w:r>
        <w:tab/>
        <w:t>House</w:t>
      </w:r>
      <w:r>
        <w:tab/>
      </w:r>
      <w:r w:rsidRPr="00142191">
        <w:t>Introduced and read first time (</w:t>
      </w:r>
      <w:hyperlink r:id="rId7" w:history="1">
        <w:r w:rsidRPr="00142191">
          <w:rPr>
            <w:rStyle w:val="Hyperlink"/>
          </w:rPr>
          <w:t>House Journal</w:t>
        </w:r>
        <w:r w:rsidRPr="00142191">
          <w:rPr>
            <w:rStyle w:val="Hyperlink"/>
          </w:rPr>
          <w:noBreakHyphen/>
          <w:t>page 35</w:t>
        </w:r>
      </w:hyperlink>
      <w:r w:rsidRPr="00142191">
        <w:t>)</w:t>
      </w:r>
    </w:p>
    <w:p w:rsidR="009A30CB" w:rsidRDefault="009A30CB" w:rsidP="009A30CB">
      <w:pPr>
        <w:widowControl w:val="0"/>
        <w:tabs>
          <w:tab w:val="right" w:pos="1008"/>
          <w:tab w:val="left" w:pos="1152"/>
          <w:tab w:val="left" w:pos="1872"/>
          <w:tab w:val="left" w:pos="9187"/>
        </w:tabs>
        <w:ind w:left="2088" w:hanging="2088"/>
        <w:jc w:val="left"/>
      </w:pPr>
      <w:r>
        <w:tab/>
        <w:t>1/10/2012</w:t>
      </w:r>
      <w:r>
        <w:tab/>
        <w:t>House</w:t>
      </w:r>
      <w:r>
        <w:tab/>
      </w:r>
      <w:r w:rsidRPr="00142191">
        <w:t xml:space="preserve">Referred to Committee on </w:t>
      </w:r>
      <w:r w:rsidRPr="00142191">
        <w:rPr>
          <w:b/>
        </w:rPr>
        <w:t>Judiciary</w:t>
      </w:r>
      <w:r>
        <w:t xml:space="preserve"> </w:t>
      </w:r>
      <w:r w:rsidRPr="00142191">
        <w:t>(</w:t>
      </w:r>
      <w:hyperlink r:id="rId8" w:history="1">
        <w:r w:rsidRPr="00142191">
          <w:rPr>
            <w:rStyle w:val="Hyperlink"/>
          </w:rPr>
          <w:t>House Journal</w:t>
        </w:r>
        <w:r w:rsidRPr="00142191">
          <w:rPr>
            <w:rStyle w:val="Hyperlink"/>
          </w:rPr>
          <w:noBreakHyphen/>
          <w:t>page 35</w:t>
        </w:r>
      </w:hyperlink>
      <w:r w:rsidRPr="00142191">
        <w:t>)</w:t>
      </w:r>
    </w:p>
    <w:p w:rsidR="009A30CB" w:rsidRDefault="009A30CB" w:rsidP="009A30CB">
      <w:pPr>
        <w:widowControl w:val="0"/>
        <w:tabs>
          <w:tab w:val="right" w:pos="1008"/>
          <w:tab w:val="left" w:pos="1152"/>
          <w:tab w:val="left" w:pos="1872"/>
          <w:tab w:val="left" w:pos="9187"/>
        </w:tabs>
        <w:ind w:left="2088" w:hanging="2088"/>
        <w:jc w:val="left"/>
      </w:pPr>
      <w:r>
        <w:tab/>
        <w:t>1/11/2012</w:t>
      </w:r>
      <w:r>
        <w:tab/>
        <w:t>House</w:t>
      </w:r>
      <w:r>
        <w:tab/>
      </w:r>
      <w:r w:rsidRPr="00142191">
        <w:t>Member(s) request name added as sponsor: Brady</w:t>
      </w:r>
    </w:p>
    <w:p w:rsidR="009A30CB" w:rsidRDefault="009A30CB" w:rsidP="009A30CB">
      <w:pPr>
        <w:widowControl w:val="0"/>
        <w:tabs>
          <w:tab w:val="right" w:pos="1008"/>
          <w:tab w:val="left" w:pos="1152"/>
          <w:tab w:val="left" w:pos="1872"/>
          <w:tab w:val="left" w:pos="9187"/>
        </w:tabs>
        <w:ind w:left="2088" w:hanging="2088"/>
        <w:jc w:val="left"/>
      </w:pPr>
    </w:p>
    <w:p w:rsidR="00E062FB" w:rsidRPr="00E062FB" w:rsidRDefault="00E062FB" w:rsidP="00E062FB">
      <w:pPr>
        <w:widowControl w:val="0"/>
        <w:tabs>
          <w:tab w:val="right" w:pos="1008"/>
          <w:tab w:val="left" w:pos="1152"/>
          <w:tab w:val="left" w:pos="1872"/>
          <w:tab w:val="left" w:pos="9187"/>
        </w:tabs>
        <w:ind w:left="2088" w:hanging="2088"/>
        <w:jc w:val="left"/>
      </w:pPr>
    </w:p>
    <w:p w:rsidR="00E062FB" w:rsidRDefault="00E062FB" w:rsidP="00E062FB">
      <w:pPr>
        <w:widowControl w:val="0"/>
        <w:jc w:val="left"/>
      </w:pPr>
      <w:r w:rsidRPr="00E062FB">
        <w:rPr>
          <w:b/>
        </w:rPr>
        <w:lastRenderedPageBreak/>
        <w:t>VERSIONS OF THIS BILL</w:t>
      </w:r>
    </w:p>
    <w:p w:rsidR="00E062FB" w:rsidRDefault="00E062FB" w:rsidP="00E062FB">
      <w:pPr>
        <w:widowControl w:val="0"/>
        <w:jc w:val="left"/>
      </w:pPr>
    </w:p>
    <w:p w:rsidR="00E062FB" w:rsidRDefault="00B53675" w:rsidP="00E062FB">
      <w:pPr>
        <w:widowControl w:val="0"/>
        <w:jc w:val="left"/>
      </w:pPr>
      <w:hyperlink r:id="rId9" w:history="1">
        <w:r w:rsidR="00E062FB">
          <w:rPr>
            <w:rStyle w:val="Hyperlink"/>
          </w:rPr>
          <w:t>11/29/2011</w:t>
        </w:r>
      </w:hyperlink>
    </w:p>
    <w:p w:rsidR="00E062FB" w:rsidRDefault="00E062FB" w:rsidP="00E062FB"/>
    <w:p w:rsidR="00E062FB" w:rsidRDefault="00E062FB" w:rsidP="00E062FB">
      <w:pPr>
        <w:sectPr w:rsidR="00E062FB" w:rsidSect="00E062FB">
          <w:pgSz w:w="12240" w:h="15840" w:code="1"/>
          <w:pgMar w:top="1080" w:right="1440" w:bottom="1080" w:left="1440" w:header="720" w:footer="720" w:gutter="0"/>
          <w:cols w:space="720"/>
          <w:noEndnote/>
          <w:docGrid w:linePitch="360"/>
        </w:sectPr>
      </w:pPr>
    </w:p>
    <w:p w:rsidR="001351AA" w:rsidRDefault="001351AA" w:rsidP="001351AA">
      <w:pPr>
        <w:pStyle w:val="BillDots"/>
      </w:pPr>
    </w:p>
    <w:p w:rsidR="001351AA" w:rsidRDefault="001351AA" w:rsidP="001351AA">
      <w:pPr>
        <w:pStyle w:val="Numbersforbill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D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3958" w:rsidRDefault="005B3958" w:rsidP="005B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6BB0">
        <w:rPr>
          <w:color w:val="000000" w:themeColor="text1"/>
          <w:u w:color="000000" w:themeColor="text1"/>
        </w:rPr>
        <w:t>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310,</w:t>
      </w:r>
      <w:r w:rsidR="0061320B">
        <w:rPr>
          <w:color w:val="000000" w:themeColor="text1"/>
          <w:u w:color="000000" w:themeColor="text1"/>
        </w:rPr>
        <w:t xml:space="preserve"> </w:t>
      </w:r>
      <w:r w:rsidR="00C86495" w:rsidRPr="00496BB0">
        <w:rPr>
          <w:color w:val="000000" w:themeColor="text1"/>
          <w:u w:color="000000" w:themeColor="text1"/>
        </w:rPr>
        <w:t>AS AMENDED,</w:t>
      </w:r>
      <w:r w:rsidR="00C86495">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1.</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310 of the 1976 Code, as last amended by Act 227 of 2010, is further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ab/>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310.</w:t>
      </w:r>
      <w:r w:rsidRPr="00496BB0">
        <w:rPr>
          <w:color w:val="000000" w:themeColor="text1"/>
          <w:u w:color="000000" w:themeColor="text1"/>
        </w:rPr>
        <w:tab/>
        <w:t>(A)</w:t>
      </w:r>
      <w:r w:rsidRPr="00496BB0">
        <w:rPr>
          <w:color w:val="000000" w:themeColor="text1"/>
          <w:u w:val="single" w:color="000000" w:themeColor="text1"/>
        </w:rPr>
        <w:t>(1)</w:t>
      </w:r>
      <w:r>
        <w:rPr>
          <w:color w:val="000000" w:themeColor="text1"/>
          <w:u w:color="000000" w:themeColor="text1"/>
        </w:rPr>
        <w:tab/>
      </w:r>
      <w:r w:rsidRPr="00496BB0">
        <w:rPr>
          <w:color w:val="000000" w:themeColor="text1"/>
          <w:u w:color="000000" w:themeColor="text1"/>
        </w:rPr>
        <w:t>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Pr>
          <w:color w:val="000000" w:themeColor="text1"/>
          <w:u w:color="000000" w:themeColor="text1"/>
        </w:rPr>
        <w:noBreakHyphen/>
      </w:r>
      <w:r w:rsidRPr="00496BB0">
        <w:rPr>
          <w:color w:val="000000" w:themeColor="text1"/>
          <w:u w:color="000000" w:themeColor="text1"/>
        </w:rPr>
        <w:t>attorney guardian ad litem serving on behalf of 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20.</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6BB0">
        <w:rPr>
          <w:color w:val="000000" w:themeColor="text1"/>
          <w:u w:color="000000" w:themeColor="text1"/>
        </w:rPr>
        <w:tab/>
      </w:r>
      <w:r w:rsidRPr="00496BB0">
        <w:rPr>
          <w:color w:val="000000" w:themeColor="text1"/>
          <w:u w:color="000000" w:themeColor="text1"/>
        </w:rPr>
        <w:tab/>
      </w:r>
      <w:r w:rsidRPr="00496BB0">
        <w:rPr>
          <w:color w:val="000000" w:themeColor="text1"/>
          <w:u w:val="single" w:color="000000" w:themeColor="text1"/>
        </w:rPr>
        <w:t>(2)</w:t>
      </w:r>
      <w:r w:rsidRPr="00496BB0">
        <w:rPr>
          <w:color w:val="000000" w:themeColor="text1"/>
          <w:u w:val="single" w:color="000000" w:themeColor="text1"/>
        </w:rPr>
        <w:tab/>
        <w:t>In addition to the reporting requirement pursuant to item (1), when any other person in this State has received information which gives the person reason to believe that a child has been or may be abused or neglected as defined in Section 63</w:t>
      </w:r>
      <w:r>
        <w:rPr>
          <w:color w:val="000000" w:themeColor="text1"/>
          <w:u w:val="single" w:color="000000" w:themeColor="text1"/>
        </w:rPr>
        <w:noBreakHyphen/>
      </w:r>
      <w:r w:rsidRPr="00496BB0">
        <w:rPr>
          <w:color w:val="000000" w:themeColor="text1"/>
          <w:u w:val="single" w:color="000000" w:themeColor="text1"/>
        </w:rPr>
        <w:t>7</w:t>
      </w:r>
      <w:r>
        <w:rPr>
          <w:color w:val="000000" w:themeColor="text1"/>
          <w:u w:val="single" w:color="000000" w:themeColor="text1"/>
        </w:rPr>
        <w:noBreakHyphen/>
      </w:r>
      <w:r w:rsidRPr="00496BB0">
        <w:rPr>
          <w:color w:val="000000" w:themeColor="text1"/>
          <w:u w:val="single" w:color="000000" w:themeColor="text1"/>
        </w:rPr>
        <w:t>20, the person must report in accordance with this section.</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(B)</w:t>
      </w:r>
      <w:r>
        <w:rPr>
          <w:color w:val="000000" w:themeColor="text1"/>
          <w:u w:color="000000" w:themeColor="text1"/>
        </w:rPr>
        <w:tab/>
      </w:r>
      <w:r w:rsidRPr="00496BB0">
        <w:rPr>
          <w:color w:val="000000" w:themeColor="text1"/>
          <w:u w:color="000000" w:themeColor="text1"/>
        </w:rPr>
        <w:t xml:space="preserve">If a person required to report pursuant to subsection (A) has received information </w:t>
      </w:r>
      <w:r w:rsidRPr="00496BB0">
        <w:rPr>
          <w:strike/>
          <w:color w:val="000000" w:themeColor="text1"/>
          <w:u w:color="000000" w:themeColor="text1"/>
        </w:rPr>
        <w:t>in the person’s professional capacity</w:t>
      </w:r>
      <w:r w:rsidRPr="00496BB0">
        <w:rPr>
          <w:color w:val="000000" w:themeColor="text1"/>
          <w:u w:color="000000" w:themeColor="text1"/>
        </w:rPr>
        <w:t xml:space="preserve">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96BB0">
        <w:rPr>
          <w:color w:val="000000" w:themeColor="text1"/>
          <w:u w:color="000000" w:themeColor="text1"/>
        </w:rPr>
        <w:t>(C)</w:t>
      </w:r>
      <w:r w:rsidRPr="002B6F5E">
        <w:rPr>
          <w:color w:val="000000" w:themeColor="text1"/>
          <w:u w:color="000000" w:themeColor="text1"/>
        </w:rPr>
        <w:tab/>
      </w:r>
      <w:r w:rsidRPr="00496BB0">
        <w:rPr>
          <w:strike/>
          <w:color w:val="000000" w:themeColor="text1"/>
          <w:u w:color="000000" w:themeColor="text1"/>
        </w:rPr>
        <w:t>Except as provided in subsection (A), a person, including, but not limited to, a volunteer non</w:t>
      </w:r>
      <w:r>
        <w:rPr>
          <w:strike/>
          <w:color w:val="000000" w:themeColor="text1"/>
          <w:u w:color="000000" w:themeColor="text1"/>
        </w:rPr>
        <w:noBreakHyphen/>
      </w:r>
      <w:r w:rsidRPr="00496BB0">
        <w:rPr>
          <w:strike/>
          <w:color w:val="000000" w:themeColor="text1"/>
          <w:u w:color="000000" w:themeColor="text1"/>
        </w:rPr>
        <w:t xml:space="preserve">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 </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5E">
        <w:rPr>
          <w:color w:val="000000" w:themeColor="text1"/>
          <w:u w:color="000000" w:themeColor="text1"/>
        </w:rPr>
        <w:tab/>
      </w:r>
      <w:r w:rsidRPr="00496BB0">
        <w:rPr>
          <w:strike/>
          <w:color w:val="000000" w:themeColor="text1"/>
          <w:u w:color="000000" w:themeColor="text1"/>
        </w:rPr>
        <w:t>(D)</w:t>
      </w:r>
      <w:r>
        <w:rPr>
          <w:color w:val="000000" w:themeColor="text1"/>
          <w:u w:color="000000" w:themeColor="text1"/>
        </w:rPr>
        <w:tab/>
      </w:r>
      <w:r w:rsidRPr="00496BB0">
        <w:rPr>
          <w:color w:val="000000" w:themeColor="text1"/>
          <w:u w:color="000000" w:themeColor="text1"/>
        </w:rPr>
        <w:t>Reports of child abuse or neglect may be made orally by telephone or otherwise to the county department of social services or to a law enforcement agency in the county where the child resides or is found.”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 of the 1976 Code is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solicitor’s office, the county department of social services and, if the institution making a report is a hospital, to the hospital.”</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450(A) of the 1976 Code is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sidR="0061320B">
        <w:rPr>
          <w:color w:val="000000" w:themeColor="text1"/>
          <w:u w:val="single" w:color="000000" w:themeColor="text1"/>
        </w:rPr>
        <w:t xml:space="preserve"> pursuant to section 63-7-310(A)(1),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Pr>
          <w:color w:val="000000" w:themeColor="text1"/>
          <w:u w:val="single" w:color="000000" w:themeColor="text1"/>
        </w:rPr>
        <w:noBreakHyphen/>
      </w:r>
      <w:r w:rsidRPr="00496BB0">
        <w:rPr>
          <w:color w:val="000000" w:themeColor="text1"/>
          <w:u w:val="single" w:color="000000" w:themeColor="text1"/>
        </w:rPr>
        <w:t>7</w:t>
      </w:r>
      <w:r>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4</w:t>
      </w:r>
      <w:r w:rsidR="00F63DAE">
        <w:t>.</w:t>
      </w:r>
      <w:r w:rsidR="00F63DAE">
        <w:tab/>
        <w:t>This act takes effect upon approval by the Governor.</w:t>
      </w:r>
    </w:p>
    <w:p w:rsidR="003C6230" w:rsidRDefault="002B6F5E" w:rsidP="00BE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230" w:rsidRDefault="003C6230" w:rsidP="00E062FB">
      <w:pPr>
        <w:suppressAutoHyphens/>
      </w:pPr>
    </w:p>
    <w:sectPr w:rsidR="003C6230" w:rsidSect="00E062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AE" w:rsidRDefault="00F63DAE" w:rsidP="009F0C77">
      <w:r>
        <w:separator/>
      </w:r>
    </w:p>
  </w:endnote>
  <w:endnote w:type="continuationSeparator" w:id="0">
    <w:p w:rsidR="00F63DAE" w:rsidRDefault="00F63D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B95B84-1284-43BB-B814-E658C6806E66}"/>
    <w:embedBold r:id="rId2" w:fontKey="{F7637A07-D1CE-43B0-BB50-7ABF71B3DD82}"/>
  </w:font>
  <w:font w:name="Calibri">
    <w:panose1 w:val="020F0502020204030204"/>
    <w:charset w:val="00"/>
    <w:family w:val="swiss"/>
    <w:pitch w:val="variable"/>
    <w:sig w:usb0="E10002FF" w:usb1="4000ACFF" w:usb2="00000009" w:usb3="00000000" w:csb0="0000019F" w:csb1="00000000"/>
    <w:embedRegular r:id="rId3" w:fontKey="{A8EA44DF-0D28-4CAA-A411-B301AE2524C7}"/>
  </w:font>
  <w:font w:name="Tahoma">
    <w:panose1 w:val="020B0604030504040204"/>
    <w:charset w:val="00"/>
    <w:family w:val="swiss"/>
    <w:pitch w:val="variable"/>
    <w:sig w:usb0="21002A87" w:usb1="80000000" w:usb2="00000008" w:usb3="00000000" w:csb0="000101FF" w:csb1="00000000"/>
    <w:embedRegular r:id="rId4" w:fontKey="{B1BB913D-7EAD-4F23-959A-B311CE946F37}"/>
  </w:font>
  <w:font w:name="Cambria">
    <w:panose1 w:val="02040503050406030204"/>
    <w:charset w:val="00"/>
    <w:family w:val="roman"/>
    <w:pitch w:val="variable"/>
    <w:sig w:usb0="E00002FF" w:usb1="400004FF" w:usb2="00000000" w:usb3="00000000" w:csb0="0000019F" w:csb1="00000000"/>
    <w:embedRegular r:id="rId5" w:fontKey="{48E895D9-BBB7-49BF-896A-DA8E358F4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FB" w:rsidRPr="003C6230" w:rsidRDefault="00E062FB" w:rsidP="003C6230">
    <w:pPr>
      <w:pStyle w:val="Footer"/>
      <w:tabs>
        <w:tab w:val="clear" w:pos="4680"/>
        <w:tab w:val="clear" w:pos="9360"/>
        <w:tab w:val="center" w:pos="2995"/>
      </w:tabs>
      <w:spacing w:before="120"/>
    </w:pPr>
    <w:r>
      <w:t>[4428]</w:t>
    </w:r>
    <w:r>
      <w:tab/>
    </w:r>
    <w:r w:rsidR="00B53675">
      <w:fldChar w:fldCharType="begin"/>
    </w:r>
    <w:r w:rsidR="00B53675">
      <w:instrText xml:space="preserve"> PAGE  \* MERGEFORMAT </w:instrText>
    </w:r>
    <w:r w:rsidR="00B53675">
      <w:fldChar w:fldCharType="separate"/>
    </w:r>
    <w:r w:rsidR="00B53675">
      <w:rPr>
        <w:noProof/>
      </w:rPr>
      <w:t>1</w:t>
    </w:r>
    <w:r w:rsidR="00B536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AE" w:rsidRDefault="00F63DAE" w:rsidP="009F0C77">
      <w:r>
        <w:separator/>
      </w:r>
    </w:p>
  </w:footnote>
  <w:footnote w:type="continuationSeparator" w:id="0">
    <w:p w:rsidR="00F63DAE" w:rsidRDefault="00F63D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59DG12"/>
    <w:docVar w:name="CoverBillType" w:val="b"/>
    <w:docVar w:name="docpath" w:val="L:\Council\bills\NBD\11959DG12.DOCX"/>
    <w:docVar w:name="dvBillNumber" w:val="4428"/>
    <w:docVar w:name="dvBillNumberPrefix" w:val="H. "/>
    <w:docVar w:name="dvOriginalBody" w:val="House"/>
    <w:docVar w:name="dvSteno" w:val="NBD"/>
    <w:docVar w:name="NameofBody" w:val="h"/>
    <w:docVar w:name="vgroup2" w:val="Council"/>
  </w:docVars>
  <w:rsids>
    <w:rsidRoot w:val="006C0777"/>
    <w:rsid w:val="00011869"/>
    <w:rsid w:val="00046297"/>
    <w:rsid w:val="000C62D2"/>
    <w:rsid w:val="000E0451"/>
    <w:rsid w:val="000E1785"/>
    <w:rsid w:val="000F40FA"/>
    <w:rsid w:val="0010776B"/>
    <w:rsid w:val="00133E66"/>
    <w:rsid w:val="001351AA"/>
    <w:rsid w:val="001435A3"/>
    <w:rsid w:val="00192FF9"/>
    <w:rsid w:val="001A32CB"/>
    <w:rsid w:val="001D08F2"/>
    <w:rsid w:val="001D525B"/>
    <w:rsid w:val="001D7F4F"/>
    <w:rsid w:val="002302DD"/>
    <w:rsid w:val="002321B6"/>
    <w:rsid w:val="00250967"/>
    <w:rsid w:val="002543C8"/>
    <w:rsid w:val="00284AAE"/>
    <w:rsid w:val="00295E74"/>
    <w:rsid w:val="002B6F5E"/>
    <w:rsid w:val="002E5912"/>
    <w:rsid w:val="002E7FAF"/>
    <w:rsid w:val="00325348"/>
    <w:rsid w:val="0032732C"/>
    <w:rsid w:val="00327603"/>
    <w:rsid w:val="0033021C"/>
    <w:rsid w:val="00336AD0"/>
    <w:rsid w:val="0037079A"/>
    <w:rsid w:val="003C6230"/>
    <w:rsid w:val="003D01E8"/>
    <w:rsid w:val="003E5288"/>
    <w:rsid w:val="003F6D79"/>
    <w:rsid w:val="0041760A"/>
    <w:rsid w:val="00417C01"/>
    <w:rsid w:val="004809EE"/>
    <w:rsid w:val="004A43EB"/>
    <w:rsid w:val="004E7D54"/>
    <w:rsid w:val="004F77E7"/>
    <w:rsid w:val="00506AF9"/>
    <w:rsid w:val="005273C6"/>
    <w:rsid w:val="00530A69"/>
    <w:rsid w:val="00545593"/>
    <w:rsid w:val="00577C6C"/>
    <w:rsid w:val="005B3958"/>
    <w:rsid w:val="005C2FE2"/>
    <w:rsid w:val="005C4F39"/>
    <w:rsid w:val="005E2BC9"/>
    <w:rsid w:val="00605102"/>
    <w:rsid w:val="0061320B"/>
    <w:rsid w:val="006215AA"/>
    <w:rsid w:val="0065228D"/>
    <w:rsid w:val="00690158"/>
    <w:rsid w:val="006913C9"/>
    <w:rsid w:val="0069470D"/>
    <w:rsid w:val="006C0777"/>
    <w:rsid w:val="00724EAF"/>
    <w:rsid w:val="00734F00"/>
    <w:rsid w:val="007611B9"/>
    <w:rsid w:val="007A70AE"/>
    <w:rsid w:val="00803A16"/>
    <w:rsid w:val="00803AA9"/>
    <w:rsid w:val="008052D4"/>
    <w:rsid w:val="008352B2"/>
    <w:rsid w:val="008362E8"/>
    <w:rsid w:val="00881462"/>
    <w:rsid w:val="008A1768"/>
    <w:rsid w:val="008B6A34"/>
    <w:rsid w:val="008F0540"/>
    <w:rsid w:val="008F4429"/>
    <w:rsid w:val="0094021A"/>
    <w:rsid w:val="009A30CB"/>
    <w:rsid w:val="009C6A0B"/>
    <w:rsid w:val="009D1EAE"/>
    <w:rsid w:val="009F0C77"/>
    <w:rsid w:val="009F4DD1"/>
    <w:rsid w:val="00A3445F"/>
    <w:rsid w:val="00A41684"/>
    <w:rsid w:val="00A573EB"/>
    <w:rsid w:val="00A64E80"/>
    <w:rsid w:val="00A72BCD"/>
    <w:rsid w:val="00A741D9"/>
    <w:rsid w:val="00A833AB"/>
    <w:rsid w:val="00A9741D"/>
    <w:rsid w:val="00AD4B17"/>
    <w:rsid w:val="00B412D4"/>
    <w:rsid w:val="00B53675"/>
    <w:rsid w:val="00BE3C22"/>
    <w:rsid w:val="00BE7311"/>
    <w:rsid w:val="00C0345E"/>
    <w:rsid w:val="00C3483A"/>
    <w:rsid w:val="00C74E9D"/>
    <w:rsid w:val="00C82FD3"/>
    <w:rsid w:val="00C86495"/>
    <w:rsid w:val="00C92819"/>
    <w:rsid w:val="00CC6B7B"/>
    <w:rsid w:val="00CD2089"/>
    <w:rsid w:val="00CD4E56"/>
    <w:rsid w:val="00CF4085"/>
    <w:rsid w:val="00D20478"/>
    <w:rsid w:val="00D321B4"/>
    <w:rsid w:val="00D36A63"/>
    <w:rsid w:val="00D605E6"/>
    <w:rsid w:val="00D73A67"/>
    <w:rsid w:val="00D970A9"/>
    <w:rsid w:val="00DF3845"/>
    <w:rsid w:val="00E062FB"/>
    <w:rsid w:val="00E41911"/>
    <w:rsid w:val="00E92EEF"/>
    <w:rsid w:val="00F24442"/>
    <w:rsid w:val="00F50AE3"/>
    <w:rsid w:val="00F63DAE"/>
    <w:rsid w:val="00F67CF1"/>
    <w:rsid w:val="00F840F0"/>
    <w:rsid w:val="00FA6EE3"/>
    <w:rsid w:val="00FB0D0D"/>
    <w:rsid w:val="00FB43B4"/>
    <w:rsid w:val="00FD3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D6A644-D98C-4899-9E6E-4F9C9D5F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E74"/>
    <w:rPr>
      <w:rFonts w:ascii="Tahoma" w:hAnsi="Tahoma" w:cs="Tahoma"/>
      <w:sz w:val="16"/>
      <w:szCs w:val="16"/>
    </w:rPr>
  </w:style>
  <w:style w:type="character" w:customStyle="1" w:styleId="BalloonTextChar">
    <w:name w:val="Balloon Text Char"/>
    <w:basedOn w:val="DefaultParagraphFont"/>
    <w:link w:val="BalloonText"/>
    <w:uiPriority w:val="99"/>
    <w:semiHidden/>
    <w:rsid w:val="00295E74"/>
    <w:rPr>
      <w:rFonts w:ascii="Tahoma" w:eastAsia="Times New Roman" w:hAnsi="Tahoma" w:cs="Tahoma"/>
      <w:sz w:val="16"/>
      <w:szCs w:val="16"/>
    </w:rPr>
  </w:style>
  <w:style w:type="character" w:styleId="Hyperlink">
    <w:name w:val="Hyperlink"/>
    <w:basedOn w:val="DefaultParagraphFont"/>
    <w:uiPriority w:val="99"/>
    <w:unhideWhenUsed/>
    <w:rsid w:val="00E062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F8AA-6EFC-4EA5-AF7B-F8D0076A2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896</Words>
  <Characters>4787</Characters>
  <Application>Microsoft Office Word</Application>
  <DocSecurity>4</DocSecurity>
  <Lines>137</Lines>
  <Paragraphs>34</Paragraphs>
  <ScaleCrop>false</ScaleCrop>
  <Company> </Company>
  <LinksUpToDate>false</LinksUpToDate>
  <CharactersWithSpaces>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4428: Child abuse or neglect - South Carolina Legislature Online</dc:title>
  <dc:subject/>
  <dc:creator>NikiDowney</dc:creator>
  <cp:keywords/>
  <dc:description/>
  <cp:lastModifiedBy>N Cumfer</cp:lastModifiedBy>
  <cp:revision>2</cp:revision>
  <cp:lastPrinted>2011-11-21T21:22:00Z</cp:lastPrinted>
  <dcterms:created xsi:type="dcterms:W3CDTF">2014-11-24T14:23:00Z</dcterms:created>
  <dcterms:modified xsi:type="dcterms:W3CDTF">2014-11-24T14:23:00Z</dcterms:modified>
</cp:coreProperties>
</file>