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22" w:rsidRDefault="00293922" w:rsidP="00293922">
      <w:pPr>
        <w:widowControl w:val="0"/>
        <w:jc w:val="center"/>
      </w:pPr>
      <w:bookmarkStart w:id="0" w:name="_GoBack"/>
      <w:bookmarkEnd w:id="0"/>
      <w:r w:rsidRPr="00293922">
        <w:rPr>
          <w:b/>
        </w:rPr>
        <w:t>South Carolina General Assembly</w:t>
      </w:r>
    </w:p>
    <w:p w:rsidR="00293922" w:rsidRDefault="00293922" w:rsidP="00293922">
      <w:pPr>
        <w:widowControl w:val="0"/>
        <w:jc w:val="center"/>
      </w:pPr>
      <w:r>
        <w:t>119th Session, 2011-2012</w:t>
      </w:r>
    </w:p>
    <w:p w:rsidR="00293922" w:rsidRDefault="00293922" w:rsidP="00293922">
      <w:pPr>
        <w:widowControl w:val="0"/>
        <w:jc w:val="left"/>
      </w:pPr>
    </w:p>
    <w:p w:rsidR="00293922" w:rsidRDefault="00293922" w:rsidP="00293922">
      <w:pPr>
        <w:widowControl w:val="0"/>
        <w:jc w:val="left"/>
        <w:rPr>
          <w:b/>
        </w:rPr>
      </w:pPr>
      <w:r w:rsidRPr="00293922">
        <w:rPr>
          <w:b/>
        </w:rPr>
        <w:t>H. 4443</w:t>
      </w:r>
    </w:p>
    <w:p w:rsidR="00293922" w:rsidRDefault="00293922" w:rsidP="00293922">
      <w:pPr>
        <w:widowControl w:val="0"/>
        <w:jc w:val="left"/>
        <w:rPr>
          <w:b/>
        </w:rPr>
      </w:pPr>
    </w:p>
    <w:p w:rsidR="00293922" w:rsidRDefault="00293922" w:rsidP="00293922">
      <w:pPr>
        <w:widowControl w:val="0"/>
        <w:jc w:val="left"/>
      </w:pPr>
      <w:r w:rsidRPr="00293922">
        <w:rPr>
          <w:b/>
        </w:rPr>
        <w:t>STATUS INFORMATION</w:t>
      </w:r>
    </w:p>
    <w:p w:rsidR="00293922" w:rsidRDefault="00293922" w:rsidP="00293922">
      <w:pPr>
        <w:widowControl w:val="0"/>
        <w:jc w:val="left"/>
      </w:pPr>
    </w:p>
    <w:p w:rsidR="00293922" w:rsidRDefault="00293922" w:rsidP="00293922">
      <w:pPr>
        <w:widowControl w:val="0"/>
        <w:jc w:val="left"/>
      </w:pPr>
      <w:r>
        <w:t>General Bill</w:t>
      </w:r>
    </w:p>
    <w:p w:rsidR="00293922" w:rsidRDefault="00C17A99" w:rsidP="00293922">
      <w:pPr>
        <w:widowControl w:val="0"/>
        <w:jc w:val="left"/>
      </w:pPr>
      <w:r>
        <w:t>Sponsors: Reps. Pope and Long</w:t>
      </w:r>
    </w:p>
    <w:p w:rsidR="00293922" w:rsidRDefault="00293922" w:rsidP="00293922">
      <w:pPr>
        <w:widowControl w:val="0"/>
        <w:jc w:val="left"/>
      </w:pPr>
      <w:r>
        <w:t>Document Path: l:\council\bills\swb\5020cm12.docx</w:t>
      </w:r>
    </w:p>
    <w:p w:rsidR="00293922" w:rsidRDefault="00293922" w:rsidP="00293922">
      <w:pPr>
        <w:widowControl w:val="0"/>
        <w:jc w:val="left"/>
      </w:pPr>
    </w:p>
    <w:p w:rsidR="00BB0E7D" w:rsidRDefault="00BB0E7D" w:rsidP="00293922">
      <w:pPr>
        <w:widowControl w:val="0"/>
        <w:jc w:val="left"/>
      </w:pPr>
      <w:r>
        <w:t>Introduced in the House on January 10, 2012</w:t>
      </w:r>
    </w:p>
    <w:p w:rsidR="00BB0E7D" w:rsidRPr="00BB0E7D" w:rsidRDefault="00BB0E7D" w:rsidP="00293922">
      <w:pPr>
        <w:widowControl w:val="0"/>
        <w:jc w:val="left"/>
      </w:pPr>
      <w:r>
        <w:t xml:space="preserve">Currently residing in the House Committee on </w:t>
      </w:r>
      <w:r w:rsidRPr="00BB0E7D">
        <w:rPr>
          <w:b/>
        </w:rPr>
        <w:t>Education and Public Works</w:t>
      </w:r>
    </w:p>
    <w:p w:rsidR="00BB0E7D" w:rsidRDefault="00BB0E7D" w:rsidP="00293922">
      <w:pPr>
        <w:widowControl w:val="0"/>
        <w:jc w:val="left"/>
      </w:pPr>
    </w:p>
    <w:p w:rsidR="00293922" w:rsidRDefault="00293922" w:rsidP="00293922">
      <w:pPr>
        <w:widowControl w:val="0"/>
        <w:jc w:val="left"/>
      </w:pPr>
      <w:r>
        <w:t xml:space="preserve">Summary: </w:t>
      </w:r>
      <w:r w:rsidR="0081138C">
        <w:t>Use of sunscreen devices on law enforcement vehicles</w:t>
      </w:r>
    </w:p>
    <w:p w:rsidR="00293922" w:rsidRDefault="00293922" w:rsidP="00293922">
      <w:pPr>
        <w:widowControl w:val="0"/>
        <w:jc w:val="left"/>
      </w:pPr>
    </w:p>
    <w:p w:rsidR="00293922" w:rsidRDefault="00293922" w:rsidP="00293922">
      <w:pPr>
        <w:widowControl w:val="0"/>
        <w:jc w:val="left"/>
      </w:pPr>
    </w:p>
    <w:p w:rsidR="00293922" w:rsidRDefault="00293922" w:rsidP="0029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922">
        <w:rPr>
          <w:b/>
        </w:rPr>
        <w:t>HISTORY OF LEGISLATIVE ACTIONS</w:t>
      </w:r>
    </w:p>
    <w:p w:rsidR="00293922" w:rsidRDefault="00293922" w:rsidP="0029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3922" w:rsidRPr="00293922" w:rsidRDefault="00293922" w:rsidP="0029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922">
        <w:rPr>
          <w:u w:val="single"/>
        </w:rPr>
        <w:tab/>
        <w:t>Date</w:t>
      </w:r>
      <w:r w:rsidRPr="00293922">
        <w:rPr>
          <w:u w:val="single"/>
        </w:rPr>
        <w:tab/>
        <w:t>Body</w:t>
      </w:r>
      <w:r w:rsidRPr="00293922">
        <w:rPr>
          <w:u w:val="single"/>
        </w:rPr>
        <w:tab/>
        <w:t>Action Description with journal page number</w:t>
      </w:r>
      <w:r w:rsidRPr="00293922">
        <w:rPr>
          <w:u w:val="single"/>
        </w:rPr>
        <w:tab/>
      </w:r>
    </w:p>
    <w:p w:rsidR="00E2157F" w:rsidRDefault="00E2157F" w:rsidP="00E21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4544A">
        <w:t>Prefiled</w:t>
      </w:r>
    </w:p>
    <w:p w:rsidR="00E2157F" w:rsidRDefault="00E2157F" w:rsidP="00E21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4544A">
        <w:t xml:space="preserve">Referred to Committee on </w:t>
      </w:r>
      <w:r w:rsidRPr="00B4544A">
        <w:rPr>
          <w:b/>
        </w:rPr>
        <w:t>Education and Public Works</w:t>
      </w:r>
    </w:p>
    <w:p w:rsidR="00E2157F" w:rsidRDefault="00E2157F" w:rsidP="00E21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4544A">
        <w:t>Introduced and read first time (</w:t>
      </w:r>
      <w:hyperlink r:id="rId7" w:history="1">
        <w:r w:rsidRPr="00B4544A">
          <w:rPr>
            <w:rStyle w:val="Hyperlink"/>
          </w:rPr>
          <w:t>House Journal</w:t>
        </w:r>
        <w:r w:rsidRPr="00B4544A">
          <w:rPr>
            <w:rStyle w:val="Hyperlink"/>
          </w:rPr>
          <w:noBreakHyphen/>
          <w:t>page 39</w:t>
        </w:r>
      </w:hyperlink>
      <w:r w:rsidRPr="00B4544A">
        <w:t>)</w:t>
      </w:r>
    </w:p>
    <w:p w:rsidR="00E2157F" w:rsidRDefault="00E2157F" w:rsidP="00E21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4544A">
        <w:t>Referred to Co</w:t>
      </w:r>
      <w:r>
        <w:t xml:space="preserve">mmittee on </w:t>
      </w:r>
      <w:r w:rsidRPr="00B4544A">
        <w:rPr>
          <w:b/>
        </w:rPr>
        <w:t>Education and Public Works</w:t>
      </w:r>
      <w:r w:rsidRPr="00B4544A">
        <w:t xml:space="preserve"> (</w:t>
      </w:r>
      <w:hyperlink r:id="rId8" w:history="1">
        <w:r w:rsidRPr="00B4544A">
          <w:rPr>
            <w:rStyle w:val="Hyperlink"/>
          </w:rPr>
          <w:t>House Journal</w:t>
        </w:r>
        <w:r w:rsidRPr="00B4544A">
          <w:rPr>
            <w:rStyle w:val="Hyperlink"/>
          </w:rPr>
          <w:noBreakHyphen/>
          <w:t>page 39</w:t>
        </w:r>
      </w:hyperlink>
      <w:r w:rsidRPr="00B4544A">
        <w:t>)</w:t>
      </w:r>
    </w:p>
    <w:p w:rsidR="00E2157F" w:rsidRDefault="00E2157F" w:rsidP="00E21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922" w:rsidRPr="00293922" w:rsidRDefault="00293922" w:rsidP="0029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922" w:rsidRDefault="00293922" w:rsidP="00293922">
      <w:pPr>
        <w:widowControl w:val="0"/>
        <w:jc w:val="left"/>
      </w:pPr>
      <w:r w:rsidRPr="00293922">
        <w:rPr>
          <w:b/>
        </w:rPr>
        <w:t>VERSIONS OF THIS BILL</w:t>
      </w:r>
    </w:p>
    <w:p w:rsidR="00293922" w:rsidRDefault="00293922" w:rsidP="00293922">
      <w:pPr>
        <w:widowControl w:val="0"/>
        <w:jc w:val="left"/>
      </w:pPr>
    </w:p>
    <w:p w:rsidR="00293922" w:rsidRDefault="00147A51" w:rsidP="00293922">
      <w:pPr>
        <w:widowControl w:val="0"/>
        <w:jc w:val="left"/>
      </w:pPr>
      <w:hyperlink r:id="rId9" w:history="1">
        <w:r w:rsidR="00293922">
          <w:rPr>
            <w:rStyle w:val="Hyperlink"/>
          </w:rPr>
          <w:t>11/29/2011</w:t>
        </w:r>
      </w:hyperlink>
    </w:p>
    <w:p w:rsidR="00293922" w:rsidRDefault="00293922" w:rsidP="00293922"/>
    <w:p w:rsidR="00293922" w:rsidRDefault="00293922" w:rsidP="00293922">
      <w:pPr>
        <w:sectPr w:rsidR="00293922" w:rsidSect="002939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0A46" w:rsidRDefault="00590A46" w:rsidP="00590A46">
      <w:pPr>
        <w:pStyle w:val="BillDots"/>
      </w:pPr>
    </w:p>
    <w:p w:rsidR="00590A46" w:rsidRDefault="00590A46" w:rsidP="00590A46">
      <w:pPr>
        <w:pStyle w:val="Numbersforbills"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63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5015, CODE OF LAWS OF SOUTH CAROLINA, 1976, RELATING TO THE USE OF SUNSCREEN DEVICES ON MOTOR VEHICLES, SO AS TO PROVIDE THAT </w:t>
      </w:r>
      <w:r w:rsidR="007D68DE">
        <w:t>ALL</w:t>
      </w:r>
      <w:r>
        <w:t xml:space="preserve"> LAW ENFORCEMENT VEHICLES ARE NOT SUBJECT </w:t>
      </w:r>
      <w:r w:rsidR="007D68DE">
        <w:t>TO THIS</w:t>
      </w:r>
      <w:r>
        <w:t xml:space="preserve"> PROVISION.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E1D51">
        <w:t>Section 56</w:t>
      </w:r>
      <w:r w:rsidR="002E1D51">
        <w:noBreakHyphen/>
        <w:t>5</w:t>
      </w:r>
      <w:r w:rsidR="002E1D51">
        <w:noBreakHyphen/>
        <w:t>5015(H)(2) of the 1976 Code is amended to read:</w:t>
      </w:r>
    </w:p>
    <w:p w:rsidR="002E1D51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D51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BE13D0">
        <w:t xml:space="preserve">a law enforcement vehicle </w:t>
      </w:r>
      <w:r w:rsidRPr="002E1D51">
        <w:rPr>
          <w:strike/>
        </w:rPr>
        <w:t>used regularly to transport a canine trained for law enforcement purposes</w:t>
      </w:r>
      <w:r w:rsidRPr="00BE13D0">
        <w:t>.</w:t>
      </w:r>
      <w:r>
        <w:t>”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1D51">
        <w:t>2</w:t>
      </w:r>
      <w:r>
        <w:t>.</w:t>
      </w:r>
      <w:r>
        <w:tab/>
        <w:t>This act takes effect upon approval by the Governor.</w:t>
      </w:r>
    </w:p>
    <w:p w:rsidR="00462CA5" w:rsidRDefault="002E1D51" w:rsidP="002E5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CA5" w:rsidRDefault="00462CA5" w:rsidP="00293922">
      <w:pPr>
        <w:suppressAutoHyphens/>
      </w:pPr>
    </w:p>
    <w:sectPr w:rsidR="00462CA5" w:rsidSect="002939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2F" w:rsidRDefault="00BA632F" w:rsidP="009F0C77">
      <w:r>
        <w:separator/>
      </w:r>
    </w:p>
  </w:endnote>
  <w:endnote w:type="continuationSeparator" w:id="0">
    <w:p w:rsidR="00BA632F" w:rsidRDefault="00BA63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6C169-6C0D-438A-8ACA-8F9F183D4A25}"/>
    <w:embedBold r:id="rId2" w:fontKey="{CC88BA25-79E0-414E-A574-234BA06F90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95C41E-515A-48AB-B7EE-0183CEBB30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48F9AD-6339-4C77-B586-E8AE8666D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D65BF5-133E-4BDD-A51A-FFDC205EEE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22" w:rsidRPr="00462CA5" w:rsidRDefault="00293922" w:rsidP="00462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[4443]</w:t>
    </w:r>
    <w:r>
      <w:tab/>
    </w:r>
    <w:r w:rsidR="00147A51">
      <w:fldChar w:fldCharType="begin"/>
    </w:r>
    <w:r w:rsidR="00147A51">
      <w:instrText xml:space="preserve"> PAGE  \* MERGEFORMAT </w:instrText>
    </w:r>
    <w:r w:rsidR="00147A51">
      <w:fldChar w:fldCharType="separate"/>
    </w:r>
    <w:r w:rsidR="00147A51">
      <w:rPr>
        <w:noProof/>
      </w:rPr>
      <w:t>1</w:t>
    </w:r>
    <w:r w:rsidR="00147A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2F" w:rsidRDefault="00BA632F" w:rsidP="009F0C77">
      <w:r>
        <w:separator/>
      </w:r>
    </w:p>
  </w:footnote>
  <w:footnote w:type="continuationSeparator" w:id="0">
    <w:p w:rsidR="00BA632F" w:rsidRDefault="00BA63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20cm12"/>
    <w:docVar w:name="CoverBillType" w:val="b"/>
    <w:docVar w:name="docpath" w:val="L:\Council\bills\SWB\5020cm12.DOCX"/>
    <w:docVar w:name="dvBillNumber" w:val="444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C028B"/>
    <w:rsid w:val="00011869"/>
    <w:rsid w:val="0005423E"/>
    <w:rsid w:val="00071F37"/>
    <w:rsid w:val="00076465"/>
    <w:rsid w:val="000E1785"/>
    <w:rsid w:val="000F40FA"/>
    <w:rsid w:val="0010776B"/>
    <w:rsid w:val="00133E66"/>
    <w:rsid w:val="001435A3"/>
    <w:rsid w:val="00147A51"/>
    <w:rsid w:val="00150F38"/>
    <w:rsid w:val="001C028B"/>
    <w:rsid w:val="001D08F2"/>
    <w:rsid w:val="001D525B"/>
    <w:rsid w:val="001D7F4F"/>
    <w:rsid w:val="00221BE3"/>
    <w:rsid w:val="002321B6"/>
    <w:rsid w:val="00250967"/>
    <w:rsid w:val="002543C8"/>
    <w:rsid w:val="00284AAE"/>
    <w:rsid w:val="00293922"/>
    <w:rsid w:val="002C6B9C"/>
    <w:rsid w:val="002E1D51"/>
    <w:rsid w:val="002E5758"/>
    <w:rsid w:val="002E5912"/>
    <w:rsid w:val="00325348"/>
    <w:rsid w:val="0032732C"/>
    <w:rsid w:val="00336AD0"/>
    <w:rsid w:val="0037079A"/>
    <w:rsid w:val="003D01E8"/>
    <w:rsid w:val="003D7223"/>
    <w:rsid w:val="003E5288"/>
    <w:rsid w:val="003F6D79"/>
    <w:rsid w:val="0041760A"/>
    <w:rsid w:val="00417C01"/>
    <w:rsid w:val="00462CA5"/>
    <w:rsid w:val="004809EE"/>
    <w:rsid w:val="004E7D54"/>
    <w:rsid w:val="00505433"/>
    <w:rsid w:val="005273C6"/>
    <w:rsid w:val="00530A69"/>
    <w:rsid w:val="00545593"/>
    <w:rsid w:val="00550BA8"/>
    <w:rsid w:val="00577C6C"/>
    <w:rsid w:val="00590A46"/>
    <w:rsid w:val="005C2FE2"/>
    <w:rsid w:val="005E2BC9"/>
    <w:rsid w:val="00605102"/>
    <w:rsid w:val="006215AA"/>
    <w:rsid w:val="006913C9"/>
    <w:rsid w:val="0069470D"/>
    <w:rsid w:val="006E537A"/>
    <w:rsid w:val="007164F6"/>
    <w:rsid w:val="00732422"/>
    <w:rsid w:val="00734F00"/>
    <w:rsid w:val="007A3041"/>
    <w:rsid w:val="007A70AE"/>
    <w:rsid w:val="007D0E0B"/>
    <w:rsid w:val="007D68DE"/>
    <w:rsid w:val="0081138C"/>
    <w:rsid w:val="0081456D"/>
    <w:rsid w:val="008362E8"/>
    <w:rsid w:val="008A1768"/>
    <w:rsid w:val="008D66ED"/>
    <w:rsid w:val="008F4429"/>
    <w:rsid w:val="0094021A"/>
    <w:rsid w:val="00950E6E"/>
    <w:rsid w:val="00986F16"/>
    <w:rsid w:val="009C6A0B"/>
    <w:rsid w:val="009E734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32F"/>
    <w:rsid w:val="00BB0E7D"/>
    <w:rsid w:val="00BE2EC3"/>
    <w:rsid w:val="00BE3C22"/>
    <w:rsid w:val="00C0345E"/>
    <w:rsid w:val="00C17A99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157F"/>
    <w:rsid w:val="00E41911"/>
    <w:rsid w:val="00E87C49"/>
    <w:rsid w:val="00E92EEF"/>
    <w:rsid w:val="00F24442"/>
    <w:rsid w:val="00F27144"/>
    <w:rsid w:val="00F50AE3"/>
    <w:rsid w:val="00F67CF1"/>
    <w:rsid w:val="00F840F0"/>
    <w:rsid w:val="00FB0D0D"/>
    <w:rsid w:val="00FB43B4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F4C6D2-FD56-45D4-BD3F-31335EFB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D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9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43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DC2D-C16C-4D6F-A028-AF49F0980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194</Words>
  <Characters>1081</Characters>
  <Application>Microsoft Office Word</Application>
  <DocSecurity>4</DocSecurity>
  <Lines>58</Lines>
  <Paragraphs>25</Paragraphs>
  <ScaleCrop>false</ScaleCrop>
  <Company> 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4443: Use of sunscreen devices on law enforcement vehicles - South Carolina Legislature Online</dc:title>
  <dc:subject/>
  <dc:creator>SandyBarden</dc:creator>
  <cp:keywords/>
  <dc:description/>
  <cp:lastModifiedBy>N Cumfer</cp:lastModifiedBy>
  <cp:revision>2</cp:revision>
  <cp:lastPrinted>2011-11-29T13:44:00Z</cp:lastPrinted>
  <dcterms:created xsi:type="dcterms:W3CDTF">2014-11-24T14:23:00Z</dcterms:created>
  <dcterms:modified xsi:type="dcterms:W3CDTF">2014-11-24T14:23:00Z</dcterms:modified>
</cp:coreProperties>
</file>