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CE2" w:rsidRDefault="00784CE2" w:rsidP="00784CE2">
      <w:pPr>
        <w:widowControl w:val="0"/>
        <w:jc w:val="center"/>
      </w:pPr>
      <w:bookmarkStart w:id="0" w:name="_GoBack"/>
      <w:bookmarkEnd w:id="0"/>
      <w:r w:rsidRPr="00784CE2">
        <w:rPr>
          <w:b/>
        </w:rPr>
        <w:t>South Carolina General Assembly</w:t>
      </w:r>
    </w:p>
    <w:p w:rsidR="00784CE2" w:rsidRDefault="00784CE2" w:rsidP="00784CE2">
      <w:pPr>
        <w:widowControl w:val="0"/>
        <w:jc w:val="center"/>
      </w:pPr>
      <w:r>
        <w:t>119th Session, 2011-2012</w:t>
      </w:r>
    </w:p>
    <w:p w:rsidR="00784CE2" w:rsidRDefault="00784CE2" w:rsidP="00784CE2">
      <w:pPr>
        <w:widowControl w:val="0"/>
        <w:jc w:val="left"/>
      </w:pPr>
    </w:p>
    <w:p w:rsidR="00784CE2" w:rsidRDefault="00784CE2" w:rsidP="00784CE2">
      <w:pPr>
        <w:widowControl w:val="0"/>
        <w:jc w:val="left"/>
        <w:rPr>
          <w:b/>
        </w:rPr>
      </w:pPr>
      <w:r w:rsidRPr="00784CE2">
        <w:rPr>
          <w:b/>
        </w:rPr>
        <w:t>H. 4492</w:t>
      </w:r>
    </w:p>
    <w:p w:rsidR="00784CE2" w:rsidRDefault="00784CE2" w:rsidP="00784CE2">
      <w:pPr>
        <w:widowControl w:val="0"/>
        <w:jc w:val="left"/>
        <w:rPr>
          <w:b/>
        </w:rPr>
      </w:pPr>
    </w:p>
    <w:p w:rsidR="00784CE2" w:rsidRDefault="00784CE2" w:rsidP="00784CE2">
      <w:pPr>
        <w:widowControl w:val="0"/>
        <w:jc w:val="left"/>
      </w:pPr>
      <w:r w:rsidRPr="00784CE2">
        <w:rPr>
          <w:b/>
        </w:rPr>
        <w:t>STATUS INFORMATION</w:t>
      </w:r>
    </w:p>
    <w:p w:rsidR="00784CE2" w:rsidRDefault="00784CE2" w:rsidP="00784CE2">
      <w:pPr>
        <w:widowControl w:val="0"/>
        <w:jc w:val="left"/>
      </w:pPr>
    </w:p>
    <w:p w:rsidR="00784CE2" w:rsidRDefault="00784CE2" w:rsidP="00784CE2">
      <w:pPr>
        <w:widowControl w:val="0"/>
        <w:jc w:val="left"/>
      </w:pPr>
      <w:r>
        <w:t>General Bill</w:t>
      </w:r>
    </w:p>
    <w:p w:rsidR="00784CE2" w:rsidRDefault="00784CE2" w:rsidP="00784CE2">
      <w:pPr>
        <w:widowControl w:val="0"/>
        <w:jc w:val="left"/>
      </w:pPr>
      <w:r>
        <w:t>Sponsors: Rep. Limehouse</w:t>
      </w:r>
    </w:p>
    <w:p w:rsidR="00784CE2" w:rsidRDefault="00784CE2" w:rsidP="00784CE2">
      <w:pPr>
        <w:widowControl w:val="0"/>
        <w:jc w:val="left"/>
      </w:pPr>
      <w:r>
        <w:t>Document Path: l:\council\bills\agm\19313ab12.docx</w:t>
      </w:r>
    </w:p>
    <w:p w:rsidR="00784CE2" w:rsidRDefault="00784CE2" w:rsidP="00784CE2">
      <w:pPr>
        <w:widowControl w:val="0"/>
        <w:jc w:val="left"/>
      </w:pPr>
    </w:p>
    <w:p w:rsidR="006068CB" w:rsidRDefault="006068CB" w:rsidP="00784CE2">
      <w:pPr>
        <w:widowControl w:val="0"/>
        <w:jc w:val="left"/>
      </w:pPr>
      <w:r>
        <w:t>Introduced in the House on January 10, 2012</w:t>
      </w:r>
    </w:p>
    <w:p w:rsidR="006068CB" w:rsidRPr="006068CB" w:rsidRDefault="006068CB" w:rsidP="00784CE2">
      <w:pPr>
        <w:widowControl w:val="0"/>
        <w:jc w:val="left"/>
      </w:pPr>
      <w:r>
        <w:t xml:space="preserve">Currently residing in the House Committee on </w:t>
      </w:r>
      <w:r w:rsidRPr="006068CB">
        <w:rPr>
          <w:b/>
        </w:rPr>
        <w:t>Labor, Commerce and Industry</w:t>
      </w:r>
    </w:p>
    <w:p w:rsidR="006068CB" w:rsidRDefault="006068CB" w:rsidP="00784CE2">
      <w:pPr>
        <w:widowControl w:val="0"/>
        <w:jc w:val="left"/>
      </w:pPr>
    </w:p>
    <w:p w:rsidR="00784CE2" w:rsidRDefault="00784CE2" w:rsidP="00784CE2">
      <w:pPr>
        <w:widowControl w:val="0"/>
        <w:jc w:val="left"/>
      </w:pPr>
      <w:r>
        <w:t xml:space="preserve">Summary: </w:t>
      </w:r>
      <w:r w:rsidR="00712E83">
        <w:t>Salvaging and selling trees submerged in certain lakes</w:t>
      </w:r>
    </w:p>
    <w:p w:rsidR="00784CE2" w:rsidRDefault="00784CE2" w:rsidP="00784CE2">
      <w:pPr>
        <w:widowControl w:val="0"/>
        <w:jc w:val="left"/>
      </w:pPr>
    </w:p>
    <w:p w:rsidR="00784CE2" w:rsidRDefault="00784CE2" w:rsidP="00784CE2">
      <w:pPr>
        <w:widowControl w:val="0"/>
        <w:jc w:val="left"/>
      </w:pPr>
    </w:p>
    <w:p w:rsidR="00784CE2" w:rsidRDefault="00784CE2" w:rsidP="00784CE2">
      <w:pPr>
        <w:widowControl w:val="0"/>
        <w:tabs>
          <w:tab w:val="center" w:pos="590"/>
          <w:tab w:val="center" w:pos="1440"/>
          <w:tab w:val="left" w:pos="1872"/>
          <w:tab w:val="left" w:pos="9187"/>
        </w:tabs>
        <w:jc w:val="left"/>
      </w:pPr>
      <w:r w:rsidRPr="00784CE2">
        <w:rPr>
          <w:b/>
        </w:rPr>
        <w:t>HISTORY OF LEGISLATIVE ACTIONS</w:t>
      </w:r>
    </w:p>
    <w:p w:rsidR="00784CE2" w:rsidRDefault="00784CE2" w:rsidP="00784CE2">
      <w:pPr>
        <w:widowControl w:val="0"/>
        <w:tabs>
          <w:tab w:val="center" w:pos="590"/>
          <w:tab w:val="center" w:pos="1440"/>
          <w:tab w:val="left" w:pos="1872"/>
          <w:tab w:val="left" w:pos="9187"/>
        </w:tabs>
        <w:jc w:val="left"/>
      </w:pPr>
    </w:p>
    <w:p w:rsidR="00784CE2" w:rsidRPr="00784CE2" w:rsidRDefault="00784CE2" w:rsidP="00784CE2">
      <w:pPr>
        <w:widowControl w:val="0"/>
        <w:tabs>
          <w:tab w:val="center" w:pos="590"/>
          <w:tab w:val="center" w:pos="1440"/>
          <w:tab w:val="left" w:pos="1872"/>
          <w:tab w:val="left" w:pos="9187"/>
        </w:tabs>
        <w:jc w:val="left"/>
      </w:pPr>
      <w:r w:rsidRPr="00784CE2">
        <w:rPr>
          <w:u w:val="single"/>
        </w:rPr>
        <w:tab/>
        <w:t>Date</w:t>
      </w:r>
      <w:r w:rsidRPr="00784CE2">
        <w:rPr>
          <w:u w:val="single"/>
        </w:rPr>
        <w:tab/>
        <w:t>Body</w:t>
      </w:r>
      <w:r w:rsidRPr="00784CE2">
        <w:rPr>
          <w:u w:val="single"/>
        </w:rPr>
        <w:tab/>
        <w:t>Action Description with journal page number</w:t>
      </w:r>
      <w:r w:rsidRPr="00784CE2">
        <w:rPr>
          <w:u w:val="single"/>
        </w:rPr>
        <w:tab/>
      </w:r>
    </w:p>
    <w:p w:rsidR="00C800E1" w:rsidRDefault="00C800E1" w:rsidP="00C800E1">
      <w:pPr>
        <w:widowControl w:val="0"/>
        <w:tabs>
          <w:tab w:val="right" w:pos="1008"/>
          <w:tab w:val="left" w:pos="1152"/>
          <w:tab w:val="left" w:pos="1872"/>
          <w:tab w:val="left" w:pos="9187"/>
        </w:tabs>
        <w:ind w:left="2088" w:hanging="2088"/>
        <w:jc w:val="left"/>
      </w:pPr>
      <w:r>
        <w:tab/>
        <w:t>11/29/2011</w:t>
      </w:r>
      <w:r>
        <w:tab/>
      </w:r>
      <w:r>
        <w:tab/>
      </w:r>
      <w:r w:rsidRPr="00120BBC">
        <w:t>Prefiled</w:t>
      </w:r>
    </w:p>
    <w:p w:rsidR="00C800E1" w:rsidRDefault="00C800E1" w:rsidP="00C800E1">
      <w:pPr>
        <w:widowControl w:val="0"/>
        <w:tabs>
          <w:tab w:val="right" w:pos="1008"/>
          <w:tab w:val="left" w:pos="1152"/>
          <w:tab w:val="left" w:pos="1872"/>
          <w:tab w:val="left" w:pos="9187"/>
        </w:tabs>
        <w:ind w:left="2088" w:hanging="2088"/>
        <w:jc w:val="left"/>
      </w:pPr>
      <w:r>
        <w:tab/>
        <w:t>11/29/2011</w:t>
      </w:r>
      <w:r>
        <w:tab/>
        <w:t>House</w:t>
      </w:r>
      <w:r>
        <w:tab/>
      </w:r>
      <w:r w:rsidRPr="00120BBC">
        <w:t xml:space="preserve">Referred to Committee on </w:t>
      </w:r>
      <w:r w:rsidRPr="00120BBC">
        <w:rPr>
          <w:b/>
        </w:rPr>
        <w:t>Labor, Commerce and Industry</w:t>
      </w:r>
    </w:p>
    <w:p w:rsidR="00C800E1" w:rsidRDefault="00C800E1" w:rsidP="00C800E1">
      <w:pPr>
        <w:widowControl w:val="0"/>
        <w:tabs>
          <w:tab w:val="right" w:pos="1008"/>
          <w:tab w:val="left" w:pos="1152"/>
          <w:tab w:val="left" w:pos="1872"/>
          <w:tab w:val="left" w:pos="9187"/>
        </w:tabs>
        <w:ind w:left="2088" w:hanging="2088"/>
        <w:jc w:val="left"/>
      </w:pPr>
      <w:r>
        <w:tab/>
        <w:t>1/10/2012</w:t>
      </w:r>
      <w:r>
        <w:tab/>
        <w:t>House</w:t>
      </w:r>
      <w:r>
        <w:tab/>
      </w:r>
      <w:r w:rsidRPr="00120BBC">
        <w:t>Introduced and read first time (</w:t>
      </w:r>
      <w:hyperlink r:id="rId7" w:history="1">
        <w:r w:rsidRPr="00120BBC">
          <w:rPr>
            <w:rStyle w:val="Hyperlink"/>
          </w:rPr>
          <w:t>House Journal</w:t>
        </w:r>
        <w:r w:rsidRPr="00120BBC">
          <w:rPr>
            <w:rStyle w:val="Hyperlink"/>
          </w:rPr>
          <w:noBreakHyphen/>
          <w:t>page 60</w:t>
        </w:r>
      </w:hyperlink>
      <w:r w:rsidRPr="00120BBC">
        <w:t>)</w:t>
      </w:r>
    </w:p>
    <w:p w:rsidR="00C800E1" w:rsidRDefault="00C800E1" w:rsidP="00C800E1">
      <w:pPr>
        <w:widowControl w:val="0"/>
        <w:tabs>
          <w:tab w:val="right" w:pos="1008"/>
          <w:tab w:val="left" w:pos="1152"/>
          <w:tab w:val="left" w:pos="1872"/>
          <w:tab w:val="left" w:pos="9187"/>
        </w:tabs>
        <w:ind w:left="2088" w:hanging="2088"/>
        <w:jc w:val="left"/>
      </w:pPr>
      <w:r>
        <w:tab/>
        <w:t>1/10/2012</w:t>
      </w:r>
      <w:r>
        <w:tab/>
        <w:t>House</w:t>
      </w:r>
      <w:r>
        <w:tab/>
      </w:r>
      <w:r w:rsidRPr="00120BBC">
        <w:t>Referred to C</w:t>
      </w:r>
      <w:r>
        <w:t xml:space="preserve">ommittee on </w:t>
      </w:r>
      <w:r w:rsidRPr="00120BBC">
        <w:rPr>
          <w:b/>
        </w:rPr>
        <w:t>Labor, Commerce and Industry</w:t>
      </w:r>
      <w:r w:rsidRPr="00120BBC">
        <w:t xml:space="preserve"> (</w:t>
      </w:r>
      <w:hyperlink r:id="rId8" w:history="1">
        <w:r w:rsidRPr="00120BBC">
          <w:rPr>
            <w:rStyle w:val="Hyperlink"/>
          </w:rPr>
          <w:t>House Journal</w:t>
        </w:r>
        <w:r w:rsidRPr="00120BBC">
          <w:rPr>
            <w:rStyle w:val="Hyperlink"/>
          </w:rPr>
          <w:noBreakHyphen/>
          <w:t>page 60</w:t>
        </w:r>
      </w:hyperlink>
      <w:r w:rsidRPr="00120BBC">
        <w:t>)</w:t>
      </w:r>
    </w:p>
    <w:p w:rsidR="00C800E1" w:rsidRDefault="00C800E1" w:rsidP="00C800E1">
      <w:pPr>
        <w:widowControl w:val="0"/>
        <w:tabs>
          <w:tab w:val="right" w:pos="1008"/>
          <w:tab w:val="left" w:pos="1152"/>
          <w:tab w:val="left" w:pos="1872"/>
          <w:tab w:val="left" w:pos="9187"/>
        </w:tabs>
        <w:ind w:left="2088" w:hanging="2088"/>
        <w:jc w:val="left"/>
      </w:pPr>
    </w:p>
    <w:p w:rsidR="00784CE2" w:rsidRPr="00784CE2" w:rsidRDefault="00784CE2" w:rsidP="00784CE2">
      <w:pPr>
        <w:widowControl w:val="0"/>
        <w:tabs>
          <w:tab w:val="right" w:pos="1008"/>
          <w:tab w:val="left" w:pos="1152"/>
          <w:tab w:val="left" w:pos="1872"/>
          <w:tab w:val="left" w:pos="9187"/>
        </w:tabs>
        <w:ind w:left="2088" w:hanging="2088"/>
        <w:jc w:val="left"/>
      </w:pPr>
    </w:p>
    <w:p w:rsidR="00784CE2" w:rsidRDefault="00784CE2" w:rsidP="00784CE2">
      <w:pPr>
        <w:widowControl w:val="0"/>
        <w:jc w:val="left"/>
      </w:pPr>
      <w:r w:rsidRPr="00784CE2">
        <w:rPr>
          <w:b/>
        </w:rPr>
        <w:t>VERSIONS OF THIS BILL</w:t>
      </w:r>
    </w:p>
    <w:p w:rsidR="00784CE2" w:rsidRDefault="00784CE2" w:rsidP="00784CE2">
      <w:pPr>
        <w:widowControl w:val="0"/>
        <w:jc w:val="left"/>
      </w:pPr>
    </w:p>
    <w:p w:rsidR="00784CE2" w:rsidRDefault="00C13D42" w:rsidP="00784CE2">
      <w:pPr>
        <w:widowControl w:val="0"/>
        <w:jc w:val="left"/>
      </w:pPr>
      <w:hyperlink r:id="rId9" w:history="1">
        <w:r w:rsidR="00784CE2">
          <w:rPr>
            <w:rStyle w:val="Hyperlink"/>
          </w:rPr>
          <w:t>11/29/2011</w:t>
        </w:r>
      </w:hyperlink>
    </w:p>
    <w:p w:rsidR="00784CE2" w:rsidRDefault="00784CE2" w:rsidP="00784CE2"/>
    <w:p w:rsidR="00784CE2" w:rsidRDefault="00784CE2" w:rsidP="00784CE2">
      <w:pPr>
        <w:sectPr w:rsidR="00784CE2" w:rsidSect="00784CE2">
          <w:pgSz w:w="12240" w:h="15840" w:code="1"/>
          <w:pgMar w:top="1080" w:right="1440" w:bottom="1080" w:left="1440" w:header="720" w:footer="720" w:gutter="0"/>
          <w:cols w:space="720"/>
          <w:noEndnote/>
          <w:docGrid w:linePitch="360"/>
        </w:sectPr>
      </w:pPr>
    </w:p>
    <w:p w:rsidR="001527F1" w:rsidRDefault="001527F1" w:rsidP="001527F1">
      <w:pPr>
        <w:pStyle w:val="BillDots"/>
      </w:pPr>
    </w:p>
    <w:p w:rsidR="001527F1" w:rsidRDefault="001527F1" w:rsidP="001527F1">
      <w:pPr>
        <w:pStyle w:val="Numbersforbills"/>
      </w:pPr>
    </w:p>
    <w:p w:rsidR="001527F1" w:rsidRDefault="001527F1" w:rsidP="00152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7F1" w:rsidRDefault="001527F1" w:rsidP="00152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7F1" w:rsidRDefault="001527F1" w:rsidP="00152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7F1" w:rsidRDefault="001527F1" w:rsidP="00152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7F1" w:rsidRDefault="001527F1" w:rsidP="00152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124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889" w:rsidRDefault="000E4889" w:rsidP="000E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58</w:t>
      </w:r>
      <w:r>
        <w:noBreakHyphen/>
        <w:t>31</w:t>
      </w:r>
      <w:r>
        <w:noBreakHyphen/>
        <w:t>175 SO AS TO REQUIRE THE SOUTH CAROLINA PUBLIC SERVICE AUTHORITY TO CONTRACT WITH PRIVATE PARTIES TO SALVAGE AND SELL TREES SUBMERGED IN CERTAIN LAKES CONSTRUCTED BY THE AUTHORITY, AND TO PROVIDE ASSOCIATED LICENSING REQUIREMENTS.</w:t>
      </w:r>
    </w:p>
    <w:p w:rsidR="001C1246" w:rsidRDefault="001C1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1246" w:rsidRDefault="001C1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1246" w:rsidRDefault="001C1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889" w:rsidRDefault="001C1246" w:rsidP="000E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E4889">
        <w:t xml:space="preserve"> Article 1, Chapter 31, Title 58 of the 1976 Code is amended by adding:</w:t>
      </w:r>
    </w:p>
    <w:p w:rsidR="000E4889" w:rsidRDefault="000E4889" w:rsidP="000E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889" w:rsidRDefault="000E4889" w:rsidP="000E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noBreakHyphen/>
        <w:t>31</w:t>
      </w:r>
      <w:r>
        <w:noBreakHyphen/>
        <w:t>175.</w:t>
      </w:r>
      <w:r>
        <w:tab/>
        <w:t>(A)</w:t>
      </w:r>
      <w:r>
        <w:tab/>
        <w:t>The Public Service Authority shall contract with and issue permits to private parties for the party to salvage and sell trees submerged in Lake Marion, Lake Moultrie, and other lakes constructed by the authority. A contract under this subsection must be for consideration of fair market or greater value of the salvaged materials as determined by the parties. In addition to the terms of the contract, the private party to the contract also must obtain a license from the Public Service Authority and pay a license fee of twenty</w:t>
      </w:r>
      <w:r>
        <w:noBreakHyphen/>
        <w:t>five dollars to the Public Service Authority, which shall issue the license.</w:t>
      </w:r>
    </w:p>
    <w:p w:rsidR="000E4889" w:rsidRDefault="000E4889" w:rsidP="000E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license issued pursuant to subsection (A) expires one year after the date of issue but may be renewed upon formation of a new contract between the licensee and the Public Service Commission. In renewing this contract, the parties shall modify consideration as necessary to ensure that the consideration is for the fair market value of the salvaged materials or greater. The licensee also shall pay a twenty</w:t>
      </w:r>
      <w:r>
        <w:noBreakHyphen/>
        <w:t>five dollar renewal fee to the Public Service Authority.</w:t>
      </w:r>
    </w:p>
    <w:p w:rsidR="001C1246" w:rsidRDefault="000E4889" w:rsidP="000E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l</w:t>
      </w:r>
      <w:r w:rsidRPr="000E4889">
        <w:t>icense fee and license renewal fee paid pursuant to this section must be</w:t>
      </w:r>
      <w:r w:rsidRPr="00657EF1">
        <w:t xml:space="preserve"> deposited in the State Treasury to the credit of the </w:t>
      </w:r>
      <w:r w:rsidRPr="000E4889">
        <w:t>General Fund</w:t>
      </w:r>
      <w:r w:rsidRPr="00657EF1">
        <w:t xml:space="preserve"> of the State.</w:t>
      </w:r>
      <w:r>
        <w:t>”</w:t>
      </w:r>
    </w:p>
    <w:p w:rsidR="001C1246" w:rsidRDefault="001C1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1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4889">
        <w:t>2</w:t>
      </w:r>
      <w:r>
        <w:t>.</w:t>
      </w:r>
      <w:r>
        <w:tab/>
        <w:t>This act takes effect upon approval by the Governor.</w:t>
      </w:r>
    </w:p>
    <w:p w:rsidR="002562A0" w:rsidRDefault="000E48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62A0" w:rsidRDefault="002562A0" w:rsidP="00784CE2">
      <w:pPr>
        <w:suppressAutoHyphens/>
      </w:pPr>
    </w:p>
    <w:sectPr w:rsidR="002562A0" w:rsidSect="00784CE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246" w:rsidRDefault="001C1246" w:rsidP="009F0C77">
      <w:r>
        <w:separator/>
      </w:r>
    </w:p>
  </w:endnote>
  <w:endnote w:type="continuationSeparator" w:id="0">
    <w:p w:rsidR="001C1246" w:rsidRDefault="001C12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993BF3-4894-4E02-BE29-E329B5F2749C}"/>
    <w:embedBold r:id="rId2" w:fontKey="{1FE716C3-C175-448A-8819-88A273071C38}"/>
  </w:font>
  <w:font w:name="Calibri">
    <w:panose1 w:val="020F0502020204030204"/>
    <w:charset w:val="00"/>
    <w:family w:val="swiss"/>
    <w:pitch w:val="variable"/>
    <w:sig w:usb0="E10002FF" w:usb1="4000ACFF" w:usb2="00000009" w:usb3="00000000" w:csb0="0000019F" w:csb1="00000000"/>
    <w:embedRegular r:id="rId3" w:fontKey="{A6C45480-C0FB-4162-9F7A-0F06F6EF0126}"/>
  </w:font>
  <w:font w:name="Cambria">
    <w:panose1 w:val="02040503050406030204"/>
    <w:charset w:val="00"/>
    <w:family w:val="roman"/>
    <w:pitch w:val="variable"/>
    <w:sig w:usb0="E00002FF" w:usb1="400004FF" w:usb2="00000000" w:usb3="00000000" w:csb0="0000019F" w:csb1="00000000"/>
    <w:embedRegular r:id="rId4" w:fontKey="{BB6175C7-2844-492D-BC3F-40A065C2CE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CE2" w:rsidRPr="002562A0" w:rsidRDefault="00784CE2" w:rsidP="002562A0">
    <w:pPr>
      <w:pStyle w:val="Footer"/>
      <w:tabs>
        <w:tab w:val="clear" w:pos="4680"/>
        <w:tab w:val="clear" w:pos="9360"/>
        <w:tab w:val="center" w:pos="2995"/>
      </w:tabs>
      <w:spacing w:before="120"/>
    </w:pPr>
    <w:r>
      <w:t>[4492]</w:t>
    </w:r>
    <w:r>
      <w:tab/>
    </w:r>
    <w:r w:rsidR="00C13D42">
      <w:fldChar w:fldCharType="begin"/>
    </w:r>
    <w:r w:rsidR="00C13D42">
      <w:instrText xml:space="preserve"> PAGE  \* MERGEFORMAT </w:instrText>
    </w:r>
    <w:r w:rsidR="00C13D42">
      <w:fldChar w:fldCharType="separate"/>
    </w:r>
    <w:r w:rsidR="00C13D42">
      <w:rPr>
        <w:noProof/>
      </w:rPr>
      <w:t>1</w:t>
    </w:r>
    <w:r w:rsidR="00C13D4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246" w:rsidRDefault="001C1246" w:rsidP="009F0C77">
      <w:r>
        <w:separator/>
      </w:r>
    </w:p>
  </w:footnote>
  <w:footnote w:type="continuationSeparator" w:id="0">
    <w:p w:rsidR="001C1246" w:rsidRDefault="001C12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13AB12"/>
    <w:docVar w:name="CoverBillType" w:val="b"/>
    <w:docVar w:name="docpath" w:val="L:\Council\bills\AGM\19313AB12.DOCX"/>
    <w:docVar w:name="dvBillNumber" w:val="4492"/>
    <w:docVar w:name="dvBillNumberPrefix" w:val="H. "/>
    <w:docVar w:name="dvOriginalBody" w:val="House"/>
    <w:docVar w:name="dvSteno" w:val="AGM"/>
    <w:docVar w:name="NameofBody" w:val="h"/>
    <w:docVar w:name="vgroup2" w:val="Council"/>
  </w:docVars>
  <w:rsids>
    <w:rsidRoot w:val="006A63E3"/>
    <w:rsid w:val="00011869"/>
    <w:rsid w:val="00081465"/>
    <w:rsid w:val="000E1785"/>
    <w:rsid w:val="000E4889"/>
    <w:rsid w:val="000F3657"/>
    <w:rsid w:val="000F40FA"/>
    <w:rsid w:val="0010776B"/>
    <w:rsid w:val="00133E66"/>
    <w:rsid w:val="001435A3"/>
    <w:rsid w:val="001527F1"/>
    <w:rsid w:val="001C1246"/>
    <w:rsid w:val="001D08F2"/>
    <w:rsid w:val="001D525B"/>
    <w:rsid w:val="001D7F4F"/>
    <w:rsid w:val="002122D7"/>
    <w:rsid w:val="002321B6"/>
    <w:rsid w:val="00250967"/>
    <w:rsid w:val="002543C8"/>
    <w:rsid w:val="002562A0"/>
    <w:rsid w:val="00284AAE"/>
    <w:rsid w:val="002E5912"/>
    <w:rsid w:val="00325348"/>
    <w:rsid w:val="0032732C"/>
    <w:rsid w:val="00336AD0"/>
    <w:rsid w:val="00342624"/>
    <w:rsid w:val="0037079A"/>
    <w:rsid w:val="003D01E8"/>
    <w:rsid w:val="003E4FE4"/>
    <w:rsid w:val="003E5288"/>
    <w:rsid w:val="003F6D79"/>
    <w:rsid w:val="0041760A"/>
    <w:rsid w:val="00417C01"/>
    <w:rsid w:val="004809EE"/>
    <w:rsid w:val="004E7D54"/>
    <w:rsid w:val="005273C6"/>
    <w:rsid w:val="00530A69"/>
    <w:rsid w:val="00545593"/>
    <w:rsid w:val="00577C6C"/>
    <w:rsid w:val="005C2FE2"/>
    <w:rsid w:val="005E2BC9"/>
    <w:rsid w:val="00605102"/>
    <w:rsid w:val="006068CB"/>
    <w:rsid w:val="006215AA"/>
    <w:rsid w:val="006913C9"/>
    <w:rsid w:val="0069470D"/>
    <w:rsid w:val="006A5D78"/>
    <w:rsid w:val="006A63E3"/>
    <w:rsid w:val="00705F15"/>
    <w:rsid w:val="00712E83"/>
    <w:rsid w:val="00734F00"/>
    <w:rsid w:val="00784CE2"/>
    <w:rsid w:val="007A70AE"/>
    <w:rsid w:val="008362E8"/>
    <w:rsid w:val="00851BB7"/>
    <w:rsid w:val="008A1768"/>
    <w:rsid w:val="008F4429"/>
    <w:rsid w:val="0094021A"/>
    <w:rsid w:val="009C6A0B"/>
    <w:rsid w:val="009F0C77"/>
    <w:rsid w:val="009F4DD1"/>
    <w:rsid w:val="00A1497B"/>
    <w:rsid w:val="00A41684"/>
    <w:rsid w:val="00A64E80"/>
    <w:rsid w:val="00A72BCD"/>
    <w:rsid w:val="00A741D9"/>
    <w:rsid w:val="00A833AB"/>
    <w:rsid w:val="00A9741D"/>
    <w:rsid w:val="00AD4B17"/>
    <w:rsid w:val="00B412D4"/>
    <w:rsid w:val="00BD48AF"/>
    <w:rsid w:val="00BE3C22"/>
    <w:rsid w:val="00C0345E"/>
    <w:rsid w:val="00C13D42"/>
    <w:rsid w:val="00C3483A"/>
    <w:rsid w:val="00C74E9D"/>
    <w:rsid w:val="00C800E1"/>
    <w:rsid w:val="00C82FD3"/>
    <w:rsid w:val="00C84B5E"/>
    <w:rsid w:val="00C92819"/>
    <w:rsid w:val="00C96615"/>
    <w:rsid w:val="00CB6D76"/>
    <w:rsid w:val="00CC6B7B"/>
    <w:rsid w:val="00CD2089"/>
    <w:rsid w:val="00CE4475"/>
    <w:rsid w:val="00D532B8"/>
    <w:rsid w:val="00D73A67"/>
    <w:rsid w:val="00D970A9"/>
    <w:rsid w:val="00DF3845"/>
    <w:rsid w:val="00E05BDB"/>
    <w:rsid w:val="00E41911"/>
    <w:rsid w:val="00E54229"/>
    <w:rsid w:val="00E92EEF"/>
    <w:rsid w:val="00F24442"/>
    <w:rsid w:val="00F47F48"/>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714D58A-2A7A-4688-8419-FBBEE471D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84C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92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95ABF-5229-427D-BC51-4D06968A4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401</Words>
  <Characters>2130</Characters>
  <Application>Microsoft Office Word</Application>
  <DocSecurity>4</DocSecurity>
  <Lines>80</Lines>
  <Paragraphs>27</Paragraphs>
  <ScaleCrop>false</ScaleCrop>
  <Company> </Company>
  <LinksUpToDate>false</LinksUpToDate>
  <CharactersWithSpaces>2513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4492: Salvaging and selling trees submerged in certain lakes - South Carolina Legislature Online</dc:title>
  <dc:subject/>
  <dc:creator>angiemorgan</dc:creator>
  <cp:keywords/>
  <dc:description/>
  <cp:lastModifiedBy>N Cumfer</cp:lastModifiedBy>
  <cp:revision>2</cp:revision>
  <cp:lastPrinted>2011-11-28T14:33:00Z</cp:lastPrinted>
  <dcterms:created xsi:type="dcterms:W3CDTF">2014-11-24T14:25:00Z</dcterms:created>
  <dcterms:modified xsi:type="dcterms:W3CDTF">2014-11-24T14:25:00Z</dcterms:modified>
</cp:coreProperties>
</file>