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EAB" w:rsidRDefault="00752EAB" w:rsidP="00752EAB">
      <w:pPr>
        <w:widowControl w:val="0"/>
        <w:jc w:val="center"/>
      </w:pPr>
      <w:bookmarkStart w:id="0" w:name="_GoBack"/>
      <w:bookmarkEnd w:id="0"/>
      <w:r w:rsidRPr="00752EAB">
        <w:rPr>
          <w:b/>
        </w:rPr>
        <w:t>South Carolina General Assembly</w:t>
      </w:r>
    </w:p>
    <w:p w:rsidR="00752EAB" w:rsidRDefault="00752EAB" w:rsidP="00752EAB">
      <w:pPr>
        <w:widowControl w:val="0"/>
        <w:jc w:val="center"/>
      </w:pPr>
      <w:r>
        <w:t>119th Session, 2011-2012</w:t>
      </w:r>
    </w:p>
    <w:p w:rsidR="00752EAB" w:rsidRDefault="00752EAB" w:rsidP="00752EAB">
      <w:pPr>
        <w:widowControl w:val="0"/>
        <w:jc w:val="left"/>
      </w:pPr>
    </w:p>
    <w:p w:rsidR="00752EAB" w:rsidRDefault="00752EAB" w:rsidP="00752EAB">
      <w:pPr>
        <w:widowControl w:val="0"/>
        <w:jc w:val="left"/>
        <w:rPr>
          <w:b/>
        </w:rPr>
      </w:pPr>
      <w:r w:rsidRPr="00752EAB">
        <w:rPr>
          <w:b/>
        </w:rPr>
        <w:t>H. 4506</w:t>
      </w:r>
    </w:p>
    <w:p w:rsidR="00752EAB" w:rsidRDefault="00752EAB" w:rsidP="00752EAB">
      <w:pPr>
        <w:widowControl w:val="0"/>
        <w:jc w:val="left"/>
        <w:rPr>
          <w:b/>
        </w:rPr>
      </w:pPr>
    </w:p>
    <w:p w:rsidR="00752EAB" w:rsidRDefault="00752EAB" w:rsidP="00752EAB">
      <w:pPr>
        <w:widowControl w:val="0"/>
        <w:jc w:val="left"/>
      </w:pPr>
      <w:r w:rsidRPr="00752EAB">
        <w:rPr>
          <w:b/>
        </w:rPr>
        <w:t>STATUS INFORMATION</w:t>
      </w:r>
    </w:p>
    <w:p w:rsidR="00752EAB" w:rsidRDefault="00752EAB" w:rsidP="00752EAB">
      <w:pPr>
        <w:widowControl w:val="0"/>
        <w:jc w:val="left"/>
      </w:pPr>
    </w:p>
    <w:p w:rsidR="00752EAB" w:rsidRDefault="00752EAB" w:rsidP="00752EAB">
      <w:pPr>
        <w:widowControl w:val="0"/>
        <w:jc w:val="left"/>
      </w:pPr>
      <w:r>
        <w:t>General Bill</w:t>
      </w:r>
    </w:p>
    <w:p w:rsidR="00752EAB" w:rsidRDefault="00752EAB" w:rsidP="00752EAB">
      <w:pPr>
        <w:widowControl w:val="0"/>
        <w:jc w:val="left"/>
      </w:pPr>
      <w:r>
        <w:t>Sponsors: Rep. Butler Garrick</w:t>
      </w:r>
    </w:p>
    <w:p w:rsidR="00752EAB" w:rsidRDefault="00752EAB" w:rsidP="00752EAB">
      <w:pPr>
        <w:widowControl w:val="0"/>
        <w:jc w:val="left"/>
      </w:pPr>
      <w:r>
        <w:t>Document Path: l:\council\bills\nbd\11965dg12.docx</w:t>
      </w:r>
    </w:p>
    <w:p w:rsidR="00752EAB" w:rsidRDefault="00752EAB" w:rsidP="00752EAB">
      <w:pPr>
        <w:widowControl w:val="0"/>
        <w:jc w:val="left"/>
      </w:pPr>
    </w:p>
    <w:p w:rsidR="00274C10" w:rsidRDefault="00274C10" w:rsidP="00752EAB">
      <w:pPr>
        <w:widowControl w:val="0"/>
        <w:jc w:val="left"/>
      </w:pPr>
      <w:r>
        <w:t>Introduced in the House on January 10, 2012</w:t>
      </w:r>
    </w:p>
    <w:p w:rsidR="00274C10" w:rsidRPr="00274C10" w:rsidRDefault="00274C10" w:rsidP="00752EAB">
      <w:pPr>
        <w:widowControl w:val="0"/>
        <w:jc w:val="left"/>
      </w:pPr>
      <w:r>
        <w:t xml:space="preserve">Currently residing in the House Committee on </w:t>
      </w:r>
      <w:r w:rsidRPr="00274C10">
        <w:rPr>
          <w:b/>
        </w:rPr>
        <w:t>Ways and Means</w:t>
      </w:r>
    </w:p>
    <w:p w:rsidR="00274C10" w:rsidRDefault="00274C10" w:rsidP="00752EAB">
      <w:pPr>
        <w:widowControl w:val="0"/>
        <w:jc w:val="left"/>
      </w:pPr>
    </w:p>
    <w:p w:rsidR="00752EAB" w:rsidRDefault="00752EAB" w:rsidP="00752EAB">
      <w:pPr>
        <w:widowControl w:val="0"/>
        <w:jc w:val="left"/>
      </w:pPr>
      <w:r>
        <w:t xml:space="preserve">Summary: </w:t>
      </w:r>
      <w:r w:rsidR="00203EB2">
        <w:t>Sales and use tax exemptions</w:t>
      </w:r>
    </w:p>
    <w:p w:rsidR="00752EAB" w:rsidRDefault="00752EAB" w:rsidP="00752EAB">
      <w:pPr>
        <w:widowControl w:val="0"/>
        <w:jc w:val="left"/>
      </w:pPr>
    </w:p>
    <w:p w:rsidR="00752EAB" w:rsidRDefault="00752EAB" w:rsidP="00752EAB">
      <w:pPr>
        <w:widowControl w:val="0"/>
        <w:jc w:val="left"/>
      </w:pPr>
    </w:p>
    <w:p w:rsidR="00752EAB" w:rsidRDefault="00752EAB" w:rsidP="00752EAB">
      <w:pPr>
        <w:widowControl w:val="0"/>
        <w:tabs>
          <w:tab w:val="center" w:pos="590"/>
          <w:tab w:val="center" w:pos="1440"/>
          <w:tab w:val="left" w:pos="1872"/>
          <w:tab w:val="left" w:pos="9187"/>
        </w:tabs>
        <w:jc w:val="left"/>
      </w:pPr>
      <w:r w:rsidRPr="00752EAB">
        <w:rPr>
          <w:b/>
        </w:rPr>
        <w:t>HISTORY OF LEGISLATIVE ACTIONS</w:t>
      </w:r>
    </w:p>
    <w:p w:rsidR="00752EAB" w:rsidRDefault="00752EAB" w:rsidP="00752EAB">
      <w:pPr>
        <w:widowControl w:val="0"/>
        <w:tabs>
          <w:tab w:val="center" w:pos="590"/>
          <w:tab w:val="center" w:pos="1440"/>
          <w:tab w:val="left" w:pos="1872"/>
          <w:tab w:val="left" w:pos="9187"/>
        </w:tabs>
        <w:jc w:val="left"/>
      </w:pPr>
    </w:p>
    <w:p w:rsidR="00752EAB" w:rsidRPr="00752EAB" w:rsidRDefault="00752EAB" w:rsidP="00752EAB">
      <w:pPr>
        <w:widowControl w:val="0"/>
        <w:tabs>
          <w:tab w:val="center" w:pos="590"/>
          <w:tab w:val="center" w:pos="1440"/>
          <w:tab w:val="left" w:pos="1872"/>
          <w:tab w:val="left" w:pos="9187"/>
        </w:tabs>
        <w:jc w:val="left"/>
      </w:pPr>
      <w:r w:rsidRPr="00752EAB">
        <w:rPr>
          <w:u w:val="single"/>
        </w:rPr>
        <w:tab/>
        <w:t>Date</w:t>
      </w:r>
      <w:r w:rsidRPr="00752EAB">
        <w:rPr>
          <w:u w:val="single"/>
        </w:rPr>
        <w:tab/>
        <w:t>Body</w:t>
      </w:r>
      <w:r w:rsidRPr="00752EAB">
        <w:rPr>
          <w:u w:val="single"/>
        </w:rPr>
        <w:tab/>
        <w:t>Action Description with journal page number</w:t>
      </w:r>
      <w:r w:rsidRPr="00752EAB">
        <w:rPr>
          <w:u w:val="single"/>
        </w:rPr>
        <w:tab/>
      </w:r>
    </w:p>
    <w:p w:rsidR="00BB2260" w:rsidRDefault="00BB2260" w:rsidP="00BB2260">
      <w:pPr>
        <w:widowControl w:val="0"/>
        <w:tabs>
          <w:tab w:val="right" w:pos="1008"/>
          <w:tab w:val="left" w:pos="1152"/>
          <w:tab w:val="left" w:pos="1872"/>
          <w:tab w:val="left" w:pos="9187"/>
        </w:tabs>
        <w:ind w:left="2088" w:hanging="2088"/>
        <w:jc w:val="left"/>
      </w:pPr>
      <w:r>
        <w:tab/>
        <w:t>12/6/2011</w:t>
      </w:r>
      <w:r>
        <w:tab/>
        <w:t>House</w:t>
      </w:r>
      <w:r>
        <w:tab/>
      </w:r>
      <w:r w:rsidRPr="00F65C93">
        <w:t>Prefiled</w:t>
      </w:r>
    </w:p>
    <w:p w:rsidR="00BB2260" w:rsidRDefault="00BB2260" w:rsidP="00BB2260">
      <w:pPr>
        <w:widowControl w:val="0"/>
        <w:tabs>
          <w:tab w:val="right" w:pos="1008"/>
          <w:tab w:val="left" w:pos="1152"/>
          <w:tab w:val="left" w:pos="1872"/>
          <w:tab w:val="left" w:pos="9187"/>
        </w:tabs>
        <w:ind w:left="2088" w:hanging="2088"/>
        <w:jc w:val="left"/>
      </w:pPr>
      <w:r>
        <w:tab/>
        <w:t>12/6/2011</w:t>
      </w:r>
      <w:r>
        <w:tab/>
        <w:t>House</w:t>
      </w:r>
      <w:r>
        <w:tab/>
      </w:r>
      <w:r w:rsidRPr="00F65C93">
        <w:t xml:space="preserve">Referred to Committee on </w:t>
      </w:r>
      <w:r w:rsidRPr="00F65C93">
        <w:rPr>
          <w:b/>
        </w:rPr>
        <w:t>Ways and Means</w:t>
      </w:r>
    </w:p>
    <w:p w:rsidR="00BB2260" w:rsidRDefault="00BB2260" w:rsidP="00BB2260">
      <w:pPr>
        <w:widowControl w:val="0"/>
        <w:tabs>
          <w:tab w:val="right" w:pos="1008"/>
          <w:tab w:val="left" w:pos="1152"/>
          <w:tab w:val="left" w:pos="1872"/>
          <w:tab w:val="left" w:pos="9187"/>
        </w:tabs>
        <w:ind w:left="2088" w:hanging="2088"/>
        <w:jc w:val="left"/>
      </w:pPr>
      <w:r>
        <w:tab/>
        <w:t>1/10/2012</w:t>
      </w:r>
      <w:r>
        <w:tab/>
        <w:t>House</w:t>
      </w:r>
      <w:r>
        <w:tab/>
      </w:r>
      <w:r w:rsidRPr="00F65C93">
        <w:t>Introduced and read first time (</w:t>
      </w:r>
      <w:hyperlink r:id="rId7" w:history="1">
        <w:r w:rsidRPr="00F65C93">
          <w:rPr>
            <w:rStyle w:val="Hyperlink"/>
          </w:rPr>
          <w:t>House Journal</w:t>
        </w:r>
        <w:r w:rsidRPr="00F65C93">
          <w:rPr>
            <w:rStyle w:val="Hyperlink"/>
          </w:rPr>
          <w:noBreakHyphen/>
          <w:t>page 64</w:t>
        </w:r>
      </w:hyperlink>
      <w:r w:rsidRPr="00F65C93">
        <w:t>)</w:t>
      </w:r>
    </w:p>
    <w:p w:rsidR="00BB2260" w:rsidRDefault="00BB2260" w:rsidP="00BB2260">
      <w:pPr>
        <w:widowControl w:val="0"/>
        <w:tabs>
          <w:tab w:val="right" w:pos="1008"/>
          <w:tab w:val="left" w:pos="1152"/>
          <w:tab w:val="left" w:pos="1872"/>
          <w:tab w:val="left" w:pos="9187"/>
        </w:tabs>
        <w:ind w:left="2088" w:hanging="2088"/>
        <w:jc w:val="left"/>
      </w:pPr>
      <w:r>
        <w:tab/>
        <w:t>1/10/2012</w:t>
      </w:r>
      <w:r>
        <w:tab/>
        <w:t>House</w:t>
      </w:r>
      <w:r>
        <w:tab/>
      </w:r>
      <w:r w:rsidRPr="00F65C93">
        <w:t>Referred</w:t>
      </w:r>
      <w:r>
        <w:t xml:space="preserve"> to Committee on </w:t>
      </w:r>
      <w:r w:rsidRPr="00F65C93">
        <w:rPr>
          <w:b/>
        </w:rPr>
        <w:t>Ways and Means</w:t>
      </w:r>
      <w:r>
        <w:t xml:space="preserve"> </w:t>
      </w:r>
      <w:r w:rsidRPr="00F65C93">
        <w:t>(</w:t>
      </w:r>
      <w:hyperlink r:id="rId8" w:history="1">
        <w:r w:rsidRPr="00F65C93">
          <w:rPr>
            <w:rStyle w:val="Hyperlink"/>
          </w:rPr>
          <w:t>House Journal</w:t>
        </w:r>
        <w:r w:rsidRPr="00F65C93">
          <w:rPr>
            <w:rStyle w:val="Hyperlink"/>
          </w:rPr>
          <w:noBreakHyphen/>
          <w:t>page 64</w:t>
        </w:r>
      </w:hyperlink>
      <w:r w:rsidRPr="00F65C93">
        <w:t>)</w:t>
      </w:r>
    </w:p>
    <w:p w:rsidR="00BB2260" w:rsidRDefault="00BB2260" w:rsidP="00BB2260">
      <w:pPr>
        <w:widowControl w:val="0"/>
        <w:tabs>
          <w:tab w:val="right" w:pos="1008"/>
          <w:tab w:val="left" w:pos="1152"/>
          <w:tab w:val="left" w:pos="1872"/>
          <w:tab w:val="left" w:pos="9187"/>
        </w:tabs>
        <w:ind w:left="2088" w:hanging="2088"/>
        <w:jc w:val="left"/>
      </w:pPr>
    </w:p>
    <w:p w:rsidR="00752EAB" w:rsidRPr="00752EAB" w:rsidRDefault="00752EAB" w:rsidP="00752EAB">
      <w:pPr>
        <w:widowControl w:val="0"/>
        <w:tabs>
          <w:tab w:val="right" w:pos="1008"/>
          <w:tab w:val="left" w:pos="1152"/>
          <w:tab w:val="left" w:pos="1872"/>
          <w:tab w:val="left" w:pos="9187"/>
        </w:tabs>
        <w:ind w:left="2088" w:hanging="2088"/>
        <w:jc w:val="left"/>
      </w:pPr>
    </w:p>
    <w:p w:rsidR="00752EAB" w:rsidRDefault="00752EAB" w:rsidP="00752EAB">
      <w:pPr>
        <w:widowControl w:val="0"/>
        <w:jc w:val="left"/>
      </w:pPr>
      <w:r w:rsidRPr="00752EAB">
        <w:rPr>
          <w:b/>
        </w:rPr>
        <w:t>VERSIONS OF THIS BILL</w:t>
      </w:r>
    </w:p>
    <w:p w:rsidR="00752EAB" w:rsidRDefault="00752EAB" w:rsidP="00752EAB">
      <w:pPr>
        <w:widowControl w:val="0"/>
        <w:jc w:val="left"/>
      </w:pPr>
    </w:p>
    <w:p w:rsidR="00752EAB" w:rsidRDefault="00CF154B" w:rsidP="00752EAB">
      <w:pPr>
        <w:widowControl w:val="0"/>
        <w:jc w:val="left"/>
      </w:pPr>
      <w:hyperlink r:id="rId9" w:history="1">
        <w:r w:rsidR="00752EAB">
          <w:rPr>
            <w:rStyle w:val="Hyperlink"/>
          </w:rPr>
          <w:t>12/6/2011</w:t>
        </w:r>
      </w:hyperlink>
    </w:p>
    <w:p w:rsidR="00752EAB" w:rsidRDefault="00752EAB" w:rsidP="00752EAB"/>
    <w:p w:rsidR="00752EAB" w:rsidRDefault="00752EAB" w:rsidP="00752EAB">
      <w:pPr>
        <w:sectPr w:rsidR="00752EAB" w:rsidSect="00752EAB">
          <w:pgSz w:w="12240" w:h="15840" w:code="1"/>
          <w:pgMar w:top="1080" w:right="1440" w:bottom="1080" w:left="1440" w:header="720" w:footer="720" w:gutter="0"/>
          <w:cols w:space="720"/>
          <w:noEndnote/>
          <w:docGrid w:linePitch="360"/>
        </w:sectPr>
      </w:pPr>
    </w:p>
    <w:p w:rsidR="006B4C76" w:rsidRDefault="006B4C76" w:rsidP="006B4C76">
      <w:pPr>
        <w:pStyle w:val="BillDots"/>
      </w:pPr>
    </w:p>
    <w:p w:rsidR="006B4C76" w:rsidRDefault="006B4C76" w:rsidP="006B4C76">
      <w:pPr>
        <w:pStyle w:val="Numbersforbill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23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B55E1E">
        <w:noBreakHyphen/>
      </w:r>
      <w:r>
        <w:t>36</w:t>
      </w:r>
      <w:r w:rsidR="00B55E1E">
        <w:noBreakHyphen/>
      </w:r>
      <w:r>
        <w:t>2120, AS AMENDED, CODE OF LAWS OF SOUTH CAROLINA, 1976, RELATING TO SALES AND USE TAX EXEMPTIONS, SO AS TO DELETE, EFFECTIVE JULY 1, 2012, EXEMPTIONS FOR ALL SALES EXCEPT THOSE EXEMPT PURSUANT TO THE CONSTITUTION AND LAWS OF THIS STATE AND THE UNITED STATES;</w:t>
      </w:r>
      <w:r w:rsidR="007A3BA1">
        <w:t xml:space="preserve"> BY ADDING SECTION</w:t>
      </w:r>
      <w:r>
        <w:t xml:space="preserve"> 11</w:t>
      </w:r>
      <w:r w:rsidR="00B55E1E">
        <w:noBreakHyphen/>
      </w:r>
      <w:r>
        <w:t>11</w:t>
      </w:r>
      <w:r w:rsidR="00B55E1E">
        <w:noBreakHyphen/>
      </w:r>
      <w:r>
        <w:t>260 SO AS TO REQUIRE THE GENERAL ASSEMBLY TO APPROPRIATE</w:t>
      </w:r>
      <w:r w:rsidR="007A3BA1">
        <w:t xml:space="preserve"> THE EXCESS SALES TAX REVENUE EACH YEAR TO CERTAIN AGENCIES FOR CERTAIN PURPOSES.</w:t>
      </w:r>
    </w:p>
    <w:p w:rsidR="007F23E3" w:rsidRDefault="007F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3E3" w:rsidRDefault="007F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3E3" w:rsidRDefault="007F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B55E1E">
        <w:noBreakHyphen/>
      </w:r>
      <w:r>
        <w:t>36</w:t>
      </w:r>
      <w:r w:rsidR="00B55E1E">
        <w:noBreakHyphen/>
      </w:r>
      <w:r>
        <w:t>2120 of the 1976 Code, as last amended by Act 32 of 2011, is further amended to read:</w:t>
      </w: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97" w:rsidRPr="000C7E48"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55E1E">
        <w:noBreakHyphen/>
      </w:r>
      <w:r>
        <w:t>36</w:t>
      </w:r>
      <w:r w:rsidR="00B55E1E">
        <w:noBreakHyphen/>
      </w:r>
      <w:r>
        <w:t>2120.</w:t>
      </w:r>
      <w:r>
        <w:tab/>
      </w:r>
      <w:r w:rsidRPr="000C7E48">
        <w:t xml:space="preserve">Exempted from the taxes imposed by this chapter are the gross proceeds of sales, or sales price of: </w:t>
      </w:r>
    </w:p>
    <w:p w:rsidR="00813C97" w:rsidRPr="00D13954"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C7E48">
        <w:t>(1)</w:t>
      </w:r>
      <w:r>
        <w:tab/>
      </w:r>
      <w:r w:rsidRPr="000C7E48">
        <w:t xml:space="preserve">tangible personal property or receipts of any business which the State is prohibited from taxing by the Constitution or laws of the United States of America or by the Constitution or laws of this State; </w:t>
      </w:r>
      <w:r>
        <w:rPr>
          <w:u w:val="single"/>
        </w:rPr>
        <w:t>and</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7E48">
        <w:t>(2)</w:t>
      </w:r>
      <w:r>
        <w:tab/>
      </w:r>
      <w:r w:rsidRPr="000C7E48">
        <w:t>tangible personal property sold to the federal government</w:t>
      </w:r>
      <w:r w:rsidRPr="002537BB">
        <w:rPr>
          <w:strike/>
        </w:rPr>
        <w:t xml:space="preserv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(3)(a) textbooks, books, magazines, periodicals, newspapers, and access to on</w:t>
      </w:r>
      <w:r w:rsidR="00B55E1E">
        <w:rPr>
          <w:strike/>
        </w:rPr>
        <w:noBreakHyphen/>
      </w:r>
      <w:r w:rsidRPr="002537BB">
        <w:rPr>
          <w:strike/>
        </w:rPr>
        <w:t>line information systems used in a course of study in primary and secondary schools and institutions of higher learning or for students</w:t>
      </w:r>
      <w:r w:rsidR="00452462" w:rsidRPr="00452462">
        <w:rPr>
          <w:strike/>
        </w:rPr>
        <w:t>’</w:t>
      </w:r>
      <w:r w:rsidRPr="002537BB">
        <w:rPr>
          <w:strike/>
        </w:rPr>
        <w:t xml:space="preserve"> use in the school library of these schools and institutions;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(b) books, magazines, periodicals, newspapers, and access to on</w:t>
      </w:r>
      <w:r w:rsidR="00B55E1E">
        <w:rPr>
          <w:strike/>
        </w:rPr>
        <w:noBreakHyphen/>
      </w:r>
      <w:r w:rsidRPr="002537BB">
        <w:rPr>
          <w:strike/>
        </w:rPr>
        <w:t xml:space="preserve">line information systems sold to publicly supported state, county, or regional libraries;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Items in this category may be in any form, including microfilm, microfiche, and CD ROM;  however, transactions subject to tax under Sections 12</w:t>
      </w:r>
      <w:r w:rsidR="00B55E1E">
        <w:rPr>
          <w:strike/>
        </w:rPr>
        <w:noBreakHyphen/>
      </w:r>
      <w:r w:rsidRPr="002537BB">
        <w:rPr>
          <w:strike/>
        </w:rPr>
        <w:t>36</w:t>
      </w:r>
      <w:r w:rsidR="00B55E1E">
        <w:rPr>
          <w:strike/>
        </w:rPr>
        <w:noBreakHyphen/>
      </w:r>
      <w:r w:rsidRPr="002537BB">
        <w:rPr>
          <w:strike/>
        </w:rPr>
        <w:t>910(B)(3) and 12</w:t>
      </w:r>
      <w:r w:rsidR="00B55E1E">
        <w:rPr>
          <w:strike/>
        </w:rPr>
        <w:noBreakHyphen/>
      </w:r>
      <w:r w:rsidRPr="002537BB">
        <w:rPr>
          <w:strike/>
        </w:rPr>
        <w:t>36</w:t>
      </w:r>
      <w:r w:rsidR="00B55E1E">
        <w:rPr>
          <w:strike/>
        </w:rPr>
        <w:noBreakHyphen/>
      </w:r>
      <w:r w:rsidRPr="002537BB">
        <w:rPr>
          <w:strike/>
        </w:rPr>
        <w:t xml:space="preserve">1310(B)(3) do not fall within this exemption;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 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 feed used for the production and maintenance of poultry and livestock;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 insecticides, chemicals, fertilizers, soil conditioners, seeds, or seedlings, or nursery stock, used solely in the production for sale of farm, dairy, grove, vineyard, or garden products or in the cultivation of poultry or livestock feed;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 containers and labels used in: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preparing agricultural, dairy, grove, or garden products for sale;  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preparing turpentine gum, gum spirits of turpentine, and gum resin for sale.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For purposes of this exemption, containers mean boxes, crates, bags, bagging, ties, barrels, and other containers;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(8) newsprint paper, newspapers, and religious publications, including the Holy Bible and the South Carolina Department of Agriculture</w:t>
      </w:r>
      <w:r w:rsidR="00452462" w:rsidRPr="00452462">
        <w:rPr>
          <w:strike/>
        </w:rPr>
        <w:t>’</w:t>
      </w:r>
      <w:r w:rsidRPr="002537BB">
        <w:rPr>
          <w:strike/>
        </w:rPr>
        <w:t xml:space="preserve">s The Market Bulletin;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(9) coal, or coke or other fuel sold to manufacturers, electric power companies, and transportation companies for: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(a) use or consumption in the production of by</w:t>
      </w:r>
      <w:r w:rsidR="00B55E1E">
        <w:rPr>
          <w:strike/>
        </w:rPr>
        <w:noBreakHyphen/>
      </w:r>
      <w:r w:rsidRPr="002537BB">
        <w:rPr>
          <w:strike/>
        </w:rPr>
        <w:t xml:space="preserve">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the generation of heat or power used in manufacturing tangible personal property for sale.  For purposes of this item, “manufacturer” or “manufacturing” includes the activities of a processor;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the generation of electric power or energy for use in manufacturing tangible personal property for sale;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the generation of motive power for transportation.  For the purposes of this exemption, “manufacturer” or “manufacturing” includes the activities of mining and quarrying;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the generation of motive power for test flights of aircraft by the manufacturer of the aircraft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a single manufacturing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three thousand eight hundred full</w:t>
      </w:r>
      <w:r w:rsidR="00B55E1E">
        <w:rPr>
          <w:strike/>
        </w:rPr>
        <w:noBreakHyphen/>
      </w:r>
      <w:r w:rsidRPr="002537BB">
        <w:rPr>
          <w:strike/>
        </w:rPr>
        <w:t>time new jobs at the single manufacturing facility during that seven</w:t>
      </w:r>
      <w:r w:rsidR="00B55E1E">
        <w:rPr>
          <w:strike/>
        </w:rPr>
        <w:noBreakHyphen/>
      </w:r>
      <w:r w:rsidRPr="002537BB">
        <w:rPr>
          <w:strike/>
        </w:rPr>
        <w:t xml:space="preserve">year period;  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 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a single manufacturing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three thousand eight hundred full</w:t>
      </w:r>
      <w:r w:rsidR="00B55E1E">
        <w:rPr>
          <w:strike/>
        </w:rPr>
        <w:noBreakHyphen/>
      </w:r>
      <w:r w:rsidRPr="002537BB">
        <w:rPr>
          <w:strike/>
        </w:rPr>
        <w:t>time new jobs at the single manufacturing facility during that seven</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To qualify for the exemptions provided for in subitems (e) and (f), the taxpayer shall notify the department before the first month it uses the exemption and shall make the required investment and create the required number of full</w:t>
      </w:r>
      <w:r w:rsidR="00B55E1E">
        <w:rPr>
          <w:strike/>
        </w:rPr>
        <w:noBreakHyphen/>
      </w:r>
      <w:r w:rsidRPr="002537BB">
        <w:rPr>
          <w:strike/>
        </w:rPr>
        <w:t>time new jobs over the seven</w:t>
      </w:r>
      <w:r w:rsidR="00B55E1E">
        <w:rPr>
          <w:strike/>
        </w:rPr>
        <w:noBreakHyphen/>
      </w:r>
      <w:r w:rsidRPr="002537BB">
        <w:rPr>
          <w:strike/>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B55E1E">
        <w:rPr>
          <w:strike/>
        </w:rPr>
        <w:noBreakHyphen/>
      </w:r>
      <w:r w:rsidRPr="002537BB">
        <w:rPr>
          <w:strike/>
        </w:rPr>
        <w:t>time new jobs or, after the expiration of the seven</w:t>
      </w:r>
      <w:r w:rsidR="00B55E1E">
        <w:rPr>
          <w:strike/>
        </w:rPr>
        <w:noBreakHyphen/>
      </w:r>
      <w:r w:rsidRPr="002537BB">
        <w:rPr>
          <w:strike/>
        </w:rPr>
        <w:t>year period, that it has not met the seven hundred fifty million dollar investment requirement and created the three thousand eight hundred full</w:t>
      </w:r>
      <w:r w:rsidR="00B55E1E">
        <w:rPr>
          <w:strike/>
        </w:rPr>
        <w:noBreakHyphen/>
      </w:r>
      <w:r w:rsidRPr="002537BB">
        <w:rPr>
          <w:strike/>
        </w:rPr>
        <w:t>time new jobs.  The department may assess any tax due on fuel purchased tax free pursuant to subitems (e) and (f) but due the State as a result of the taxpayer</w:t>
      </w:r>
      <w:r w:rsidR="00452462" w:rsidRPr="00452462">
        <w:rPr>
          <w:strike/>
        </w:rPr>
        <w:t>’</w:t>
      </w:r>
      <w:r w:rsidRPr="002537BB">
        <w:rPr>
          <w:strike/>
        </w:rPr>
        <w:t>s failure to meet the seven hundred fifty million dollar investment requirement and create the three thousand eight hundred full</w:t>
      </w:r>
      <w:r w:rsidR="00B55E1E">
        <w:rPr>
          <w:strike/>
        </w:rPr>
        <w:noBreakHyphen/>
      </w:r>
      <w:r w:rsidRPr="002537BB">
        <w:rPr>
          <w:strike/>
        </w:rPr>
        <w:t>time new jobs.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B55E1E">
        <w:rPr>
          <w:strike/>
        </w:rPr>
        <w:noBreakHyphen/>
      </w:r>
      <w:r w:rsidRPr="002537BB">
        <w:rPr>
          <w:strike/>
        </w:rPr>
        <w:t xml:space="preserve">time new jobs.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As used in subitems (e) and (f), “taxpayer” includes a person who bears a relationship to the taxpayer as described in Section 267(b) of the Internal Revenue Code.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(10)(a) meals or foodstuffs used in furnishing meals to school children, if the sales or use are within school buildings and are not for profit;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meals or foodstuffs provided to elderly or disabled persons at home by nonprofit organizations that receive only charitable contributions in addition to sale proceeds from the meals;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(d) meals or foodstuffs prepared or packaged that are sold to public or nonprofit organizations for congregate or in</w:t>
      </w:r>
      <w:r w:rsidR="00B55E1E">
        <w:rPr>
          <w:strike/>
        </w:rPr>
        <w:noBreakHyphen/>
      </w:r>
      <w:r w:rsidRPr="002537BB">
        <w:rPr>
          <w:strike/>
        </w:rPr>
        <w:t xml:space="preserve">home service to the homeless or needy or disabled adults over eighteen years of age or individuals over sixty years of age.  This subitem only applies to meals and foodstuffs eligible for purchase under the USDA food stamp program.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(11)(a) toll charges for the transmission of voice or messages between telephone exchanges;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charges for telegraph messages;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carrier access charges and customer access line charges established by the Federal Communications department or the South Carolina Public Service department;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transactions involving automatic teller machines;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(12) water sold by public utilities, if rates and charges are of the kind determined by the Public Service Commission, or water sold by nonprofit corporations organized pursuant to Chapter 36 of Title 33;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(13) 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(14) wrapping paper, wrapping twine, paper bags, and containers, used incident to the sale and delivery of tangible personal property;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(15)(a) motor fuel, blended fuel, and alternative fuel subject to tax under Chapter 28 of Title 12;  however, gasoline used in aircraft is not exempt from the sales and use tax;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(b) if the fuel tax is subsequently refunded under Section 12</w:t>
      </w:r>
      <w:r w:rsidR="00B55E1E">
        <w:rPr>
          <w:strike/>
        </w:rPr>
        <w:noBreakHyphen/>
      </w:r>
      <w:r w:rsidRPr="002537BB">
        <w:rPr>
          <w:strike/>
        </w:rPr>
        <w:t>28</w:t>
      </w:r>
      <w:r w:rsidR="00B55E1E">
        <w:rPr>
          <w:strike/>
        </w:rPr>
        <w:noBreakHyphen/>
      </w:r>
      <w:r w:rsidRPr="002537BB">
        <w:rPr>
          <w:strike/>
        </w:rPr>
        <w:t xml:space="preserve">710, the sales or use tax is due unless otherwise exempt, and the person receiving the refund is liable for the sales or use tax;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fuels used in farm machinery and farm tractors;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fuels used in commercial fishing vessels.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(16) 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(17) 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         Fiscal Year of Sale         Percentage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         Fiscal year 1997</w:t>
      </w:r>
      <w:r w:rsidR="00B55E1E">
        <w:rPr>
          <w:strike/>
        </w:rPr>
        <w:noBreakHyphen/>
      </w:r>
      <w:r w:rsidRPr="002537BB">
        <w:rPr>
          <w:strike/>
        </w:rPr>
        <w:t xml:space="preserve">98         fifty percent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         After June 30, 1998         one hundred percent;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(18) fuel used exclusively to cure agricultural 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(19) electricity used by cotton gins, manufacturers, miners, or quarriers to manufacture, mine, or quarry tangible personal property for sale.  For purposes of this item, “manufacture” or “manufacture” includes the activities of processors;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(20) railroad cars, locomotives, and their parts, monorail cars, and the engines or motors that propel them, and their parts;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(21) vessels and barges of more than fifty tons burden;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(22) materials necessary to assemble missiles to be used by the Armed Forces of the United States;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(23) farm, grove, vineyard, and garden products, if sold in the original state of production or preparation for sale, when sold by the producer or by members of the producers immediate family;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(24) supplies and machinery used by laundries, cleaning, dyeing, pressing, or garment or other textile rental establishments in the direct performance of their primary function, but not sales of supplies and machinery used by coin</w:t>
      </w:r>
      <w:r w:rsidR="00B55E1E">
        <w:rPr>
          <w:strike/>
        </w:rPr>
        <w:noBreakHyphen/>
      </w:r>
      <w:r w:rsidRPr="002537BB">
        <w:rPr>
          <w:strike/>
        </w:rPr>
        <w:t xml:space="preserve">operated laundromats;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(25) 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(26) 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(27) all plants and animals sold to any publicly supported zoological park or garden or to any of its nonprofit support corporations;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(28)(a) 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hypodermic needles, insulin, alcohol swabs, blood sugar testing strips, monolet lancets, dextrometer supplies, blood glucose meters, and other similar diabetic supplies sold to diabetics under the authorization and direction of a physician;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medicine donated by its manufacturer to a public institution of higher education for research or for the treatment of indigent patients;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dental prosthetic devices;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 prescription drugs dispensed to Medicare Part A patients residing in a nursing home are not considered sales to the nursing home and are not subject to the sales tax.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(29) 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(30) office supplies, or other commodities, and services resold by the Division of General Services of the State Budget and Control Board to departments and agencies of the state government, if the tax was paid on the divisions original purchase;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(31) vacation time sharing plans, vacation multiple ownership interests, and exchanges of interests in vacation time sharing plans and vacation multiple ownership interests as provided by Chapter 32 of Title 27, and any other exchange of accommodations in which the accommodations to be exchanged are the primary consideration;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(32) natural and liquefied petroleum gas and electricity used exclusively in the production of poultry, livestock, swine, and milk;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(33) 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(34) fifty percent of the gross proceeds of the sale of a modular home regulated pursuant to Chapter 43 of Title 23, both on</w:t>
      </w:r>
      <w:r w:rsidR="00B55E1E">
        <w:rPr>
          <w:strike/>
        </w:rPr>
        <w:noBreakHyphen/>
      </w:r>
      <w:r w:rsidRPr="002537BB">
        <w:rPr>
          <w:strike/>
        </w:rPr>
        <w:t>frame and off</w:t>
      </w:r>
      <w:r w:rsidR="00B55E1E">
        <w:rPr>
          <w:strike/>
        </w:rPr>
        <w:noBreakHyphen/>
      </w:r>
      <w:r w:rsidRPr="002537BB">
        <w:rPr>
          <w:strike/>
        </w:rPr>
        <w:t>frame.  For purposes of this item only, “gross proceeds of sale” equals the manufacturer</w:t>
      </w:r>
      <w:r w:rsidR="00452462" w:rsidRPr="00452462">
        <w:rPr>
          <w:strike/>
        </w:rPr>
        <w:t>’</w:t>
      </w:r>
      <w:r w:rsidRPr="002537BB">
        <w:rPr>
          <w:strike/>
        </w:rPr>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(35) motion picture film sold or rented to or by theaters;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(36) 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(37) petroleum asphalt products, commonly used in paving, purchased in this State, which are transported and consumed out of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(38) hearing aids, as defined by Section 40</w:t>
      </w:r>
      <w:r w:rsidR="00B55E1E">
        <w:rPr>
          <w:strike/>
        </w:rPr>
        <w:noBreakHyphen/>
      </w:r>
      <w:r w:rsidRPr="002537BB">
        <w:rPr>
          <w:strike/>
        </w:rPr>
        <w:t>25</w:t>
      </w:r>
      <w:r w:rsidR="00B55E1E">
        <w:rPr>
          <w:strike/>
        </w:rPr>
        <w:noBreakHyphen/>
      </w:r>
      <w:r w:rsidRPr="002537BB">
        <w:rPr>
          <w:strike/>
        </w:rPr>
        <w:t xml:space="preserve">20(5);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(39) concession sales at a festival by an organization devoted exclusively to public or charitable purposes, if: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all the net proceeds are used for those purposes;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in advance of the festival, its organizers provide the department, on a form it prescribes, information necessary to ensure compliance with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For purposes of this item, a “festival” does not include a recognized state or county fair;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(40) 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(41) items sold by organizations exempt under Section 12</w:t>
      </w:r>
      <w:r w:rsidR="00B55E1E">
        <w:rPr>
          <w:strike/>
        </w:rPr>
        <w:noBreakHyphen/>
      </w:r>
      <w:r w:rsidRPr="002537BB">
        <w:rPr>
          <w:strike/>
        </w:rPr>
        <w:t>37</w:t>
      </w:r>
      <w:r w:rsidR="00B55E1E">
        <w:rPr>
          <w:strike/>
        </w:rPr>
        <w:noBreakHyphen/>
      </w:r>
      <w:r w:rsidRPr="002537BB">
        <w:rPr>
          <w:strike/>
        </w:rPr>
        <w:t xml:space="preserve">220A(3) and (4) and B(5), (6), (7), (8), (12), (16), (19), (22), and (24), if the net proceeds are used exclusively for exempt purposes and no benefit inures to any individual.  An organization whose sales are exempted by this item is also exempt from the retail license tax provided in Article 5 of this chapter;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(42) depreciable assets, used in the operation of a business, pursuant to the sale of the business.  This exemption only applies when the entire business is sold by the owner of it, pursuant to a written contract and the purchaser continues operation of the business;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(43) 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(44) electricity used to irrigate crops;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(45) building materials, supplies, fixtures, and equipment for the construction, repair, or improvement of or that become a part of a self</w:t>
      </w:r>
      <w:r w:rsidR="00B55E1E">
        <w:rPr>
          <w:strike/>
        </w:rPr>
        <w:noBreakHyphen/>
      </w:r>
      <w:r w:rsidRPr="002537BB">
        <w:rPr>
          <w:strike/>
        </w:rPr>
        <w:t xml:space="preserve">contained enclosure or structure specifically designed, constructed, and used for the commercial housing of poultry or livestock.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(46) War memorials or monuments honoring units or contingents of the Armed Forces of the United States or of the National Guard, including United States military vessels, which memorials or monuments are affixed to public property;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(47) tangible personal property sold to charitable hospitals predominantly serving children exempt under Section 12</w:t>
      </w:r>
      <w:r w:rsidR="00B55E1E">
        <w:rPr>
          <w:strike/>
        </w:rPr>
        <w:noBreakHyphen/>
      </w:r>
      <w:r w:rsidRPr="002537BB">
        <w:rPr>
          <w:strike/>
        </w:rPr>
        <w:t>37</w:t>
      </w:r>
      <w:r w:rsidR="00B55E1E">
        <w:rPr>
          <w:strike/>
        </w:rPr>
        <w:noBreakHyphen/>
      </w:r>
      <w:r w:rsidRPr="002537BB">
        <w:rPr>
          <w:strike/>
        </w:rPr>
        <w:t xml:space="preserve">220, where care is provided without charge to the patient.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(48) solid waste disposal collection bags required pursuant to the solid waste disposal plan of a county or other political subdivision if the plan requires the purchase of a specifically designated containment bag for solid waste disposal;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(49) postage purchased by a person engaged in the business of selling advertising services for clients consisting of mailing, or directing the mailing of, printed advertising material through the United States mail directly to the client</w:t>
      </w:r>
      <w:r w:rsidR="00452462" w:rsidRPr="00452462">
        <w:rPr>
          <w:strike/>
        </w:rPr>
        <w:t>’</w:t>
      </w:r>
      <w:r w:rsidRPr="002537BB">
        <w:rPr>
          <w:strike/>
        </w:rPr>
        <w:t xml:space="preserve">s customers or potential customers or by a person to mail or direct the mailing of printed advertising material through the United States mail to a potential customer;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(50)(a) recycling property;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electricity, natural gas, propane, or fuels of any type, oxygen, hydrogen, nitrogen, or gasses of any type, and fluids and lubricants used by a qualified recycling facility;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tangible personal property which becomes, or will become, an ingredient or component part of products manufactured for sale by a qualified recycling facility;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tangible personal property of or for a qualified recycling facility which is or will be used (1) for the handling or transfer of postconsumer waste material, (2) in or for the manufacturing process, or (3) in or for the handling or transfer of manufactured 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machinery and equipment foundations used or to be used by a qualified recycling facility;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(f) as used in this item, “recycling property”, “qualified recycling facility”, and “postconsumer waste material” have the meanings provided in Section 12</w:t>
      </w:r>
      <w:r w:rsidR="00B55E1E">
        <w:rPr>
          <w:strike/>
        </w:rPr>
        <w:noBreakHyphen/>
      </w:r>
      <w:r w:rsidRPr="002537BB">
        <w:rPr>
          <w:strike/>
        </w:rPr>
        <w:t>6</w:t>
      </w:r>
      <w:r w:rsidR="00B55E1E">
        <w:rPr>
          <w:strike/>
        </w:rPr>
        <w:noBreakHyphen/>
      </w:r>
      <w:r w:rsidRPr="002537BB">
        <w:rPr>
          <w:strike/>
        </w:rPr>
        <w:t xml:space="preserve">3460;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(51) 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B55E1E">
        <w:rPr>
          <w:strike/>
        </w:rPr>
        <w:noBreakHyphen/>
      </w:r>
      <w:r w:rsidRPr="002537BB">
        <w:rPr>
          <w:strike/>
        </w:rPr>
        <w:t>five million dollars in real or personal property in this State over the five</w:t>
      </w:r>
      <w:r w:rsidR="00B55E1E">
        <w:rPr>
          <w:strike/>
        </w:rPr>
        <w:noBreakHyphen/>
      </w:r>
      <w:r w:rsidRPr="002537BB">
        <w:rPr>
          <w:strike/>
        </w:rPr>
        <w:t>year period beginning on the date provided by the taxpayer to the department in its notices.  The taxpayer shall notify the department in writing that it has met the thirty</w:t>
      </w:r>
      <w:r w:rsidR="00B55E1E">
        <w:rPr>
          <w:strike/>
        </w:rPr>
        <w:noBreakHyphen/>
      </w:r>
      <w:r w:rsidRPr="002537BB">
        <w:rPr>
          <w:strike/>
        </w:rPr>
        <w:t>five million dollar investment requirement or, after the expiration of the five years, that it has not met the thirty</w:t>
      </w:r>
      <w:r w:rsidR="00B55E1E">
        <w:rPr>
          <w:strike/>
        </w:rPr>
        <w:noBreakHyphen/>
      </w:r>
      <w:r w:rsidRPr="002537BB">
        <w:rPr>
          <w:strike/>
        </w:rPr>
        <w:t>five million dollar investment requirement.  The department may assess any tax due on material handling systems and material handling equipment purchased tax</w:t>
      </w:r>
      <w:r w:rsidR="00B55E1E">
        <w:rPr>
          <w:strike/>
        </w:rPr>
        <w:noBreakHyphen/>
      </w:r>
      <w:r w:rsidRPr="002537BB">
        <w:rPr>
          <w:strike/>
        </w:rPr>
        <w:t>free pursuant to this item but due the State as a result of the taxpayer</w:t>
      </w:r>
      <w:r w:rsidR="00452462" w:rsidRPr="00452462">
        <w:rPr>
          <w:strike/>
        </w:rPr>
        <w:t>’</w:t>
      </w:r>
      <w:r w:rsidRPr="002537BB">
        <w:rPr>
          <w:strike/>
        </w:rPr>
        <w:t>s failure to meet the thirty</w:t>
      </w:r>
      <w:r w:rsidR="00B55E1E">
        <w:rPr>
          <w:strike/>
        </w:rPr>
        <w:noBreakHyphen/>
      </w:r>
      <w:r w:rsidRPr="002537BB">
        <w:rPr>
          <w:strike/>
        </w:rPr>
        <w:t>five million dollar investment requirement.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the time period beginning with notice to the department before the taxpayer uses the exemption and ending with notice to the department that the taxpayer either has met or has not met the thirty</w:t>
      </w:r>
      <w:r w:rsidR="00B55E1E">
        <w:rPr>
          <w:strike/>
        </w:rPr>
        <w:noBreakHyphen/>
      </w:r>
      <w:r w:rsidRPr="002537BB">
        <w:rPr>
          <w:strike/>
        </w:rPr>
        <w:t xml:space="preserve">five million dollar investment requirement.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(52) 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(53) motor vehicle extended service contracts and motor vehicle extended warranty contracts.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(54) clothing and other attire required for working in a Class 100 or better as defined in Federal Standard 209E clean room environment.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(55) audiovisual masters made or used by a production company in making visual and audio images for first generation reproduction.  For purposes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“Audiovisual master” means an audio or video film, tape, or disk, or another audio or video storage device from which all other copies are made.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“Production company” means a person or entity engaged in the business of making motion picture, television, or radio images for theatrical, commercial, advertising, or education purposes.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(56) 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(57)(a) sales taking place during a period beginning 12:01 a.m. on the first Friday in August and ending at twelve midnight the following Sunday of: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 clothing;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 clothing accessories including, but not limited to, hats, scarves, hosiery, and handbags;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(iii) footwear;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(iv) school supplies including, but not limited to, pens, pencils, paper, binders, notebooks, books, bookbags, lunchboxes, and calculators;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(v) computers, printers and printer supplies, and computer software;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(vi) bath wash clothes, blankets, bed spreads, bed linens, sheet sets, comforter sets, bath towels, shower curtains, bath rugs and mats, pillows, and pillow cases.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The exemption allowed by this item does not apply to: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 sales of jewelry, cosmetics, eyewear, wallets, watches;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 sales of furniture;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(iii) a sale of an item placed on layaway or similar deferred payment and delivery plan however described;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(iv) rental of clothing or footwear;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(v) a sale or lease of an item for use in a trade or business.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Before July tenth of each year, the department shall publish and make available to the public and retailers a list of those articles qualifying for the exemption allowed by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(58) 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(59) 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(60) a lottery ticket sold pursuant to Chapter 150 of Title 59;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(61) copies of or access to legislation or other informational documents provided to the general public or any other person by a legislative agency when a charge for these copies is made reflecting the agency</w:t>
      </w:r>
      <w:r w:rsidR="00452462" w:rsidRPr="00452462">
        <w:rPr>
          <w:strike/>
        </w:rPr>
        <w:t>’</w:t>
      </w:r>
      <w:r w:rsidRPr="002537BB">
        <w:rPr>
          <w:strike/>
        </w:rPr>
        <w:t xml:space="preserve">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(62) seventy percent of the gross proceeds of the rental or lease of portable toilets.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(63) prescription and over</w:t>
      </w:r>
      <w:r w:rsidR="00B55E1E">
        <w:rPr>
          <w:strike/>
        </w:rPr>
        <w:noBreakHyphen/>
      </w:r>
      <w:r w:rsidRPr="002537BB">
        <w:rPr>
          <w:strike/>
        </w:rPr>
        <w:t>the</w:t>
      </w:r>
      <w:r w:rsidR="00B55E1E">
        <w:rPr>
          <w:strike/>
        </w:rPr>
        <w:noBreakHyphen/>
      </w:r>
      <w:r w:rsidRPr="002537BB">
        <w:rPr>
          <w:strike/>
        </w:rPr>
        <w:t xml:space="preserve">counter medicines and medical supplies, including diabetic supplies, diabetic diagnostic equipment, and diabetic testing equipment, sold to a health care clinic that provides medical and dental care without charge to all of its patients.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(64) Sweetgrass baskets made by artists of South Carolina using locally grown sweetgrass.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(65)(a) computer equipment, as defined in subitem (c) of this item, used in connection with a technology intensive facility as defined in Section 12</w:t>
      </w:r>
      <w:r w:rsidR="00B55E1E">
        <w:rPr>
          <w:strike/>
        </w:rPr>
        <w:noBreakHyphen/>
      </w:r>
      <w:r w:rsidRPr="002537BB">
        <w:rPr>
          <w:strike/>
        </w:rPr>
        <w:t>6</w:t>
      </w:r>
      <w:r w:rsidR="00B55E1E">
        <w:rPr>
          <w:strike/>
        </w:rPr>
        <w:noBreakHyphen/>
      </w:r>
      <w:r w:rsidRPr="002537BB">
        <w:rPr>
          <w:strike/>
        </w:rPr>
        <w:t xml:space="preserve">3360(M)(14)(b),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three hundred million dollars in real or personal property or both comprising or located at the facility over a five</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one hundred new full</w:t>
      </w:r>
      <w:r w:rsidR="00B55E1E">
        <w:rPr>
          <w:strike/>
        </w:rPr>
        <w:noBreakHyphen/>
      </w:r>
      <w:r w:rsidRPr="002537BB">
        <w:rPr>
          <w:strike/>
        </w:rPr>
        <w:t>time jobs at the facility during that five</w:t>
      </w:r>
      <w:r w:rsidR="00B55E1E">
        <w:rPr>
          <w:strike/>
        </w:rPr>
        <w:noBreakHyphen/>
      </w:r>
      <w:r w:rsidRPr="002537BB">
        <w:rPr>
          <w:strike/>
        </w:rPr>
        <w:t>year period, and the average cash compensation of at least one hundred of the new full</w:t>
      </w:r>
      <w:r w:rsidR="00B55E1E">
        <w:rPr>
          <w:strike/>
        </w:rPr>
        <w:noBreakHyphen/>
      </w:r>
      <w:r w:rsidRPr="002537BB">
        <w:rPr>
          <w:strike/>
        </w:rPr>
        <w:t>time jobs is one hundred fifty percent of the per capita income of the State according to the most recently published data available at the time the facility</w:t>
      </w:r>
      <w:r w:rsidR="00452462" w:rsidRPr="00452462">
        <w:rPr>
          <w:strike/>
        </w:rPr>
        <w:t>’</w:t>
      </w:r>
      <w:r w:rsidRPr="002537BB">
        <w:rPr>
          <w:strike/>
        </w:rPr>
        <w:t xml:space="preserve">s construction starts;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(iii) at least sixty percent of the three hundred million dollars minimum investment consists of computer equipment;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computer equipment, as defined in subitem (c) of this item, used in connection with a manufacturing facility,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the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three thousand eight hundred full</w:t>
      </w:r>
      <w:r w:rsidR="00B55E1E">
        <w:rPr>
          <w:strike/>
        </w:rPr>
        <w:noBreakHyphen/>
      </w:r>
      <w:r w:rsidRPr="002537BB">
        <w:rPr>
          <w:strike/>
        </w:rPr>
        <w:t>time new jobs at the facility during that seven</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As used in this subitem, “taxpayer” includes a person who bears a relationship to the taxpayer as described in Section 267(b) of the Internal Revenue Code.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(d) 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452462" w:rsidRPr="00452462">
        <w:rPr>
          <w:strike/>
        </w:rPr>
        <w:t>’</w:t>
      </w:r>
      <w:r w:rsidRPr="002537BB">
        <w:rPr>
          <w:strike/>
        </w:rPr>
        <w:t>s first use of this exemption, the taxpayer shall notify the department in writing that it has or has not met the investment and job requirements of this item by the end of that five</w:t>
      </w:r>
      <w:r w:rsidR="00B55E1E">
        <w:rPr>
          <w:strike/>
        </w:rPr>
        <w:noBreakHyphen/>
      </w:r>
      <w:r w:rsidRPr="002537BB">
        <w:rPr>
          <w:strike/>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(e) 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B55E1E">
        <w:rPr>
          <w:strike/>
        </w:rPr>
        <w:noBreakHyphen/>
      </w:r>
      <w:r w:rsidRPr="002537BB">
        <w:rPr>
          <w:strike/>
        </w:rPr>
        <w:t>54</w:t>
      </w:r>
      <w:r w:rsidR="00B55E1E">
        <w:rPr>
          <w:strike/>
        </w:rPr>
        <w:noBreakHyphen/>
      </w:r>
      <w:r w:rsidRPr="002537BB">
        <w:rPr>
          <w:strike/>
        </w:rPr>
        <w:t>85 is suspended during the time period beginning with the taxpayer</w:t>
      </w:r>
      <w:r w:rsidR="00452462" w:rsidRPr="00452462">
        <w:rPr>
          <w:strike/>
        </w:rPr>
        <w:t>’</w:t>
      </w:r>
      <w:r w:rsidRPr="002537BB">
        <w:rPr>
          <w:strike/>
        </w:rPr>
        <w:t xml:space="preserve">s first use of this exemption and ending with the later of the fifth anniversary of first use or notice to the department that the taxpayer either has met or has not met the investment and job requirements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(66) electricity used by a technology intensive facility as defined in Section 12</w:t>
      </w:r>
      <w:r w:rsidR="00B55E1E">
        <w:rPr>
          <w:strike/>
        </w:rPr>
        <w:noBreakHyphen/>
      </w:r>
      <w:r w:rsidRPr="002537BB">
        <w:rPr>
          <w:strike/>
        </w:rPr>
        <w:t>6</w:t>
      </w:r>
      <w:r w:rsidR="00B55E1E">
        <w:rPr>
          <w:strike/>
        </w:rPr>
        <w:noBreakHyphen/>
      </w:r>
      <w:r w:rsidRPr="002537BB">
        <w:rPr>
          <w:strike/>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B55E1E">
        <w:rPr>
          <w:strike/>
        </w:rPr>
        <w:noBreakHyphen/>
      </w:r>
      <w:r w:rsidRPr="002537BB">
        <w:rPr>
          <w:strike/>
        </w:rPr>
        <w:t>54</w:t>
      </w:r>
      <w:r w:rsidR="00B55E1E">
        <w:rPr>
          <w:strike/>
        </w:rPr>
        <w:noBreakHyphen/>
      </w:r>
      <w:r w:rsidRPr="002537BB">
        <w:rPr>
          <w:strike/>
        </w:rPr>
        <w:t xml:space="preserve">85 is suspended during the same time period it is suspended in item (65)(d) of this section.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(67) 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B55E1E">
        <w:rPr>
          <w:strike/>
        </w:rPr>
        <w:noBreakHyphen/>
      </w:r>
      <w:r w:rsidRPr="002537BB">
        <w:rPr>
          <w:strike/>
        </w:rPr>
        <w:t xml:space="preserve">month period, or effective November 1, 2009, construction materials used in the construction of a new or expanded single manufacturing facility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the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three thousand eight hundred full</w:t>
      </w:r>
      <w:r w:rsidR="00B55E1E">
        <w:rPr>
          <w:strike/>
        </w:rPr>
        <w:noBreakHyphen/>
      </w:r>
      <w:r w:rsidRPr="002537BB">
        <w:rPr>
          <w:strike/>
        </w:rPr>
        <w:t>time new jobs at the facility during that seven</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452462" w:rsidRPr="00452462">
        <w:rPr>
          <w:strike/>
        </w:rPr>
        <w:t>’</w:t>
      </w:r>
      <w:r w:rsidRPr="002537BB">
        <w:rPr>
          <w:strike/>
        </w:rPr>
        <w:t>s failure to meet the investment requirement.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 xml:space="preserve">85 is suspended for the time period beginning with notice to the department before the taxpayer uses the exemption and ending with notice to the department that the taxpayer either has met or has not met the investment requirement.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As used in this subitem, “taxpayer” includes a person who bears a relationship to the taxpayer as described in Section 267(b) of the Internal Revenue Code.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(68) any property sold to the public through a sheriff</w:t>
      </w:r>
      <w:r w:rsidR="00452462" w:rsidRPr="00452462">
        <w:rPr>
          <w:strike/>
        </w:rPr>
        <w:t>’</w:t>
      </w:r>
      <w:r w:rsidRPr="002537BB">
        <w:rPr>
          <w:strike/>
        </w:rPr>
        <w:t xml:space="preserve">s sale as provided by law. </w:t>
      </w:r>
    </w:p>
    <w:p w:rsidR="00813C97" w:rsidRPr="00D13954"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(69) </w:t>
      </w:r>
      <w:r>
        <w:rPr>
          <w:strike/>
        </w:rPr>
        <w:t>(Reserved)</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(70)(a) gold, silver, or platinum bullion, or any combination of this bullion;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coins that are or have been legal tender in the United States or other jurisdiction;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currency.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The department shall prescribe documentation that must be maintained by retailers claiming the exemption allowed by this item.  This documentation must be sufficient to identify each individual sale for which the exemption is claimed.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(71) 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(a) “fuel cells” means a device that directly or indirectly creates electricity using hydrogen (or hydrocarbon</w:t>
      </w:r>
      <w:r w:rsidR="00B55E1E">
        <w:rPr>
          <w:strike/>
        </w:rPr>
        <w:noBreakHyphen/>
      </w:r>
      <w:r w:rsidRPr="002537BB">
        <w:rPr>
          <w:strike/>
        </w:rPr>
        <w:t>rich fuel) and oxygen through an electro</w:t>
      </w:r>
      <w:r w:rsidR="00B55E1E">
        <w:rPr>
          <w:strike/>
        </w:rPr>
        <w:noBreakHyphen/>
      </w:r>
      <w:r w:rsidRPr="002537BB">
        <w:rPr>
          <w:strike/>
        </w:rPr>
        <w:t xml:space="preserve">chemical process;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(72) 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B55E1E">
        <w:rPr>
          <w:strike/>
        </w:rPr>
        <w:noBreakHyphen/>
      </w:r>
      <w:r w:rsidRPr="002537BB">
        <w:rPr>
          <w:strike/>
        </w:rPr>
        <w:t xml:space="preserve">four months of the purchase of an exempt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(73) 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(a) To qualify for the exemption, the taxpayer shall meet the investment and job requirements provided in subsubitem (i) of subitem (b) over a five</w:t>
      </w:r>
      <w:r w:rsidR="00B55E1E">
        <w:rPr>
          <w:strike/>
        </w:rPr>
        <w:noBreakHyphen/>
      </w:r>
      <w:r w:rsidRPr="002537BB">
        <w:rPr>
          <w:strike/>
        </w:rPr>
        <w:t>year period beginning on the date of the taxpayer</w:t>
      </w:r>
      <w:r w:rsidR="00452462" w:rsidRPr="00452462">
        <w:rPr>
          <w:strike/>
        </w:rPr>
        <w:t>’</w:t>
      </w:r>
      <w:r w:rsidRPr="002537BB">
        <w:rPr>
          <w:strike/>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452462" w:rsidRPr="00452462">
        <w:rPr>
          <w:strike/>
        </w:rPr>
        <w:t>’</w:t>
      </w:r>
      <w:r w:rsidRPr="002537BB">
        <w:rPr>
          <w:strike/>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this time period beginning with the taxpayer</w:t>
      </w:r>
      <w:r w:rsidR="00452462" w:rsidRPr="00452462">
        <w:rPr>
          <w:strike/>
        </w:rPr>
        <w:t>’</w:t>
      </w:r>
      <w:r w:rsidRPr="002537BB">
        <w:rPr>
          <w:strike/>
        </w:rPr>
        <w:t xml:space="preserve">s first use of this exemption and ending with notice to the department that the taxpayer has or has not met the investment and job requirements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For purposes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“Qualifying amusement park or theme park” means a park that is constructed and operated by a taxpayer who makes a capital investment of at least two hundred fifty million dollars at a single site and creates at least two hundred fifty full</w:t>
      </w:r>
      <w:r w:rsidR="00B55E1E">
        <w:rPr>
          <w:strike/>
        </w:rPr>
        <w:noBreakHyphen/>
      </w:r>
      <w:r w:rsidRPr="002537BB">
        <w:rPr>
          <w:strike/>
        </w:rPr>
        <w:t>time jobs and five hundred part</w:t>
      </w:r>
      <w:r w:rsidR="00B55E1E">
        <w:rPr>
          <w:strike/>
        </w:rPr>
        <w:noBreakHyphen/>
      </w:r>
      <w:r w:rsidRPr="002537BB">
        <w:rPr>
          <w:strike/>
        </w:rPr>
        <w:t xml:space="preserve">time or seasonal jobs.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 “Related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(iii) “Performance venue facility” means a facility for a live performance, nonlive performance, including any animatronics and computer</w:t>
      </w:r>
      <w:r w:rsidR="00B55E1E">
        <w:rPr>
          <w:strike/>
        </w:rPr>
        <w:noBreakHyphen/>
      </w:r>
      <w:r w:rsidRPr="002537BB">
        <w:rPr>
          <w:strike/>
        </w:rPr>
        <w:t xml:space="preserve">generated performance, and firework, laser, or other pyrotechnic show.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(iv) “Taxpayer”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(74) durable medical equipment and related supplies: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as defined under federal and state Medicaid and Medicare laws;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which is paid directly by funds of this State or the United States under the Medicaid or Medicare programs, where state or federal law or regulation authorizing the payment prohibits the payment of the sale or use tax;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sold by a provider who holds a South Carolina retail sales license and whose principal place of business is located in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(75) unprepared food that lawfully may be purchased with United States Department of Agriculture food coupons.  However, the exemption allowed by this item applies only to the state sales and use tax imposed pursuant to this chapter.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(76) sales of handguns as defined pursuant to Section 16</w:t>
      </w:r>
      <w:r w:rsidR="00B55E1E">
        <w:rPr>
          <w:strike/>
        </w:rPr>
        <w:noBreakHyphen/>
      </w:r>
      <w:r w:rsidRPr="002537BB">
        <w:rPr>
          <w:strike/>
        </w:rPr>
        <w:t>23</w:t>
      </w:r>
      <w:r w:rsidR="00B55E1E">
        <w:rPr>
          <w:strike/>
        </w:rPr>
        <w:noBreakHyphen/>
      </w:r>
      <w:r w:rsidRPr="002537BB">
        <w:rPr>
          <w:strike/>
        </w:rPr>
        <w:t>10(1), rifles, and shotguns during the forty</w:t>
      </w:r>
      <w:r w:rsidR="00B55E1E">
        <w:rPr>
          <w:strike/>
        </w:rPr>
        <w:noBreakHyphen/>
      </w:r>
      <w:r w:rsidRPr="002537BB">
        <w:rPr>
          <w:strike/>
        </w:rPr>
        <w:t xml:space="preserve">eight hours of the Second Amendment Weekend.  For purposes of this item, the “Second Amendment Weekend” begins at 12:01 a.m. on the Friday after Thanksgiving and ends at twelve midnight the following Saturday.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(77) Energy efficient products purchased for noncommercial home or personal use with a sales price of two thousand five hundred dollars per product or less.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(a) 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452462" w:rsidRPr="00452462">
        <w:rPr>
          <w:strike/>
        </w:rPr>
        <w:t>’</w:t>
      </w:r>
      <w:r w:rsidRPr="002537BB">
        <w:rPr>
          <w:strike/>
        </w:rPr>
        <w:t>s energy</w:t>
      </w:r>
      <w:r w:rsidR="00B55E1E">
        <w:rPr>
          <w:strike/>
        </w:rPr>
        <w:noBreakHyphen/>
      </w:r>
      <w:r w:rsidRPr="002537BB">
        <w:rPr>
          <w:strike/>
        </w:rPr>
        <w:t>saving efficiency requirements or which have been designated as meeting or exceeding such requirements under each agency</w:t>
      </w:r>
      <w:r w:rsidR="00452462" w:rsidRPr="00452462">
        <w:rPr>
          <w:strike/>
        </w:rPr>
        <w:t>’</w:t>
      </w:r>
      <w:r w:rsidRPr="002537BB">
        <w:rPr>
          <w:strike/>
        </w:rPr>
        <w:t xml:space="preserve">s ENERGY STAR program, and gas, oil, or propane water heaters with an energy factor of 0.80 or greater and electric water heaters with an energy factor of 2.0 or greater.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This exemption shall not apply to purchases of energy efficient products purchased for trade, business, or resale.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The exemption provided in this item applies only to sales occurring during a period commencing at 12:01 a.m. on October 1, 2009, and concluding at 12:00 midnight on October 31, 2009, (National “Energy Efficiency Month”) and every year thereafter until 2019.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(d) Each year until 2019, the State Energy Office shall prepare an annual report on the fiscal and energy impacts of the October first through October thirty</w:t>
      </w:r>
      <w:r w:rsidR="00B55E1E">
        <w:rPr>
          <w:strike/>
        </w:rPr>
        <w:noBreakHyphen/>
      </w:r>
      <w:r w:rsidRPr="002537BB">
        <w:rPr>
          <w:strike/>
        </w:rPr>
        <w:t xml:space="preserve">first exemption and submit the report to the General Assembly no later than January first of the following year.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 </w:t>
      </w: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7BB">
        <w:rPr>
          <w:strike/>
        </w:rPr>
        <w:t>(78) 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B55E1E">
        <w:rPr>
          <w:strike/>
        </w:rPr>
        <w:noBreakHyphen/>
      </w:r>
      <w:r w:rsidRPr="002537BB">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452462" w:rsidRPr="00452462">
        <w:rPr>
          <w:strike/>
        </w:rPr>
        <w:t>’</w:t>
      </w:r>
      <w:r w:rsidRPr="002537BB">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452462" w:rsidRPr="00452462">
        <w:rPr>
          <w:strike/>
        </w:rPr>
        <w:t>’</w:t>
      </w:r>
      <w:r w:rsidRPr="002537BB">
        <w:rPr>
          <w:strike/>
        </w:rPr>
        <w:t>s failure to meet the twenty million dollar investment requirement.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t>.”</w:t>
      </w: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D2A43" w:rsidRPr="00961A4B">
        <w:rPr>
          <w:color w:val="000000" w:themeColor="text1"/>
          <w:u w:color="000000" w:themeColor="text1"/>
        </w:rPr>
        <w:t>2.</w:t>
      </w:r>
      <w:r w:rsidR="005D2A43" w:rsidRPr="00961A4B">
        <w:rPr>
          <w:color w:val="000000" w:themeColor="text1"/>
          <w:u w:color="000000" w:themeColor="text1"/>
        </w:rPr>
        <w:tab/>
        <w:t>Article 1, Chapter 11, Title 11 of the 1976 Code is amended by adding:</w:t>
      </w:r>
    </w:p>
    <w:p w:rsidR="005D2A43" w:rsidRPr="00961A4B" w:rsidRDefault="005D2A43"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A43" w:rsidRPr="00961A4B" w:rsidRDefault="005D2A43"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A4B">
        <w:rPr>
          <w:color w:val="000000" w:themeColor="text1"/>
          <w:u w:color="000000" w:themeColor="text1"/>
        </w:rPr>
        <w:tab/>
        <w:t>“Section 11</w:t>
      </w:r>
      <w:r w:rsidR="00B55E1E">
        <w:rPr>
          <w:color w:val="000000" w:themeColor="text1"/>
          <w:u w:color="000000" w:themeColor="text1"/>
        </w:rPr>
        <w:noBreakHyphen/>
      </w:r>
      <w:r w:rsidRPr="00961A4B">
        <w:rPr>
          <w:color w:val="000000" w:themeColor="text1"/>
          <w:u w:color="000000" w:themeColor="text1"/>
        </w:rPr>
        <w:t>11</w:t>
      </w:r>
      <w:r w:rsidR="00B55E1E">
        <w:rPr>
          <w:color w:val="000000" w:themeColor="text1"/>
          <w:u w:color="000000" w:themeColor="text1"/>
        </w:rPr>
        <w:noBreakHyphen/>
      </w:r>
      <w:r w:rsidR="007A3BA1">
        <w:rPr>
          <w:color w:val="000000" w:themeColor="text1"/>
          <w:u w:color="000000" w:themeColor="text1"/>
        </w:rPr>
        <w:t>260.</w:t>
      </w:r>
      <w:r w:rsidR="007A3BA1">
        <w:rPr>
          <w:color w:val="000000" w:themeColor="text1"/>
          <w:u w:color="000000" w:themeColor="text1"/>
        </w:rPr>
        <w:tab/>
      </w:r>
      <w:r w:rsidRPr="00961A4B">
        <w:rPr>
          <w:color w:val="000000" w:themeColor="text1"/>
          <w:u w:color="000000" w:themeColor="text1"/>
        </w:rPr>
        <w:t>(A)</w:t>
      </w:r>
      <w:r w:rsidRPr="00961A4B">
        <w:rPr>
          <w:color w:val="000000" w:themeColor="text1"/>
          <w:u w:color="000000" w:themeColor="text1"/>
        </w:rPr>
        <w:tab/>
        <w:t>Beginning in fiscal year 2012</w:t>
      </w:r>
      <w:r w:rsidR="00B55E1E">
        <w:rPr>
          <w:color w:val="000000" w:themeColor="text1"/>
          <w:u w:color="000000" w:themeColor="text1"/>
        </w:rPr>
        <w:noBreakHyphen/>
      </w:r>
      <w:r w:rsidRPr="00961A4B">
        <w:rPr>
          <w:color w:val="000000" w:themeColor="text1"/>
          <w:u w:color="000000" w:themeColor="text1"/>
        </w:rPr>
        <w:t>2013, from the excess sales tax revenue collected if Section 12</w:t>
      </w:r>
      <w:r w:rsidR="00B55E1E">
        <w:rPr>
          <w:color w:val="000000" w:themeColor="text1"/>
          <w:u w:color="000000" w:themeColor="text1"/>
        </w:rPr>
        <w:noBreakHyphen/>
      </w:r>
      <w:r w:rsidRPr="00961A4B">
        <w:rPr>
          <w:color w:val="000000" w:themeColor="text1"/>
          <w:u w:color="000000" w:themeColor="text1"/>
        </w:rPr>
        <w:t>36</w:t>
      </w:r>
      <w:r w:rsidR="00B55E1E">
        <w:rPr>
          <w:color w:val="000000" w:themeColor="text1"/>
          <w:u w:color="000000" w:themeColor="text1"/>
        </w:rPr>
        <w:noBreakHyphen/>
      </w:r>
      <w:r w:rsidRPr="00961A4B">
        <w:rPr>
          <w:color w:val="000000" w:themeColor="text1"/>
          <w:u w:color="000000" w:themeColor="text1"/>
        </w:rPr>
        <w:t>2120 existed as it existed on June 30, 2012, each year in the annual appropriations act and as the General Assembly may provide by law, the General Assembly shall appropriate the following amounts for the following purposes: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w:t>
      </w:r>
      <w:r w:rsidR="005D2A43" w:rsidRPr="00961A4B">
        <w:rPr>
          <w:color w:val="000000" w:themeColor="text1"/>
          <w:u w:color="000000" w:themeColor="text1"/>
        </w:rPr>
        <w:tab/>
        <w:t>one billion dollars which must be credited as provided in Section 59</w:t>
      </w:r>
      <w:r w:rsidR="00B55E1E">
        <w:rPr>
          <w:color w:val="000000" w:themeColor="text1"/>
          <w:u w:color="000000" w:themeColor="text1"/>
        </w:rPr>
        <w:noBreakHyphen/>
      </w:r>
      <w:r w:rsidR="005D2A43" w:rsidRPr="00961A4B">
        <w:rPr>
          <w:color w:val="000000" w:themeColor="text1"/>
          <w:u w:color="000000" w:themeColor="text1"/>
        </w:rPr>
        <w:t>21</w:t>
      </w:r>
      <w:r w:rsidR="00B55E1E">
        <w:rPr>
          <w:color w:val="000000" w:themeColor="text1"/>
          <w:u w:color="000000" w:themeColor="text1"/>
        </w:rPr>
        <w:noBreakHyphen/>
      </w:r>
      <w:r w:rsidR="005D2A43" w:rsidRPr="00961A4B">
        <w:rPr>
          <w:color w:val="000000" w:themeColor="text1"/>
          <w:u w:color="000000" w:themeColor="text1"/>
        </w:rPr>
        <w:t>1010(A);</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(2)</w:t>
      </w:r>
      <w:r w:rsidR="005D2A43" w:rsidRPr="00961A4B">
        <w:rPr>
          <w:color w:val="000000" w:themeColor="text1"/>
          <w:u w:color="000000" w:themeColor="text1"/>
        </w:rPr>
        <w:tab/>
        <w:t>two hundred million dollars to the State Department of Education to be treated as a direct pass through to at</w:t>
      </w:r>
      <w:r w:rsidR="00B55E1E">
        <w:rPr>
          <w:color w:val="000000" w:themeColor="text1"/>
          <w:u w:color="000000" w:themeColor="text1"/>
        </w:rPr>
        <w:noBreakHyphen/>
      </w:r>
      <w:r w:rsidR="005D2A43" w:rsidRPr="00961A4B">
        <w:rPr>
          <w:color w:val="000000" w:themeColor="text1"/>
          <w:u w:color="000000" w:themeColor="text1"/>
        </w:rPr>
        <w:t>risk, impoverished,</w:t>
      </w:r>
      <w:r w:rsidR="003E035D">
        <w:rPr>
          <w:color w:val="000000" w:themeColor="text1"/>
          <w:u w:color="000000" w:themeColor="text1"/>
        </w:rPr>
        <w:t xml:space="preserve"> underperforming,</w:t>
      </w:r>
      <w:r w:rsidR="005D2A43" w:rsidRPr="00961A4B">
        <w:rPr>
          <w:color w:val="000000" w:themeColor="text1"/>
          <w:u w:color="000000" w:themeColor="text1"/>
        </w:rPr>
        <w:t xml:space="preserve"> or rural public schools;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(3)</w:t>
      </w:r>
      <w:r w:rsidR="005D2A43" w:rsidRPr="00961A4B">
        <w:rPr>
          <w:color w:val="000000" w:themeColor="text1"/>
          <w:u w:color="000000" w:themeColor="text1"/>
        </w:rPr>
        <w:tab/>
        <w:t>one hundred million dollars to the State Department of Education for public charter schools to ensure that school districts across the state have public choice options;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(4)</w:t>
      </w:r>
      <w:r w:rsidR="005D2A43" w:rsidRPr="00961A4B">
        <w:rPr>
          <w:color w:val="000000" w:themeColor="text1"/>
          <w:u w:color="000000" w:themeColor="text1"/>
        </w:rPr>
        <w:tab/>
        <w:t>one hundred million dollars for private</w:t>
      </w:r>
      <w:r w:rsidR="00B55E1E">
        <w:rPr>
          <w:color w:val="000000" w:themeColor="text1"/>
          <w:u w:color="000000" w:themeColor="text1"/>
        </w:rPr>
        <w:noBreakHyphen/>
      </w:r>
      <w:r w:rsidR="005D2A43" w:rsidRPr="00961A4B">
        <w:rPr>
          <w:color w:val="000000" w:themeColor="text1"/>
          <w:u w:color="000000" w:themeColor="text1"/>
        </w:rPr>
        <w:t>public sector partnerships and alliances to offer tax incentives for small businesses and large corporations to invest in communities and schools via mentoring and leadership programs, health and wellness initiatives, technology and innovation, community technology centers, per pupil resources such as laptop computers, teacher recruitment and retention, teacher incentives, innovative programs, transportation upgrades, and capital improvements;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(5)</w:t>
      </w:r>
      <w:r w:rsidR="005D2A43" w:rsidRPr="00961A4B">
        <w:rPr>
          <w:color w:val="000000" w:themeColor="text1"/>
          <w:u w:color="000000" w:themeColor="text1"/>
        </w:rPr>
        <w:tab/>
        <w:t>two hundred million dollars for small business health care tax incentives that entitles small businesses with no more than twenty</w:t>
      </w:r>
      <w:r w:rsidR="00B55E1E">
        <w:rPr>
          <w:color w:val="000000" w:themeColor="text1"/>
          <w:u w:color="000000" w:themeColor="text1"/>
        </w:rPr>
        <w:noBreakHyphen/>
      </w:r>
      <w:r w:rsidR="005D2A43" w:rsidRPr="00961A4B">
        <w:rPr>
          <w:color w:val="000000" w:themeColor="text1"/>
          <w:u w:color="000000" w:themeColor="text1"/>
        </w:rPr>
        <w:t>five full</w:t>
      </w:r>
      <w:r w:rsidR="00B55E1E">
        <w:rPr>
          <w:color w:val="000000" w:themeColor="text1"/>
          <w:u w:color="000000" w:themeColor="text1"/>
        </w:rPr>
        <w:noBreakHyphen/>
      </w:r>
      <w:r w:rsidR="005D2A43" w:rsidRPr="00961A4B">
        <w:rPr>
          <w:color w:val="000000" w:themeColor="text1"/>
          <w:u w:color="000000" w:themeColor="text1"/>
        </w:rPr>
        <w:t>time employees that provide health insurance coverage for their employees, to a fifty percent tax credit that will help the small business reinvest in the business while offsetting significant health care costs;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(6)</w:t>
      </w:r>
      <w:r w:rsidR="005D2A43" w:rsidRPr="00961A4B">
        <w:rPr>
          <w:color w:val="000000" w:themeColor="text1"/>
          <w:u w:color="000000" w:themeColor="text1"/>
        </w:rPr>
        <w:tab/>
        <w:t>fifty million dollars for a revolving fund for small businesses that may be applied for to aid with costs associated with start</w:t>
      </w:r>
      <w:r w:rsidR="00B55E1E">
        <w:rPr>
          <w:color w:val="000000" w:themeColor="text1"/>
          <w:u w:color="000000" w:themeColor="text1"/>
        </w:rPr>
        <w:noBreakHyphen/>
      </w:r>
      <w:r w:rsidR="005D2A43" w:rsidRPr="00961A4B">
        <w:rPr>
          <w:color w:val="000000" w:themeColor="text1"/>
          <w:u w:color="000000" w:themeColor="text1"/>
        </w:rPr>
        <w:t>up, growth and expansion, improvements and enhancements, and to help spur economic development in this state;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(7)</w:t>
      </w:r>
      <w:r w:rsidR="005D2A43" w:rsidRPr="00961A4B">
        <w:rPr>
          <w:color w:val="000000" w:themeColor="text1"/>
          <w:u w:color="000000" w:themeColor="text1"/>
        </w:rPr>
        <w:tab/>
        <w:t>to the extent allowed by law, fifty million dollars for public and private South Carolina colleges and universities that may be used to launch or expand innovative programs with a statewide impact, including, but not limited to, arts, sciences, energy, technology, humanities, health and wellness, economic development, and infrastructure;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(8)</w:t>
      </w:r>
      <w:r w:rsidR="005D2A43" w:rsidRPr="00961A4B">
        <w:rPr>
          <w:color w:val="000000" w:themeColor="text1"/>
          <w:u w:color="000000" w:themeColor="text1"/>
        </w:rPr>
        <w:tab/>
        <w:t>twenty million dollars to aid small businesses that produce, build, or develop environmentally conscious products;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(9)</w:t>
      </w:r>
      <w:r w:rsidR="005D2A43" w:rsidRPr="00961A4B">
        <w:rPr>
          <w:color w:val="000000" w:themeColor="text1"/>
          <w:u w:color="000000" w:themeColor="text1"/>
        </w:rPr>
        <w:tab/>
        <w:t>twenty million dollars to the Department of Health and Environmental Control for sickle cell anemia public education and awareness programs, sports and physical activity based testing and assessments, as well as treatment centers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employed, unemployed, uninsured and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(10)</w:t>
      </w:r>
      <w:r w:rsidR="005D2A43" w:rsidRPr="00961A4B">
        <w:rPr>
          <w:color w:val="000000" w:themeColor="text1"/>
          <w:u w:color="000000" w:themeColor="text1"/>
        </w:rPr>
        <w:tab/>
        <w:t>twenty million dollars to the Department of Health and Environmental Control for HIV/AIDS public education and awareness programs, as well as treatment centers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w:t>
      </w:r>
      <w:r w:rsidR="00661CCC">
        <w:rPr>
          <w:color w:val="000000" w:themeColor="text1"/>
          <w:u w:color="000000" w:themeColor="text1"/>
        </w:rPr>
        <w:t>mployed, unemployed, uninsured and</w:t>
      </w:r>
      <w:r w:rsidR="005D2A43" w:rsidRPr="00961A4B">
        <w:rPr>
          <w:color w:val="000000" w:themeColor="text1"/>
          <w:u w:color="000000" w:themeColor="text1"/>
        </w:rPr>
        <w:t xml:space="preserve">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(11)</w:t>
      </w:r>
      <w:r w:rsidR="005D2A43" w:rsidRPr="00961A4B">
        <w:rPr>
          <w:color w:val="000000" w:themeColor="text1"/>
          <w:u w:color="000000" w:themeColor="text1"/>
        </w:rPr>
        <w:tab/>
        <w:t>twenty million dollars to the Department of Health and Environmental Control for cancer research, education and awareness programs, as well as treatment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employed, unemployed, uninsured and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(12)</w:t>
      </w:r>
      <w:r w:rsidR="005D2A43" w:rsidRPr="00961A4B">
        <w:rPr>
          <w:color w:val="000000" w:themeColor="text1"/>
          <w:u w:color="000000" w:themeColor="text1"/>
        </w:rPr>
        <w:tab/>
        <w:t xml:space="preserve"> twenty million dollars to the Department of Health and Environmental Control for diabetes research, testing and prevention, education and wellness programs, as well as treatment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employed, unemployed, uninsured and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(13)</w:t>
      </w:r>
      <w:r w:rsidR="005D2A43" w:rsidRPr="00961A4B">
        <w:rPr>
          <w:color w:val="000000" w:themeColor="text1"/>
          <w:u w:color="000000" w:themeColor="text1"/>
        </w:rPr>
        <w:tab/>
        <w:t>twenty</w:t>
      </w:r>
      <w:r w:rsidR="00B55E1E">
        <w:rPr>
          <w:color w:val="000000" w:themeColor="text1"/>
          <w:u w:color="000000" w:themeColor="text1"/>
        </w:rPr>
        <w:noBreakHyphen/>
      </w:r>
      <w:r w:rsidR="005D2A43" w:rsidRPr="00961A4B">
        <w:rPr>
          <w:color w:val="000000" w:themeColor="text1"/>
          <w:u w:color="000000" w:themeColor="text1"/>
        </w:rPr>
        <w:t>five million dollars to the Commission on Prosecution Coordination for domestic violence prevention, resources, education and awareness, transition to work initiatives, counseling, and legal assistance;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(14)</w:t>
      </w:r>
      <w:r w:rsidR="005D2A43" w:rsidRPr="00961A4B">
        <w:rPr>
          <w:color w:val="000000" w:themeColor="text1"/>
          <w:u w:color="000000" w:themeColor="text1"/>
        </w:rPr>
        <w:tab/>
        <w:t>twenty</w:t>
      </w:r>
      <w:r w:rsidR="00B55E1E">
        <w:rPr>
          <w:color w:val="000000" w:themeColor="text1"/>
          <w:u w:color="000000" w:themeColor="text1"/>
        </w:rPr>
        <w:noBreakHyphen/>
      </w:r>
      <w:r w:rsidR="005D2A43" w:rsidRPr="00961A4B">
        <w:rPr>
          <w:color w:val="000000" w:themeColor="text1"/>
          <w:u w:color="000000" w:themeColor="text1"/>
        </w:rPr>
        <w:t>five million dollars to the State Infrastructure Bank for infrastructure development that is accessible statewide with an emphasis on the fastest growing counties or areas where growth and development may be equal to or already exceeding infrastructure;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(15)</w:t>
      </w:r>
      <w:r w:rsidR="005D2A43" w:rsidRPr="00961A4B">
        <w:rPr>
          <w:color w:val="000000" w:themeColor="text1"/>
          <w:u w:color="000000" w:themeColor="text1"/>
        </w:rPr>
        <w:tab/>
        <w:t>twenty million dollars to the Department of Health and Environmental Control for health and wellness programs in public schools, including, but not limited to, education and awareness, disease prevention, obesity prevention, and healthy foods, including school snacks and lunches;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(16)</w:t>
      </w:r>
      <w:r w:rsidR="005D2A43" w:rsidRPr="00961A4B">
        <w:rPr>
          <w:color w:val="000000" w:themeColor="text1"/>
          <w:u w:color="000000" w:themeColor="text1"/>
        </w:rPr>
        <w:tab/>
        <w:t>thirty million dollars to the Department of Public Safety for public safety initiatives, including, but not limited to, community</w:t>
      </w:r>
      <w:r w:rsidR="00B55E1E">
        <w:rPr>
          <w:color w:val="000000" w:themeColor="text1"/>
          <w:u w:color="000000" w:themeColor="text1"/>
        </w:rPr>
        <w:noBreakHyphen/>
      </w:r>
      <w:r w:rsidR="005D2A43" w:rsidRPr="00961A4B">
        <w:rPr>
          <w:color w:val="000000" w:themeColor="text1"/>
          <w:u w:color="000000" w:themeColor="text1"/>
        </w:rPr>
        <w:t>based incentive programs, innovative resources, equipment and technology for law enforcement agencies and officers across the state.</w:t>
      </w:r>
    </w:p>
    <w:p w:rsidR="003E035D"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(B)</w:t>
      </w:r>
      <w:r w:rsidR="003E035D">
        <w:rPr>
          <w:color w:val="000000" w:themeColor="text1"/>
          <w:u w:color="000000" w:themeColor="text1"/>
        </w:rPr>
        <w:t>(1)</w:t>
      </w:r>
      <w:r w:rsidR="005D2A43" w:rsidRPr="00961A4B">
        <w:rPr>
          <w:color w:val="000000" w:themeColor="text1"/>
          <w:u w:color="000000" w:themeColor="text1"/>
        </w:rPr>
        <w:tab/>
        <w:t>The appropriations contained in subsection (A) are not intended to replace or supplant appropriations to the agencies or appropriations for the same purpose.</w:t>
      </w:r>
    </w:p>
    <w:p w:rsidR="003E035D" w:rsidRDefault="003E035D"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state agency receiving an appropriation pursuant to subsection (A) must expend the monies in strict accordance with the law.</w:t>
      </w:r>
    </w:p>
    <w:p w:rsidR="005D2A43" w:rsidRPr="00961A4B" w:rsidRDefault="003E035D"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In any year in which the </w:t>
      </w:r>
      <w:r w:rsidRPr="00961A4B">
        <w:rPr>
          <w:color w:val="000000" w:themeColor="text1"/>
          <w:u w:color="000000" w:themeColor="text1"/>
        </w:rPr>
        <w:t>excess sales tax revenue collected</w:t>
      </w:r>
      <w:r>
        <w:rPr>
          <w:color w:val="000000" w:themeColor="text1"/>
          <w:u w:color="000000" w:themeColor="text1"/>
        </w:rPr>
        <w:t xml:space="preserve"> </w:t>
      </w:r>
      <w:r w:rsidRPr="00961A4B">
        <w:rPr>
          <w:color w:val="000000" w:themeColor="text1"/>
          <w:u w:color="000000" w:themeColor="text1"/>
        </w:rPr>
        <w:t>if Section 12</w:t>
      </w:r>
      <w:r w:rsidR="00B55E1E">
        <w:rPr>
          <w:color w:val="000000" w:themeColor="text1"/>
          <w:u w:color="000000" w:themeColor="text1"/>
        </w:rPr>
        <w:noBreakHyphen/>
      </w:r>
      <w:r w:rsidRPr="00961A4B">
        <w:rPr>
          <w:color w:val="000000" w:themeColor="text1"/>
          <w:u w:color="000000" w:themeColor="text1"/>
        </w:rPr>
        <w:t>36</w:t>
      </w:r>
      <w:r w:rsidR="00B55E1E">
        <w:rPr>
          <w:color w:val="000000" w:themeColor="text1"/>
          <w:u w:color="000000" w:themeColor="text1"/>
        </w:rPr>
        <w:noBreakHyphen/>
      </w:r>
      <w:r w:rsidRPr="00961A4B">
        <w:rPr>
          <w:color w:val="000000" w:themeColor="text1"/>
          <w:u w:color="000000" w:themeColor="text1"/>
        </w:rPr>
        <w:t>2120 existed as it existed on June 30, 2012,</w:t>
      </w:r>
      <w:r>
        <w:rPr>
          <w:color w:val="000000" w:themeColor="text1"/>
          <w:u w:color="000000" w:themeColor="text1"/>
        </w:rPr>
        <w:t xml:space="preserve"> is not fully appropriated in subsection (A), as the General Assembly provides by law, the amount not appropriated shall be deposited in an account separate from the contingency reserve fund, the general reserve fund, and the capital reserve fund, to prevent future deficits.</w:t>
      </w:r>
      <w:r w:rsidR="005D2A43" w:rsidRPr="00961A4B">
        <w:rPr>
          <w:color w:val="000000" w:themeColor="text1"/>
          <w:u w:color="000000" w:themeColor="text1"/>
        </w:rPr>
        <w:t>”</w:t>
      </w:r>
    </w:p>
    <w:p w:rsidR="00813C97" w:rsidRPr="00D13954"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3BA1">
        <w:t>3</w:t>
      </w:r>
      <w:r w:rsidRPr="00D13954">
        <w:t>.</w:t>
      </w:r>
      <w:r>
        <w:tab/>
      </w:r>
      <w:r w:rsidRPr="00D13954">
        <w:t>This act takes effect on July 1, 2012.</w:t>
      </w:r>
    </w:p>
    <w:p w:rsidR="004E15DC" w:rsidRDefault="00B55E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5DC" w:rsidRDefault="004E15DC" w:rsidP="00752EAB">
      <w:pPr>
        <w:suppressAutoHyphens/>
      </w:pPr>
    </w:p>
    <w:sectPr w:rsidR="004E15DC" w:rsidSect="00752E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35D" w:rsidRDefault="003E035D" w:rsidP="009F0C77">
      <w:r>
        <w:separator/>
      </w:r>
    </w:p>
  </w:endnote>
  <w:endnote w:type="continuationSeparator" w:id="0">
    <w:p w:rsidR="003E035D" w:rsidRDefault="003E0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7A2EF3-EBF7-4934-B6F3-DD086ED95440}"/>
    <w:embedBold r:id="rId2" w:fontKey="{BA0866AB-CBA5-4546-ACFD-96540A1796E4}"/>
  </w:font>
  <w:font w:name="Calibri">
    <w:panose1 w:val="020F0502020204030204"/>
    <w:charset w:val="00"/>
    <w:family w:val="swiss"/>
    <w:pitch w:val="variable"/>
    <w:sig w:usb0="E10002FF" w:usb1="4000ACFF" w:usb2="00000009" w:usb3="00000000" w:csb0="0000019F" w:csb1="00000000"/>
    <w:embedRegular r:id="rId3" w:fontKey="{88B77EE7-8A33-4336-968C-53974A107D56}"/>
  </w:font>
  <w:font w:name="Cambria">
    <w:panose1 w:val="02040503050406030204"/>
    <w:charset w:val="00"/>
    <w:family w:val="roman"/>
    <w:pitch w:val="variable"/>
    <w:sig w:usb0="E00002FF" w:usb1="400004FF" w:usb2="00000000" w:usb3="00000000" w:csb0="0000019F" w:csb1="00000000"/>
    <w:embedRegular r:id="rId4" w:fontKey="{636B6B03-F35B-4610-8D95-60590FD34A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AB" w:rsidRPr="004E15DC" w:rsidRDefault="00752EAB" w:rsidP="004E15DC">
    <w:pPr>
      <w:pStyle w:val="Footer"/>
      <w:tabs>
        <w:tab w:val="clear" w:pos="4680"/>
        <w:tab w:val="clear" w:pos="9360"/>
        <w:tab w:val="center" w:pos="2995"/>
      </w:tabs>
      <w:spacing w:before="120"/>
    </w:pPr>
    <w:r>
      <w:t>[4506]</w:t>
    </w:r>
    <w:r>
      <w:tab/>
    </w:r>
    <w:r w:rsidR="00CF154B">
      <w:fldChar w:fldCharType="begin"/>
    </w:r>
    <w:r w:rsidR="00CF154B">
      <w:instrText xml:space="preserve"> PAGE  \* MERGEFORMAT </w:instrText>
    </w:r>
    <w:r w:rsidR="00CF154B">
      <w:fldChar w:fldCharType="separate"/>
    </w:r>
    <w:r w:rsidR="00CF154B">
      <w:rPr>
        <w:noProof/>
      </w:rPr>
      <w:t>1</w:t>
    </w:r>
    <w:r w:rsidR="00CF15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35D" w:rsidRDefault="003E035D" w:rsidP="009F0C77">
      <w:r>
        <w:separator/>
      </w:r>
    </w:p>
  </w:footnote>
  <w:footnote w:type="continuationSeparator" w:id="0">
    <w:p w:rsidR="003E035D" w:rsidRDefault="003E0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65DG12"/>
    <w:docVar w:name="CoverBillType" w:val="b"/>
    <w:docVar w:name="docpath" w:val="L:\Council\bills\NBD\11965DG12.DOCX"/>
    <w:docVar w:name="dvBillNumber" w:val="4506"/>
    <w:docVar w:name="dvBillNumberPrefix" w:val="H. "/>
    <w:docVar w:name="dvOriginalBody" w:val="House"/>
    <w:docVar w:name="dvSteno" w:val="NBD"/>
    <w:docVar w:name="NameofBody" w:val="h"/>
    <w:docVar w:name="vgroup2" w:val="Council"/>
  </w:docVars>
  <w:rsids>
    <w:rsidRoot w:val="00900FF7"/>
    <w:rsid w:val="00011869"/>
    <w:rsid w:val="0005459B"/>
    <w:rsid w:val="000A7235"/>
    <w:rsid w:val="000E1785"/>
    <w:rsid w:val="000F2230"/>
    <w:rsid w:val="000F40FA"/>
    <w:rsid w:val="0010776B"/>
    <w:rsid w:val="00133E66"/>
    <w:rsid w:val="001435A3"/>
    <w:rsid w:val="00177780"/>
    <w:rsid w:val="001D08F2"/>
    <w:rsid w:val="001D525B"/>
    <w:rsid w:val="001D7F4F"/>
    <w:rsid w:val="00203EB2"/>
    <w:rsid w:val="00205787"/>
    <w:rsid w:val="002321B6"/>
    <w:rsid w:val="002500BC"/>
    <w:rsid w:val="00250967"/>
    <w:rsid w:val="00250B20"/>
    <w:rsid w:val="002543C8"/>
    <w:rsid w:val="00274C10"/>
    <w:rsid w:val="00280402"/>
    <w:rsid w:val="00284AAE"/>
    <w:rsid w:val="002E5912"/>
    <w:rsid w:val="00325348"/>
    <w:rsid w:val="0032732C"/>
    <w:rsid w:val="00336AD0"/>
    <w:rsid w:val="0037079A"/>
    <w:rsid w:val="00383B00"/>
    <w:rsid w:val="003C38A3"/>
    <w:rsid w:val="003D01E8"/>
    <w:rsid w:val="003E035D"/>
    <w:rsid w:val="003E5288"/>
    <w:rsid w:val="003F0105"/>
    <w:rsid w:val="003F6D79"/>
    <w:rsid w:val="0041760A"/>
    <w:rsid w:val="00417C01"/>
    <w:rsid w:val="00452462"/>
    <w:rsid w:val="004809EE"/>
    <w:rsid w:val="004E15DC"/>
    <w:rsid w:val="004E7D54"/>
    <w:rsid w:val="00517D09"/>
    <w:rsid w:val="005273C6"/>
    <w:rsid w:val="00530A69"/>
    <w:rsid w:val="00545593"/>
    <w:rsid w:val="0055210D"/>
    <w:rsid w:val="005560FB"/>
    <w:rsid w:val="00577C6C"/>
    <w:rsid w:val="005C2FE2"/>
    <w:rsid w:val="005D2A43"/>
    <w:rsid w:val="005E2BC9"/>
    <w:rsid w:val="00605102"/>
    <w:rsid w:val="006215AA"/>
    <w:rsid w:val="00661CCC"/>
    <w:rsid w:val="006913C9"/>
    <w:rsid w:val="0069470D"/>
    <w:rsid w:val="006B4C76"/>
    <w:rsid w:val="006E46D3"/>
    <w:rsid w:val="00734F00"/>
    <w:rsid w:val="00752493"/>
    <w:rsid w:val="00752EAB"/>
    <w:rsid w:val="007A3BA1"/>
    <w:rsid w:val="007A70AE"/>
    <w:rsid w:val="007D6D58"/>
    <w:rsid w:val="007F23E3"/>
    <w:rsid w:val="00813C97"/>
    <w:rsid w:val="008362E8"/>
    <w:rsid w:val="008A1768"/>
    <w:rsid w:val="008F4429"/>
    <w:rsid w:val="00900FF7"/>
    <w:rsid w:val="0094021A"/>
    <w:rsid w:val="0095739B"/>
    <w:rsid w:val="009C6A0B"/>
    <w:rsid w:val="009D5BDE"/>
    <w:rsid w:val="009F0C77"/>
    <w:rsid w:val="009F4DD1"/>
    <w:rsid w:val="00A41684"/>
    <w:rsid w:val="00A64E80"/>
    <w:rsid w:val="00A72BCD"/>
    <w:rsid w:val="00A741D9"/>
    <w:rsid w:val="00A833AB"/>
    <w:rsid w:val="00A9741D"/>
    <w:rsid w:val="00AD4B17"/>
    <w:rsid w:val="00B35960"/>
    <w:rsid w:val="00B412D4"/>
    <w:rsid w:val="00B55E1E"/>
    <w:rsid w:val="00BB2260"/>
    <w:rsid w:val="00BC2313"/>
    <w:rsid w:val="00BE3C22"/>
    <w:rsid w:val="00C0345E"/>
    <w:rsid w:val="00C24E12"/>
    <w:rsid w:val="00C3483A"/>
    <w:rsid w:val="00C74E9D"/>
    <w:rsid w:val="00C82FD3"/>
    <w:rsid w:val="00C92819"/>
    <w:rsid w:val="00CC6B7B"/>
    <w:rsid w:val="00CD2089"/>
    <w:rsid w:val="00CF154B"/>
    <w:rsid w:val="00D73A67"/>
    <w:rsid w:val="00D970A9"/>
    <w:rsid w:val="00DF3845"/>
    <w:rsid w:val="00E41911"/>
    <w:rsid w:val="00E57413"/>
    <w:rsid w:val="00E9076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0CB2C2-3C8A-4E50-9B1E-5ABCD6C9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2E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6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0405D-ABF6-4D0E-9EF9-AA389E7D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7910</Words>
  <Characters>42939</Characters>
  <Application>Microsoft Office Word</Application>
  <DocSecurity>4</DocSecurity>
  <Lines>916</Lines>
  <Paragraphs>215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4506: Sales and use tax exemptions - South Carolina Legislature Online</dc:title>
  <dc:subject/>
  <dc:creator>NikiDowney</dc:creator>
  <cp:keywords/>
  <dc:description/>
  <cp:lastModifiedBy>N Cumfer</cp:lastModifiedBy>
  <cp:revision>2</cp:revision>
  <cp:lastPrinted>2011-12-06T16:39:00Z</cp:lastPrinted>
  <dcterms:created xsi:type="dcterms:W3CDTF">2014-11-24T14:25:00Z</dcterms:created>
  <dcterms:modified xsi:type="dcterms:W3CDTF">2014-11-24T14:25:00Z</dcterms:modified>
</cp:coreProperties>
</file>