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883" w:rsidRDefault="00665883" w:rsidP="00665883">
      <w:pPr>
        <w:widowControl w:val="0"/>
        <w:jc w:val="center"/>
      </w:pPr>
      <w:bookmarkStart w:id="0" w:name="_GoBack"/>
      <w:bookmarkEnd w:id="0"/>
      <w:r w:rsidRPr="00665883">
        <w:rPr>
          <w:b/>
        </w:rPr>
        <w:t>South Carolina General Assembly</w:t>
      </w:r>
    </w:p>
    <w:p w:rsidR="00665883" w:rsidRDefault="00665883" w:rsidP="00665883">
      <w:pPr>
        <w:widowControl w:val="0"/>
        <w:jc w:val="center"/>
      </w:pPr>
      <w:r>
        <w:t>119th Session, 2011-2012</w:t>
      </w:r>
    </w:p>
    <w:p w:rsidR="00665883" w:rsidRDefault="00665883" w:rsidP="00665883">
      <w:pPr>
        <w:widowControl w:val="0"/>
        <w:jc w:val="left"/>
      </w:pPr>
    </w:p>
    <w:p w:rsidR="00665883" w:rsidRDefault="00665883" w:rsidP="00665883">
      <w:pPr>
        <w:widowControl w:val="0"/>
        <w:jc w:val="left"/>
        <w:rPr>
          <w:b/>
        </w:rPr>
      </w:pPr>
      <w:r w:rsidRPr="00665883">
        <w:rPr>
          <w:b/>
        </w:rPr>
        <w:t>H. 4624</w:t>
      </w:r>
    </w:p>
    <w:p w:rsidR="00665883" w:rsidRDefault="00665883" w:rsidP="00665883">
      <w:pPr>
        <w:widowControl w:val="0"/>
        <w:jc w:val="left"/>
        <w:rPr>
          <w:b/>
        </w:rPr>
      </w:pPr>
    </w:p>
    <w:p w:rsidR="00665883" w:rsidRDefault="00665883" w:rsidP="00665883">
      <w:pPr>
        <w:widowControl w:val="0"/>
        <w:jc w:val="left"/>
      </w:pPr>
      <w:r w:rsidRPr="00665883">
        <w:rPr>
          <w:b/>
        </w:rPr>
        <w:t>STATUS INFORMATION</w:t>
      </w:r>
    </w:p>
    <w:p w:rsidR="00665883" w:rsidRDefault="00665883" w:rsidP="00665883">
      <w:pPr>
        <w:widowControl w:val="0"/>
        <w:jc w:val="left"/>
      </w:pPr>
    </w:p>
    <w:p w:rsidR="00665883" w:rsidRDefault="00665883" w:rsidP="00665883">
      <w:pPr>
        <w:widowControl w:val="0"/>
        <w:jc w:val="left"/>
      </w:pPr>
      <w:r>
        <w:t>Concurrent Resolution</w:t>
      </w:r>
    </w:p>
    <w:p w:rsidR="00665883" w:rsidRDefault="00B80CF5" w:rsidP="00665883">
      <w:pPr>
        <w:widowControl w:val="0"/>
        <w:jc w:val="left"/>
      </w:pPr>
      <w:r>
        <w:t>Sponsors: Reps. Clyburn, Young, Hixon, J.R. Smith, Spires, Taylor, Agnew, Gambrell, Pitts, Alexander, Allen, Allison, Anderson, Anthony, Atwater, Bales, Ballentine, Bannister, Barfield, Battle, Bedingfield, Bikas, Bingham, Bowen, Bowers, Brady, Branham, Brannon, Brantley, G.A. Brown, H.B. Brown, R.L. Brown, Butler Garrick, Chumley, Clemmons, Cobb</w:t>
      </w:r>
      <w:r>
        <w:noBreakHyphen/>
        <w:t>Hunter, Cole, Corbin, Crawford, Crosby, Daning, Delleney, Dillard, Edge, Erickson, Forrester, Frye, Funderburk, Gilliard, Govan, Hamilton, Hardwick, Harrell, Harrison, Hart, Hayes, Hearn, Henderson, Herbkersman, Hiott, Hodges, Horne, Hosey, Howard, Huggins, Jefferson, Johnson, King, Knight, Limehouse, Loftis, Long, Lowe, Lucas, Mack, McCoy, McEachern, McLeod, Merrill, D.C. Moss, V.S. Moss, Munnerlyn, Murphy, Nanney, J.H. Neal, J.M. Neal, Neilson, Norman, Ott, Owens, Parker, Parks, Patrick, Pinson, Pope, Putnam, Quinn, Rutherford, Ryan, Sabb, Sandifer, Sellers, Simrill, Skelton, G.M. Smith, G.R. Smith, J.E. Smith, Sottile, Southard, Stavrinakis, Stringer, Tallon, Thayer, Toole, Tribble, Vick, Viers, Weeks, Whipper, White, Whitmire, Williams and Willis</w:t>
      </w:r>
    </w:p>
    <w:p w:rsidR="00665883" w:rsidRDefault="00665883" w:rsidP="00665883">
      <w:pPr>
        <w:widowControl w:val="0"/>
        <w:jc w:val="left"/>
      </w:pPr>
      <w:r>
        <w:t>Document Path: l:\council\bills\gm\29421ahb12.docx</w:t>
      </w:r>
    </w:p>
    <w:p w:rsidR="00665883" w:rsidRDefault="00665883" w:rsidP="00665883">
      <w:pPr>
        <w:widowControl w:val="0"/>
        <w:jc w:val="left"/>
      </w:pPr>
    </w:p>
    <w:p w:rsidR="0033568E" w:rsidRDefault="0033568E" w:rsidP="00665883">
      <w:pPr>
        <w:widowControl w:val="0"/>
        <w:jc w:val="left"/>
      </w:pPr>
      <w:r>
        <w:t>Introduced in the House on January 18, 2012</w:t>
      </w:r>
    </w:p>
    <w:p w:rsidR="0033568E" w:rsidRDefault="0033568E" w:rsidP="00665883">
      <w:pPr>
        <w:widowControl w:val="0"/>
        <w:jc w:val="left"/>
      </w:pPr>
      <w:r>
        <w:t>Introduced in the Senate on January 19, 2012</w:t>
      </w:r>
    </w:p>
    <w:p w:rsidR="0033568E" w:rsidRDefault="0033568E" w:rsidP="00665883">
      <w:pPr>
        <w:widowControl w:val="0"/>
        <w:jc w:val="left"/>
      </w:pPr>
      <w:r>
        <w:t>Adopted by the General Assembly on January 19, 2012</w:t>
      </w:r>
    </w:p>
    <w:p w:rsidR="0033568E" w:rsidRDefault="0033568E" w:rsidP="00665883">
      <w:pPr>
        <w:widowControl w:val="0"/>
        <w:jc w:val="left"/>
      </w:pPr>
    </w:p>
    <w:p w:rsidR="00665883" w:rsidRDefault="00665883" w:rsidP="00665883">
      <w:pPr>
        <w:widowControl w:val="0"/>
        <w:jc w:val="left"/>
      </w:pPr>
      <w:r>
        <w:t xml:space="preserve">Summary: </w:t>
      </w:r>
      <w:r w:rsidR="00B74E99">
        <w:t>Theodore Clifton Weeks</w:t>
      </w:r>
    </w:p>
    <w:p w:rsidR="00665883" w:rsidRDefault="00665883" w:rsidP="00665883">
      <w:pPr>
        <w:widowControl w:val="0"/>
        <w:jc w:val="left"/>
      </w:pPr>
    </w:p>
    <w:p w:rsidR="00665883" w:rsidRDefault="00665883" w:rsidP="00665883">
      <w:pPr>
        <w:widowControl w:val="0"/>
        <w:jc w:val="left"/>
      </w:pPr>
    </w:p>
    <w:p w:rsidR="00665883" w:rsidRDefault="00665883" w:rsidP="00665883">
      <w:pPr>
        <w:widowControl w:val="0"/>
        <w:tabs>
          <w:tab w:val="center" w:pos="590"/>
          <w:tab w:val="center" w:pos="1440"/>
          <w:tab w:val="left" w:pos="1872"/>
          <w:tab w:val="left" w:pos="9187"/>
        </w:tabs>
        <w:jc w:val="left"/>
      </w:pPr>
      <w:r w:rsidRPr="00665883">
        <w:rPr>
          <w:b/>
        </w:rPr>
        <w:lastRenderedPageBreak/>
        <w:t>HISTORY OF LEGISLATIVE ACTIONS</w:t>
      </w:r>
    </w:p>
    <w:p w:rsidR="00665883" w:rsidRDefault="00665883" w:rsidP="00665883">
      <w:pPr>
        <w:widowControl w:val="0"/>
        <w:tabs>
          <w:tab w:val="center" w:pos="590"/>
          <w:tab w:val="center" w:pos="1440"/>
          <w:tab w:val="left" w:pos="1872"/>
          <w:tab w:val="left" w:pos="9187"/>
        </w:tabs>
        <w:jc w:val="left"/>
      </w:pPr>
    </w:p>
    <w:p w:rsidR="00665883" w:rsidRPr="00665883" w:rsidRDefault="00665883" w:rsidP="00665883">
      <w:pPr>
        <w:widowControl w:val="0"/>
        <w:tabs>
          <w:tab w:val="center" w:pos="590"/>
          <w:tab w:val="center" w:pos="1440"/>
          <w:tab w:val="left" w:pos="1872"/>
          <w:tab w:val="left" w:pos="9187"/>
        </w:tabs>
        <w:jc w:val="left"/>
      </w:pPr>
      <w:r w:rsidRPr="00665883">
        <w:rPr>
          <w:u w:val="single"/>
        </w:rPr>
        <w:tab/>
        <w:t>Date</w:t>
      </w:r>
      <w:r w:rsidRPr="00665883">
        <w:rPr>
          <w:u w:val="single"/>
        </w:rPr>
        <w:tab/>
        <w:t>Body</w:t>
      </w:r>
      <w:r w:rsidRPr="00665883">
        <w:rPr>
          <w:u w:val="single"/>
        </w:rPr>
        <w:tab/>
        <w:t>Action Description with journal page number</w:t>
      </w:r>
      <w:r w:rsidRPr="00665883">
        <w:rPr>
          <w:u w:val="single"/>
        </w:rPr>
        <w:tab/>
      </w:r>
    </w:p>
    <w:p w:rsidR="003417DA" w:rsidRDefault="003417DA" w:rsidP="003417DA">
      <w:pPr>
        <w:widowControl w:val="0"/>
        <w:tabs>
          <w:tab w:val="right" w:pos="1008"/>
          <w:tab w:val="left" w:pos="1152"/>
          <w:tab w:val="left" w:pos="1872"/>
          <w:tab w:val="left" w:pos="9187"/>
        </w:tabs>
        <w:ind w:left="2088" w:hanging="2088"/>
        <w:jc w:val="left"/>
      </w:pPr>
      <w:r>
        <w:tab/>
        <w:t>1/18/2012</w:t>
      </w:r>
      <w:r>
        <w:tab/>
        <w:t>House</w:t>
      </w:r>
      <w:r>
        <w:tab/>
      </w:r>
      <w:r w:rsidRPr="00CC0AF1">
        <w:t>Intr</w:t>
      </w:r>
      <w:r>
        <w:t xml:space="preserve">oduced, adopted, sent to Senate </w:t>
      </w:r>
      <w:r w:rsidRPr="00CC0AF1">
        <w:t>(</w:t>
      </w:r>
      <w:hyperlink r:id="rId7" w:history="1">
        <w:r w:rsidRPr="00CC0AF1">
          <w:rPr>
            <w:rStyle w:val="Hyperlink"/>
          </w:rPr>
          <w:t>House Journal</w:t>
        </w:r>
        <w:r w:rsidRPr="00CC0AF1">
          <w:rPr>
            <w:rStyle w:val="Hyperlink"/>
          </w:rPr>
          <w:noBreakHyphen/>
          <w:t>page 5</w:t>
        </w:r>
      </w:hyperlink>
      <w:r w:rsidRPr="00CC0AF1">
        <w:t>)</w:t>
      </w:r>
    </w:p>
    <w:p w:rsidR="003417DA" w:rsidRDefault="003417DA" w:rsidP="003417DA">
      <w:pPr>
        <w:widowControl w:val="0"/>
        <w:tabs>
          <w:tab w:val="right" w:pos="1008"/>
          <w:tab w:val="left" w:pos="1152"/>
          <w:tab w:val="left" w:pos="1872"/>
          <w:tab w:val="left" w:pos="9187"/>
        </w:tabs>
        <w:ind w:left="2088" w:hanging="2088"/>
        <w:jc w:val="left"/>
      </w:pPr>
      <w:r>
        <w:tab/>
        <w:t>1/19/2012</w:t>
      </w:r>
      <w:r>
        <w:tab/>
        <w:t>Senate</w:t>
      </w:r>
      <w:r>
        <w:tab/>
      </w:r>
      <w:r w:rsidRPr="00CC0AF1">
        <w:t>Introduced, ado</w:t>
      </w:r>
      <w:r>
        <w:t xml:space="preserve">pted, returned with concurrence </w:t>
      </w:r>
      <w:r w:rsidRPr="00CC0AF1">
        <w:t>(</w:t>
      </w:r>
      <w:hyperlink r:id="rId8" w:history="1">
        <w:r w:rsidRPr="00CC0AF1">
          <w:rPr>
            <w:rStyle w:val="Hyperlink"/>
          </w:rPr>
          <w:t>Senate Journal</w:t>
        </w:r>
        <w:r w:rsidRPr="00CC0AF1">
          <w:rPr>
            <w:rStyle w:val="Hyperlink"/>
          </w:rPr>
          <w:noBreakHyphen/>
          <w:t>page 5</w:t>
        </w:r>
      </w:hyperlink>
      <w:r w:rsidRPr="00CC0AF1">
        <w:t>)</w:t>
      </w:r>
    </w:p>
    <w:p w:rsidR="003417DA" w:rsidRDefault="003417DA" w:rsidP="003417DA">
      <w:pPr>
        <w:widowControl w:val="0"/>
        <w:tabs>
          <w:tab w:val="right" w:pos="1008"/>
          <w:tab w:val="left" w:pos="1152"/>
          <w:tab w:val="left" w:pos="1872"/>
          <w:tab w:val="left" w:pos="9187"/>
        </w:tabs>
        <w:ind w:left="2088" w:hanging="2088"/>
        <w:jc w:val="left"/>
      </w:pPr>
    </w:p>
    <w:p w:rsidR="00665883" w:rsidRPr="00665883" w:rsidRDefault="00665883" w:rsidP="00665883">
      <w:pPr>
        <w:widowControl w:val="0"/>
        <w:tabs>
          <w:tab w:val="right" w:pos="1008"/>
          <w:tab w:val="left" w:pos="1152"/>
          <w:tab w:val="left" w:pos="1872"/>
          <w:tab w:val="left" w:pos="9187"/>
        </w:tabs>
        <w:ind w:left="2088" w:hanging="2088"/>
        <w:jc w:val="left"/>
      </w:pPr>
    </w:p>
    <w:p w:rsidR="00665883" w:rsidRDefault="00665883" w:rsidP="00665883">
      <w:r w:rsidRPr="00665883">
        <w:rPr>
          <w:b/>
        </w:rPr>
        <w:t>VERSIONS OF THIS BILL</w:t>
      </w:r>
    </w:p>
    <w:p w:rsidR="00665883" w:rsidRDefault="00665883" w:rsidP="00665883"/>
    <w:p w:rsidR="00665883" w:rsidRDefault="00E82858" w:rsidP="00665883">
      <w:hyperlink r:id="rId9" w:history="1">
        <w:r w:rsidR="00665883">
          <w:rPr>
            <w:rStyle w:val="Hyperlink"/>
          </w:rPr>
          <w:t>1/18/2012</w:t>
        </w:r>
      </w:hyperlink>
    </w:p>
    <w:p w:rsidR="00665883" w:rsidRDefault="00665883" w:rsidP="00665883"/>
    <w:p w:rsidR="00665883" w:rsidRDefault="00665883" w:rsidP="00665883">
      <w:pPr>
        <w:sectPr w:rsidR="00665883" w:rsidSect="006658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0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w:t>
      </w:r>
      <w:r w:rsidR="00247180">
        <w:t xml:space="preserve">THE </w:t>
      </w:r>
      <w:r>
        <w:t xml:space="preserve">SINCERE SORROW OF THE </w:t>
      </w:r>
      <w:r w:rsidR="005D16E4">
        <w:t>GENERAL ASSEMBLY</w:t>
      </w:r>
      <w:r>
        <w:t xml:space="preserve"> UPON THE PASSING OF </w:t>
      </w:r>
      <w:r w:rsidR="00AA6C77">
        <w:t xml:space="preserve">THEODORE </w:t>
      </w:r>
      <w:r w:rsidR="005D16E4">
        <w:t>CLIFTON WEEKS OF AIKEN</w:t>
      </w:r>
      <w:r>
        <w:t xml:space="preserve"> COUNTY, AND </w:t>
      </w:r>
      <w:r w:rsidR="005D16E4">
        <w:t>TO EXTEND DEEPEST SYMPATHY TO HIS</w:t>
      </w:r>
      <w:r>
        <w:t xml:space="preserve"> LOVING FAMILY AND TO H</w:t>
      </w:r>
      <w:r w:rsidR="005D16E4">
        <w:t>IS</w:t>
      </w:r>
      <w:r>
        <w:t xml:space="preserve"> MANY FRIENDS</w:t>
      </w:r>
      <w:r w:rsidR="005D16E4">
        <w:t>.</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939"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16E4">
        <w:t xml:space="preserve">the members of the General Assembly </w:t>
      </w:r>
      <w:r w:rsidR="00DD3EF9">
        <w:t xml:space="preserve">of the State of South Carolina </w:t>
      </w:r>
      <w:r w:rsidR="005D16E4">
        <w:t xml:space="preserve">were </w:t>
      </w:r>
      <w:r w:rsidR="00AA6C77">
        <w:t xml:space="preserve">deeply </w:t>
      </w:r>
      <w:r w:rsidR="005D16E4">
        <w:t xml:space="preserve">saddened to learn of the death of former </w:t>
      </w:r>
      <w:r w:rsidR="006D2013">
        <w:t xml:space="preserve">entrepreneur </w:t>
      </w:r>
      <w:r w:rsidR="005D16E4">
        <w:t>Clifton Weeks at the age of eighty</w:t>
      </w:r>
      <w:r w:rsidR="000750FB">
        <w:noBreakHyphen/>
      </w:r>
      <w:r w:rsidR="005D16E4">
        <w:t>five on October 12, 2011; and</w:t>
      </w: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w:t>
      </w:r>
      <w:r w:rsidRPr="00921B03">
        <w:rPr>
          <w:color w:val="000000" w:themeColor="text1"/>
          <w:u w:color="000000" w:themeColor="text1"/>
        </w:rPr>
        <w:t>life</w:t>
      </w:r>
      <w:r w:rsidR="000750FB">
        <w:rPr>
          <w:color w:val="000000" w:themeColor="text1"/>
          <w:u w:color="000000" w:themeColor="text1"/>
        </w:rPr>
        <w:noBreakHyphen/>
      </w:r>
      <w:r w:rsidRPr="00921B03">
        <w:rPr>
          <w:color w:val="000000" w:themeColor="text1"/>
          <w:u w:color="000000" w:themeColor="text1"/>
        </w:rPr>
        <w:t>long resident of Aiken County, he was born in Montmorenci</w:t>
      </w:r>
      <w:r w:rsidR="00DB46A8">
        <w:rPr>
          <w:color w:val="000000" w:themeColor="text1"/>
          <w:u w:color="000000" w:themeColor="text1"/>
        </w:rPr>
        <w:t xml:space="preserve"> on October 3, 1926,</w:t>
      </w:r>
      <w:r w:rsidRPr="00921B03">
        <w:rPr>
          <w:color w:val="000000" w:themeColor="text1"/>
          <w:u w:color="000000" w:themeColor="text1"/>
        </w:rPr>
        <w:t xml:space="preserve"> to the late Bessie Woodward Weeks and Theodore Weeks</w:t>
      </w:r>
      <w:r>
        <w:rPr>
          <w:color w:val="000000" w:themeColor="text1"/>
          <w:u w:color="000000" w:themeColor="text1"/>
        </w:rPr>
        <w:t>; and</w:t>
      </w: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A6C77">
        <w:rPr>
          <w:color w:val="000000" w:themeColor="text1"/>
          <w:u w:color="000000" w:themeColor="text1"/>
        </w:rPr>
        <w:t xml:space="preserve">he </w:t>
      </w:r>
      <w:r w:rsidR="00DB46A8" w:rsidRPr="00921B03">
        <w:rPr>
          <w:color w:val="000000" w:themeColor="text1"/>
          <w:u w:color="000000" w:themeColor="text1"/>
        </w:rPr>
        <w:t xml:space="preserve">proudly served in the </w:t>
      </w:r>
      <w:r w:rsidR="00DB46A8">
        <w:rPr>
          <w:color w:val="000000" w:themeColor="text1"/>
          <w:u w:color="000000" w:themeColor="text1"/>
        </w:rPr>
        <w:t xml:space="preserve">United States </w:t>
      </w:r>
      <w:r w:rsidR="00DB46A8" w:rsidRPr="00921B03">
        <w:rPr>
          <w:color w:val="000000" w:themeColor="text1"/>
          <w:u w:color="000000" w:themeColor="text1"/>
        </w:rPr>
        <w:t xml:space="preserve">Navy </w:t>
      </w:r>
      <w:r w:rsidR="00DB46A8">
        <w:rPr>
          <w:color w:val="000000" w:themeColor="text1"/>
          <w:u w:color="000000" w:themeColor="text1"/>
        </w:rPr>
        <w:t xml:space="preserve">with distinction </w:t>
      </w:r>
      <w:r w:rsidR="00DB46A8" w:rsidRPr="00921B03">
        <w:rPr>
          <w:color w:val="000000" w:themeColor="text1"/>
          <w:u w:color="000000" w:themeColor="text1"/>
        </w:rPr>
        <w:t>during World War II</w:t>
      </w:r>
      <w:r w:rsidR="00DB46A8">
        <w:rPr>
          <w:color w:val="000000" w:themeColor="text1"/>
          <w:u w:color="000000" w:themeColor="text1"/>
        </w:rPr>
        <w:t xml:space="preserve">, and </w:t>
      </w:r>
      <w:r w:rsidR="00AA6C77">
        <w:rPr>
          <w:color w:val="000000" w:themeColor="text1"/>
          <w:u w:color="000000" w:themeColor="text1"/>
        </w:rPr>
        <w:t xml:space="preserve">after </w:t>
      </w:r>
      <w:r>
        <w:rPr>
          <w:color w:val="000000" w:themeColor="text1"/>
          <w:u w:color="000000" w:themeColor="text1"/>
        </w:rPr>
        <w:t xml:space="preserve">he </w:t>
      </w:r>
      <w:r w:rsidR="00DB46A8">
        <w:rPr>
          <w:color w:val="000000" w:themeColor="text1"/>
          <w:u w:color="000000" w:themeColor="text1"/>
        </w:rPr>
        <w:t>earned a bachelor of science</w:t>
      </w:r>
      <w:r>
        <w:rPr>
          <w:color w:val="000000" w:themeColor="text1"/>
          <w:u w:color="000000" w:themeColor="text1"/>
        </w:rPr>
        <w:t xml:space="preserve"> from </w:t>
      </w:r>
      <w:r w:rsidRPr="00921B03">
        <w:rPr>
          <w:color w:val="000000" w:themeColor="text1"/>
          <w:u w:color="000000" w:themeColor="text1"/>
        </w:rPr>
        <w:t xml:space="preserve">the University of Virginia </w:t>
      </w:r>
      <w:r w:rsidR="00DB46A8">
        <w:rPr>
          <w:color w:val="000000" w:themeColor="text1"/>
          <w:u w:color="000000" w:themeColor="text1"/>
        </w:rPr>
        <w:t>in 1947</w:t>
      </w:r>
      <w:r w:rsidR="00AA6C77">
        <w:rPr>
          <w:color w:val="000000" w:themeColor="text1"/>
          <w:u w:color="000000" w:themeColor="text1"/>
        </w:rPr>
        <w:t>,</w:t>
      </w:r>
      <w:r w:rsidR="00DB46A8">
        <w:rPr>
          <w:color w:val="000000" w:themeColor="text1"/>
          <w:u w:color="000000" w:themeColor="text1"/>
        </w:rPr>
        <w:t xml:space="preserve"> </w:t>
      </w:r>
      <w:r w:rsidR="00AA6C77">
        <w:rPr>
          <w:color w:val="000000" w:themeColor="text1"/>
          <w:u w:color="000000" w:themeColor="text1"/>
        </w:rPr>
        <w:t>he</w:t>
      </w:r>
      <w:r w:rsidR="00DB46A8">
        <w:rPr>
          <w:color w:val="000000" w:themeColor="text1"/>
          <w:u w:color="000000" w:themeColor="text1"/>
        </w:rPr>
        <w:t xml:space="preserve"> returned to the </w:t>
      </w:r>
      <w:r w:rsidR="00076E88">
        <w:rPr>
          <w:color w:val="000000" w:themeColor="text1"/>
          <w:u w:color="000000" w:themeColor="text1"/>
        </w:rPr>
        <w:t xml:space="preserve">large </w:t>
      </w:r>
      <w:r w:rsidR="00DB46A8">
        <w:rPr>
          <w:color w:val="000000" w:themeColor="text1"/>
          <w:u w:color="000000" w:themeColor="text1"/>
        </w:rPr>
        <w:t xml:space="preserve">family </w:t>
      </w:r>
      <w:r w:rsidR="00076E88">
        <w:rPr>
          <w:color w:val="000000" w:themeColor="text1"/>
          <w:u w:color="000000" w:themeColor="text1"/>
        </w:rPr>
        <w:t xml:space="preserve">cotton </w:t>
      </w:r>
      <w:r w:rsidR="00DB46A8">
        <w:rPr>
          <w:color w:val="000000" w:themeColor="text1"/>
          <w:u w:color="000000" w:themeColor="text1"/>
        </w:rPr>
        <w:t>farm;</w:t>
      </w:r>
      <w:r>
        <w:rPr>
          <w:color w:val="000000" w:themeColor="text1"/>
          <w:u w:color="000000" w:themeColor="text1"/>
        </w:rPr>
        <w:t xml:space="preserve"> and</w:t>
      </w:r>
    </w:p>
    <w:p w:rsidR="00DB46A8" w:rsidRDefault="00DB4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46A8" w:rsidRDefault="00DB4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t>
      </w:r>
      <w:r w:rsidR="003C03F6">
        <w:rPr>
          <w:color w:val="000000" w:themeColor="text1"/>
          <w:u w:color="000000" w:themeColor="text1"/>
        </w:rPr>
        <w:t xml:space="preserve">and </w:t>
      </w:r>
      <w:r>
        <w:rPr>
          <w:color w:val="000000" w:themeColor="text1"/>
          <w:u w:color="000000" w:themeColor="text1"/>
        </w:rPr>
        <w:t>his beloved wife,</w:t>
      </w:r>
      <w:r w:rsidRPr="006A2003">
        <w:rPr>
          <w:color w:val="000000" w:themeColor="text1"/>
          <w:u w:color="000000" w:themeColor="text1"/>
        </w:rPr>
        <w:t xml:space="preserve"> the </w:t>
      </w:r>
      <w:r>
        <w:rPr>
          <w:color w:val="000000" w:themeColor="text1"/>
          <w:u w:color="000000" w:themeColor="text1"/>
        </w:rPr>
        <w:t>late</w:t>
      </w:r>
      <w:r w:rsidRPr="006A2003">
        <w:rPr>
          <w:color w:val="000000" w:themeColor="text1"/>
          <w:u w:color="000000" w:themeColor="text1"/>
        </w:rPr>
        <w:t xml:space="preserve"> Franceys Beaty</w:t>
      </w:r>
      <w:r>
        <w:rPr>
          <w:color w:val="000000" w:themeColor="text1"/>
          <w:u w:color="000000" w:themeColor="text1"/>
        </w:rPr>
        <w:t xml:space="preserve"> Weeks, </w:t>
      </w:r>
      <w:r w:rsidR="003C03F6">
        <w:rPr>
          <w:color w:val="000000" w:themeColor="text1"/>
          <w:u w:color="000000" w:themeColor="text1"/>
        </w:rPr>
        <w:t>r</w:t>
      </w:r>
      <w:r>
        <w:rPr>
          <w:color w:val="000000" w:themeColor="text1"/>
          <w:u w:color="000000" w:themeColor="text1"/>
        </w:rPr>
        <w:t>a</w:t>
      </w:r>
      <w:r w:rsidR="003C03F6">
        <w:rPr>
          <w:color w:val="000000" w:themeColor="text1"/>
          <w:u w:color="000000" w:themeColor="text1"/>
        </w:rPr>
        <w:t>is</w:t>
      </w:r>
      <w:r>
        <w:rPr>
          <w:color w:val="000000" w:themeColor="text1"/>
          <w:u w:color="000000" w:themeColor="text1"/>
        </w:rPr>
        <w:t>ed a fine</w:t>
      </w:r>
      <w:r w:rsidRPr="006A2003">
        <w:rPr>
          <w:color w:val="000000" w:themeColor="text1"/>
          <w:u w:color="000000" w:themeColor="text1"/>
        </w:rPr>
        <w:t xml:space="preserve"> daughter, Monte</w:t>
      </w:r>
      <w:r w:rsidR="00D629FE">
        <w:rPr>
          <w:color w:val="000000" w:themeColor="text1"/>
          <w:u w:color="000000" w:themeColor="text1"/>
        </w:rPr>
        <w:t xml:space="preserve"> Weeks Simmons</w:t>
      </w:r>
      <w:r>
        <w:rPr>
          <w:color w:val="000000" w:themeColor="text1"/>
          <w:u w:color="000000" w:themeColor="text1"/>
        </w:rPr>
        <w:t>; and</w:t>
      </w:r>
    </w:p>
    <w:p w:rsidR="006D2013"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2013"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247180">
        <w:rPr>
          <w:color w:val="000000" w:themeColor="text1"/>
          <w:u w:color="000000" w:themeColor="text1"/>
        </w:rPr>
        <w:t>in 1958, Clifton Weeks became</w:t>
      </w:r>
      <w:r>
        <w:rPr>
          <w:color w:val="000000" w:themeColor="text1"/>
          <w:u w:color="000000" w:themeColor="text1"/>
        </w:rPr>
        <w:t xml:space="preserve"> </w:t>
      </w:r>
      <w:r w:rsidR="00D629FE">
        <w:rPr>
          <w:color w:val="000000" w:themeColor="text1"/>
          <w:u w:color="000000" w:themeColor="text1"/>
        </w:rPr>
        <w:t>the</w:t>
      </w:r>
      <w:r w:rsidRPr="00EC3E84">
        <w:rPr>
          <w:color w:val="000000" w:themeColor="text1"/>
          <w:u w:color="000000" w:themeColor="text1"/>
        </w:rPr>
        <w:t xml:space="preserve"> founding </w:t>
      </w:r>
      <w:r w:rsidR="00D629FE">
        <w:rPr>
          <w:color w:val="000000" w:themeColor="text1"/>
          <w:u w:color="000000" w:themeColor="text1"/>
        </w:rPr>
        <w:t>president and managing officer</w:t>
      </w:r>
      <w:r w:rsidRPr="00EC3E84">
        <w:rPr>
          <w:color w:val="000000" w:themeColor="text1"/>
          <w:u w:color="000000" w:themeColor="text1"/>
        </w:rPr>
        <w:t xml:space="preserve"> of Security Federal Bank, the only locally</w:t>
      </w:r>
      <w:r>
        <w:rPr>
          <w:color w:val="000000" w:themeColor="text1"/>
          <w:u w:color="000000" w:themeColor="text1"/>
        </w:rPr>
        <w:t xml:space="preserve"> </w:t>
      </w:r>
      <w:r w:rsidRPr="00EC3E84">
        <w:rPr>
          <w:color w:val="000000" w:themeColor="text1"/>
          <w:u w:color="000000" w:themeColor="text1"/>
        </w:rPr>
        <w:t>owned bank in Aiken County</w:t>
      </w:r>
      <w:r>
        <w:rPr>
          <w:color w:val="000000" w:themeColor="text1"/>
          <w:u w:color="000000" w:themeColor="text1"/>
        </w:rPr>
        <w:t xml:space="preserve">, </w:t>
      </w:r>
      <w:r w:rsidRPr="00EC3E84">
        <w:rPr>
          <w:color w:val="000000" w:themeColor="text1"/>
          <w:u w:color="000000" w:themeColor="text1"/>
        </w:rPr>
        <w:t xml:space="preserve"> </w:t>
      </w:r>
      <w:r w:rsidR="00247180">
        <w:rPr>
          <w:color w:val="000000" w:themeColor="text1"/>
          <w:u w:color="000000" w:themeColor="text1"/>
        </w:rPr>
        <w:t xml:space="preserve">and he </w:t>
      </w:r>
      <w:r w:rsidR="00DB46A8">
        <w:rPr>
          <w:color w:val="000000" w:themeColor="text1"/>
          <w:u w:color="000000" w:themeColor="text1"/>
        </w:rPr>
        <w:t>direct</w:t>
      </w:r>
      <w:r w:rsidRPr="00EC3E84">
        <w:rPr>
          <w:color w:val="000000" w:themeColor="text1"/>
          <w:u w:color="000000" w:themeColor="text1"/>
        </w:rPr>
        <w:t xml:space="preserve">ed the bank </w:t>
      </w:r>
      <w:r w:rsidR="00DB46A8">
        <w:rPr>
          <w:color w:val="000000" w:themeColor="text1"/>
          <w:u w:color="000000" w:themeColor="text1"/>
        </w:rPr>
        <w:t>to hold the</w:t>
      </w:r>
      <w:r w:rsidRPr="00EC3E84">
        <w:rPr>
          <w:color w:val="000000" w:themeColor="text1"/>
          <w:u w:color="000000" w:themeColor="text1"/>
        </w:rPr>
        <w:t xml:space="preserve"> lead market share in deposits in </w:t>
      </w:r>
      <w:r w:rsidR="00D629FE">
        <w:rPr>
          <w:color w:val="000000" w:themeColor="text1"/>
          <w:u w:color="000000" w:themeColor="text1"/>
        </w:rPr>
        <w:t>the</w:t>
      </w:r>
      <w:r w:rsidR="00076E88">
        <w:rPr>
          <w:color w:val="000000" w:themeColor="text1"/>
          <w:u w:color="000000" w:themeColor="text1"/>
        </w:rPr>
        <w:t xml:space="preserve"> c</w:t>
      </w:r>
      <w:r w:rsidRPr="00EC3E84">
        <w:rPr>
          <w:color w:val="000000" w:themeColor="text1"/>
          <w:u w:color="000000" w:themeColor="text1"/>
        </w:rPr>
        <w:t xml:space="preserve">ounty </w:t>
      </w:r>
      <w:r w:rsidR="00DB46A8">
        <w:rPr>
          <w:color w:val="000000" w:themeColor="text1"/>
          <w:u w:color="000000" w:themeColor="text1"/>
        </w:rPr>
        <w:t>with</w:t>
      </w:r>
      <w:r w:rsidRPr="00EC3E84">
        <w:rPr>
          <w:color w:val="000000" w:themeColor="text1"/>
          <w:u w:color="000000" w:themeColor="text1"/>
        </w:rPr>
        <w:t xml:space="preserve"> over </w:t>
      </w:r>
      <w:r w:rsidR="00D629FE">
        <w:rPr>
          <w:color w:val="000000" w:themeColor="text1"/>
          <w:u w:color="000000" w:themeColor="text1"/>
        </w:rPr>
        <w:t>six hundred</w:t>
      </w:r>
      <w:r w:rsidRPr="00EC3E84">
        <w:rPr>
          <w:color w:val="000000" w:themeColor="text1"/>
          <w:u w:color="000000" w:themeColor="text1"/>
        </w:rPr>
        <w:t xml:space="preserve"> million</w:t>
      </w:r>
      <w:r w:rsidR="00D629FE">
        <w:rPr>
          <w:color w:val="000000" w:themeColor="text1"/>
          <w:u w:color="000000" w:themeColor="text1"/>
        </w:rPr>
        <w:t xml:space="preserve"> dollars</w:t>
      </w:r>
      <w:r w:rsidRPr="00EC3E84">
        <w:rPr>
          <w:color w:val="000000" w:themeColor="text1"/>
          <w:u w:color="000000" w:themeColor="text1"/>
        </w:rPr>
        <w:t xml:space="preserve"> in assets</w:t>
      </w:r>
      <w:r w:rsidR="00DB46A8">
        <w:rPr>
          <w:color w:val="000000" w:themeColor="text1"/>
          <w:u w:color="000000" w:themeColor="text1"/>
        </w:rPr>
        <w:t>; and</w:t>
      </w:r>
    </w:p>
    <w:p w:rsidR="00435939"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FE" w:rsidRDefault="00D62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from 1987 to 2002, </w:t>
      </w:r>
      <w:r>
        <w:t>he served as the c</w:t>
      </w:r>
      <w:r w:rsidRPr="00921B03">
        <w:rPr>
          <w:color w:val="000000" w:themeColor="text1"/>
          <w:u w:color="000000" w:themeColor="text1"/>
        </w:rPr>
        <w:t xml:space="preserve">hairman of the </w:t>
      </w:r>
      <w:r>
        <w:rPr>
          <w:color w:val="000000" w:themeColor="text1"/>
          <w:u w:color="000000" w:themeColor="text1"/>
        </w:rPr>
        <w:t>b</w:t>
      </w:r>
      <w:r w:rsidRPr="00921B03">
        <w:rPr>
          <w:color w:val="000000" w:themeColor="text1"/>
          <w:u w:color="000000" w:themeColor="text1"/>
        </w:rPr>
        <w:t xml:space="preserve">oard for Security Federal Corporation, the holding company for Security Federal </w:t>
      </w:r>
      <w:r>
        <w:rPr>
          <w:color w:val="000000" w:themeColor="text1"/>
          <w:u w:color="000000" w:themeColor="text1"/>
        </w:rPr>
        <w:t>Bank</w:t>
      </w:r>
      <w:r w:rsidRPr="00921B03">
        <w:rPr>
          <w:color w:val="000000" w:themeColor="text1"/>
          <w:u w:color="000000" w:themeColor="text1"/>
        </w:rPr>
        <w:t xml:space="preserve">, </w:t>
      </w:r>
      <w:r>
        <w:rPr>
          <w:color w:val="000000" w:themeColor="text1"/>
          <w:u w:color="000000" w:themeColor="text1"/>
        </w:rPr>
        <w:t xml:space="preserve">and he was </w:t>
      </w:r>
      <w:r w:rsidRPr="00921B03">
        <w:rPr>
          <w:color w:val="000000" w:themeColor="text1"/>
          <w:u w:color="000000" w:themeColor="text1"/>
        </w:rPr>
        <w:t xml:space="preserve">a member of </w:t>
      </w:r>
      <w:r>
        <w:rPr>
          <w:color w:val="000000" w:themeColor="text1"/>
          <w:u w:color="000000" w:themeColor="text1"/>
        </w:rPr>
        <w:t xml:space="preserve">Aiken </w:t>
      </w:r>
      <w:r w:rsidRPr="00921B03">
        <w:rPr>
          <w:color w:val="000000" w:themeColor="text1"/>
          <w:u w:color="000000" w:themeColor="text1"/>
        </w:rPr>
        <w:t>Rotary</w:t>
      </w:r>
      <w:r w:rsidR="00076E88">
        <w:rPr>
          <w:color w:val="000000" w:themeColor="text1"/>
          <w:u w:color="000000" w:themeColor="text1"/>
        </w:rPr>
        <w:t xml:space="preserve"> Club, the Aiken Chamber of Commerce,</w:t>
      </w:r>
      <w:r w:rsidRPr="00921B03">
        <w:rPr>
          <w:color w:val="000000" w:themeColor="text1"/>
          <w:u w:color="000000" w:themeColor="text1"/>
        </w:rPr>
        <w:t xml:space="preserve"> and Aiken First Baptist Church</w:t>
      </w:r>
      <w:r w:rsidR="00076E88">
        <w:rPr>
          <w:color w:val="000000" w:themeColor="text1"/>
          <w:u w:color="000000" w:themeColor="text1"/>
        </w:rPr>
        <w:t>, where he served as chairman of the finance committee</w:t>
      </w:r>
      <w:r>
        <w:rPr>
          <w:color w:val="000000" w:themeColor="text1"/>
          <w:u w:color="000000" w:themeColor="text1"/>
        </w:rPr>
        <w:t>; and</w:t>
      </w:r>
    </w:p>
    <w:p w:rsidR="00D629FE" w:rsidRDefault="00D62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88" w:rsidRDefault="00076E88" w:rsidP="00AA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served </w:t>
      </w:r>
      <w:r w:rsidR="00AA6C77">
        <w:t xml:space="preserve">his community in a myriad of ways, such </w:t>
      </w:r>
      <w:r>
        <w:t xml:space="preserve">as the chairman of the Aiken Technical College Foundation Board, </w:t>
      </w:r>
      <w:r w:rsidR="00AA6C77">
        <w:t xml:space="preserve">an </w:t>
      </w:r>
      <w:r w:rsidR="00AA6C77" w:rsidRPr="006A2003">
        <w:rPr>
          <w:color w:val="000000" w:themeColor="text1"/>
          <w:u w:color="000000" w:themeColor="text1"/>
        </w:rPr>
        <w:t>advisory</w:t>
      </w:r>
      <w:r w:rsidR="00AA6C77">
        <w:rPr>
          <w:color w:val="000000" w:themeColor="text1"/>
          <w:u w:color="000000" w:themeColor="text1"/>
        </w:rPr>
        <w:t xml:space="preserve"> </w:t>
      </w:r>
      <w:r w:rsidR="00AA6C77" w:rsidRPr="006A2003">
        <w:rPr>
          <w:color w:val="000000" w:themeColor="text1"/>
          <w:u w:color="000000" w:themeColor="text1"/>
        </w:rPr>
        <w:t>director</w:t>
      </w:r>
      <w:r w:rsidR="00AA6C77">
        <w:rPr>
          <w:color w:val="000000" w:themeColor="text1"/>
          <w:u w:color="000000" w:themeColor="text1"/>
        </w:rPr>
        <w:t xml:space="preserve"> for</w:t>
      </w:r>
      <w:r w:rsidR="00AA6C77" w:rsidRPr="006A2003">
        <w:rPr>
          <w:color w:val="000000" w:themeColor="text1"/>
          <w:u w:color="000000" w:themeColor="text1"/>
        </w:rPr>
        <w:t xml:space="preserve"> Furman University</w:t>
      </w:r>
      <w:r w:rsidR="00AA6C77">
        <w:rPr>
          <w:color w:val="000000" w:themeColor="text1"/>
          <w:u w:color="000000" w:themeColor="text1"/>
        </w:rPr>
        <w:t>, and treasurer for the United Way in Aiken County; and</w:t>
      </w:r>
    </w:p>
    <w:p w:rsidR="00076E88" w:rsidRDefault="00076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13" w:rsidRDefault="00D62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21B03">
        <w:rPr>
          <w:color w:val="000000" w:themeColor="text1"/>
          <w:u w:color="000000" w:themeColor="text1"/>
        </w:rPr>
        <w:t>honored as Man of the Year by the Greater Aiken Chamber of Commerce</w:t>
      </w:r>
      <w:r>
        <w:rPr>
          <w:color w:val="000000" w:themeColor="text1"/>
          <w:u w:color="000000" w:themeColor="text1"/>
        </w:rPr>
        <w:t xml:space="preserve">, he was </w:t>
      </w:r>
      <w:r w:rsidR="00435939" w:rsidRPr="00EC3E84">
        <w:rPr>
          <w:color w:val="000000" w:themeColor="text1"/>
          <w:u w:color="000000" w:themeColor="text1"/>
        </w:rPr>
        <w:t>an integral part of the community</w:t>
      </w:r>
      <w:r w:rsidR="00435939">
        <w:rPr>
          <w:color w:val="000000" w:themeColor="text1"/>
          <w:u w:color="000000" w:themeColor="text1"/>
        </w:rPr>
        <w:t xml:space="preserve">, </w:t>
      </w:r>
      <w:r w:rsidR="00435939" w:rsidRPr="00EC3E84">
        <w:rPr>
          <w:color w:val="000000" w:themeColor="text1"/>
          <w:u w:color="000000" w:themeColor="text1"/>
        </w:rPr>
        <w:t>manag</w:t>
      </w:r>
      <w:r>
        <w:rPr>
          <w:color w:val="000000" w:themeColor="text1"/>
          <w:u w:color="000000" w:themeColor="text1"/>
        </w:rPr>
        <w:t>ing</w:t>
      </w:r>
      <w:r w:rsidR="00435939" w:rsidRPr="00EC3E84">
        <w:rPr>
          <w:color w:val="000000" w:themeColor="text1"/>
          <w:u w:color="000000" w:themeColor="text1"/>
        </w:rPr>
        <w:t xml:space="preserve"> </w:t>
      </w:r>
      <w:r w:rsidR="006D2013">
        <w:rPr>
          <w:color w:val="000000" w:themeColor="text1"/>
          <w:u w:color="000000" w:themeColor="text1"/>
        </w:rPr>
        <w:t xml:space="preserve">a variety of </w:t>
      </w:r>
      <w:r w:rsidR="00435939" w:rsidRPr="00EC3E84">
        <w:rPr>
          <w:color w:val="000000" w:themeColor="text1"/>
          <w:u w:color="000000" w:themeColor="text1"/>
        </w:rPr>
        <w:t>successful enterprises</w:t>
      </w:r>
      <w:r w:rsidR="00435939">
        <w:rPr>
          <w:color w:val="000000" w:themeColor="text1"/>
          <w:u w:color="000000" w:themeColor="text1"/>
        </w:rPr>
        <w:t xml:space="preserve"> </w:t>
      </w:r>
      <w:r w:rsidR="006D2013" w:rsidRPr="00921B03">
        <w:rPr>
          <w:color w:val="000000" w:themeColor="text1"/>
          <w:u w:color="000000" w:themeColor="text1"/>
        </w:rPr>
        <w:t>as a banker, a farmer, an insurance specialist</w:t>
      </w:r>
      <w:r w:rsidR="006D2013">
        <w:rPr>
          <w:color w:val="000000" w:themeColor="text1"/>
          <w:u w:color="000000" w:themeColor="text1"/>
        </w:rPr>
        <w:t>,</w:t>
      </w:r>
      <w:r w:rsidR="006D2013" w:rsidRPr="00921B03">
        <w:rPr>
          <w:color w:val="000000" w:themeColor="text1"/>
          <w:u w:color="000000" w:themeColor="text1"/>
        </w:rPr>
        <w:t xml:space="preserve"> and a real estate developer</w:t>
      </w:r>
      <w:r w:rsidR="006D2013">
        <w:rPr>
          <w:color w:val="000000" w:themeColor="text1"/>
          <w:u w:color="000000" w:themeColor="text1"/>
        </w:rPr>
        <w:t xml:space="preserve">; </w:t>
      </w:r>
      <w:r w:rsidR="00435939">
        <w:rPr>
          <w:color w:val="000000" w:themeColor="text1"/>
          <w:u w:color="000000" w:themeColor="text1"/>
        </w:rPr>
        <w:t>and</w:t>
      </w:r>
    </w:p>
    <w:p w:rsidR="006D2013"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5939"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35939">
        <w:rPr>
          <w:color w:val="000000" w:themeColor="text1"/>
          <w:u w:color="000000" w:themeColor="text1"/>
        </w:rPr>
        <w:t>i</w:t>
      </w:r>
      <w:r w:rsidR="00435939" w:rsidRPr="00EC3E84">
        <w:rPr>
          <w:color w:val="000000" w:themeColor="text1"/>
          <w:u w:color="000000" w:themeColor="text1"/>
        </w:rPr>
        <w:t xml:space="preserve">n 1999, he received an honorary </w:t>
      </w:r>
      <w:r w:rsidR="00DB46A8">
        <w:rPr>
          <w:color w:val="000000" w:themeColor="text1"/>
          <w:u w:color="000000" w:themeColor="text1"/>
        </w:rPr>
        <w:t>doctorate of business administration</w:t>
      </w:r>
      <w:r w:rsidR="00435939" w:rsidRPr="00EC3E84">
        <w:rPr>
          <w:color w:val="000000" w:themeColor="text1"/>
          <w:u w:color="000000" w:themeColor="text1"/>
        </w:rPr>
        <w:t xml:space="preserve"> from the University of South Carolina</w:t>
      </w:r>
      <w:r w:rsidR="000750FB">
        <w:rPr>
          <w:color w:val="000000" w:themeColor="text1"/>
          <w:u w:color="000000" w:themeColor="text1"/>
        </w:rPr>
        <w:noBreakHyphen/>
      </w:r>
      <w:r w:rsidR="00DB46A8">
        <w:rPr>
          <w:color w:val="000000" w:themeColor="text1"/>
          <w:u w:color="000000" w:themeColor="text1"/>
        </w:rPr>
        <w:t>Aiken</w:t>
      </w:r>
      <w:r w:rsidR="00DD3EF9">
        <w:rPr>
          <w:color w:val="000000" w:themeColor="text1"/>
          <w:u w:color="000000" w:themeColor="text1"/>
        </w:rPr>
        <w:t xml:space="preserve"> </w:t>
      </w:r>
      <w:r w:rsidR="00435939" w:rsidRPr="00EC3E84">
        <w:rPr>
          <w:color w:val="000000" w:themeColor="text1"/>
          <w:u w:color="000000" w:themeColor="text1"/>
        </w:rPr>
        <w:t>for his dedication to active involvement in the life of his local community; and for his commitment to encouraging economic developm</w:t>
      </w:r>
      <w:r w:rsidR="00DD3EF9">
        <w:rPr>
          <w:color w:val="000000" w:themeColor="text1"/>
          <w:u w:color="000000" w:themeColor="text1"/>
        </w:rPr>
        <w:t>ent in this region of the State</w:t>
      </w:r>
      <w:r w:rsidR="00435939">
        <w:rPr>
          <w:color w:val="000000" w:themeColor="text1"/>
          <w:u w:color="000000" w:themeColor="text1"/>
        </w:rPr>
        <w:t>; and</w:t>
      </w:r>
    </w:p>
    <w:p w:rsidR="00435939"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06F"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6C77">
        <w:t>the members of the South Carolina General Assembly are grateful for the legacy of dedicated service that Theodore Clifton Weeks has left and for the standard of excellence he set for all who knew and loved this remarkable man</w:t>
      </w:r>
      <w:r w:rsidR="00E5706F">
        <w:t xml:space="preserve">.  Now, therefore, </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5939">
        <w:t xml:space="preserve"> the members of the General Assembly of the State of South Carolina, by this resolution, </w:t>
      </w:r>
      <w:r w:rsidR="00AA6C77">
        <w:t>express their sincere sorrow upon the passing of Theodore Clifton Weeks of Aiken County, and extend their deepest sympathy to his loving family and to his many friends.</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35939">
        <w:t>present</w:t>
      </w:r>
      <w:r>
        <w:t>ed to</w:t>
      </w:r>
      <w:r w:rsidR="00435939">
        <w:t xml:space="preserve"> the family of </w:t>
      </w:r>
      <w:r w:rsidR="00AA6C77">
        <w:t xml:space="preserve">Theodore </w:t>
      </w:r>
      <w:r w:rsidR="00435939">
        <w:t>Clifton Weeks.</w:t>
      </w:r>
    </w:p>
    <w:p w:rsidR="00C65A21" w:rsidRDefault="00075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A21" w:rsidRDefault="00C65A21" w:rsidP="00665883">
      <w:pPr>
        <w:suppressAutoHyphens/>
      </w:pPr>
    </w:p>
    <w:sectPr w:rsidR="00C65A21" w:rsidSect="006658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EF9" w:rsidRDefault="00DD3EF9" w:rsidP="009F0C77">
      <w:r>
        <w:separator/>
      </w:r>
    </w:p>
  </w:endnote>
  <w:endnote w:type="continuationSeparator" w:id="0">
    <w:p w:rsidR="00DD3EF9" w:rsidRDefault="00DD3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CAA2B2-6D69-435D-BC5C-39A364939647}"/>
    <w:embedBold r:id="rId2" w:fontKey="{7B550F7A-6971-4AD2-B11D-416410BCD4A1}"/>
  </w:font>
  <w:font w:name="Calibri">
    <w:panose1 w:val="020F0502020204030204"/>
    <w:charset w:val="00"/>
    <w:family w:val="swiss"/>
    <w:pitch w:val="variable"/>
    <w:sig w:usb0="E10002FF" w:usb1="4000ACFF" w:usb2="00000009" w:usb3="00000000" w:csb0="0000019F" w:csb1="00000000"/>
    <w:embedRegular r:id="rId3" w:fontKey="{C516A8F9-9928-4762-8F80-D856CEA5DC27}"/>
  </w:font>
  <w:font w:name="Tahoma">
    <w:panose1 w:val="020B0604030504040204"/>
    <w:charset w:val="00"/>
    <w:family w:val="swiss"/>
    <w:pitch w:val="variable"/>
    <w:sig w:usb0="21002A87" w:usb1="80000000" w:usb2="00000008" w:usb3="00000000" w:csb0="000101FF" w:csb1="00000000"/>
    <w:embedRegular r:id="rId4" w:fontKey="{11F59A3C-5BEF-4AEA-88CA-099D8433624A}"/>
  </w:font>
  <w:font w:name="Cambria">
    <w:panose1 w:val="02040503050406030204"/>
    <w:charset w:val="00"/>
    <w:family w:val="roman"/>
    <w:pitch w:val="variable"/>
    <w:sig w:usb0="E00002FF" w:usb1="400004FF" w:usb2="00000000" w:usb3="00000000" w:csb0="0000019F" w:csb1="00000000"/>
    <w:embedRegular r:id="rId5" w:fontKey="{4A2D02B8-1A61-41C1-B5A3-CF5D70449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883" w:rsidRPr="00C65A21" w:rsidRDefault="00665883" w:rsidP="00C65A21">
    <w:pPr>
      <w:pStyle w:val="Footer"/>
      <w:tabs>
        <w:tab w:val="clear" w:pos="4680"/>
        <w:tab w:val="clear" w:pos="9360"/>
        <w:tab w:val="center" w:pos="2995"/>
      </w:tabs>
      <w:spacing w:before="120"/>
    </w:pPr>
    <w:r>
      <w:t>[4624]</w:t>
    </w:r>
    <w:r>
      <w:tab/>
    </w:r>
    <w:r w:rsidR="00E82858">
      <w:fldChar w:fldCharType="begin"/>
    </w:r>
    <w:r w:rsidR="00E82858">
      <w:instrText xml:space="preserve"> PAGE  \* MERGEFORMAT </w:instrText>
    </w:r>
    <w:r w:rsidR="00E82858">
      <w:fldChar w:fldCharType="separate"/>
    </w:r>
    <w:r w:rsidR="00E82858">
      <w:rPr>
        <w:noProof/>
      </w:rPr>
      <w:t>1</w:t>
    </w:r>
    <w:r w:rsidR="00E828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EF9" w:rsidRDefault="00DD3EF9" w:rsidP="009F0C77">
      <w:r>
        <w:separator/>
      </w:r>
    </w:p>
  </w:footnote>
  <w:footnote w:type="continuationSeparator" w:id="0">
    <w:p w:rsidR="00DD3EF9" w:rsidRDefault="00DD3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21AHB12"/>
    <w:docVar w:name="CoverBillType" w:val="c"/>
    <w:docVar w:name="docpath" w:val="L:\Council\bills\GM\29421AHB12.DOCX"/>
    <w:docVar w:name="dvBillNumber" w:val="4624"/>
    <w:docVar w:name="dvBillNumberPrefix" w:val="H. "/>
    <w:docVar w:name="dvOriginalBody" w:val="House"/>
    <w:docVar w:name="dvSteno" w:val="GM"/>
    <w:docVar w:name="NameofBody" w:val="h"/>
    <w:docVar w:name="vgroup2" w:val="Council"/>
  </w:docVars>
  <w:rsids>
    <w:rsidRoot w:val="006810CB"/>
    <w:rsid w:val="00011869"/>
    <w:rsid w:val="000750FB"/>
    <w:rsid w:val="00076E88"/>
    <w:rsid w:val="000E1785"/>
    <w:rsid w:val="000F40FA"/>
    <w:rsid w:val="0010776B"/>
    <w:rsid w:val="00133E66"/>
    <w:rsid w:val="00136A75"/>
    <w:rsid w:val="001435A3"/>
    <w:rsid w:val="001D08F2"/>
    <w:rsid w:val="001D525B"/>
    <w:rsid w:val="001D5F31"/>
    <w:rsid w:val="001D7F4F"/>
    <w:rsid w:val="002321B6"/>
    <w:rsid w:val="00247180"/>
    <w:rsid w:val="00250967"/>
    <w:rsid w:val="002543C8"/>
    <w:rsid w:val="00284AAE"/>
    <w:rsid w:val="002E5912"/>
    <w:rsid w:val="002F1B0D"/>
    <w:rsid w:val="00325348"/>
    <w:rsid w:val="0032732C"/>
    <w:rsid w:val="0033568E"/>
    <w:rsid w:val="00336AD0"/>
    <w:rsid w:val="003417DA"/>
    <w:rsid w:val="00344454"/>
    <w:rsid w:val="0037079A"/>
    <w:rsid w:val="0038619A"/>
    <w:rsid w:val="003867A0"/>
    <w:rsid w:val="003C03F6"/>
    <w:rsid w:val="003D01E8"/>
    <w:rsid w:val="003E5288"/>
    <w:rsid w:val="003F6D79"/>
    <w:rsid w:val="0041760A"/>
    <w:rsid w:val="00417C01"/>
    <w:rsid w:val="00435939"/>
    <w:rsid w:val="004809EE"/>
    <w:rsid w:val="00490924"/>
    <w:rsid w:val="004A6E12"/>
    <w:rsid w:val="004D4809"/>
    <w:rsid w:val="004E7D54"/>
    <w:rsid w:val="005273C6"/>
    <w:rsid w:val="00530A69"/>
    <w:rsid w:val="00545593"/>
    <w:rsid w:val="00577C6C"/>
    <w:rsid w:val="00595FBF"/>
    <w:rsid w:val="005B25F4"/>
    <w:rsid w:val="005C2FE2"/>
    <w:rsid w:val="005D16E4"/>
    <w:rsid w:val="005E2BC9"/>
    <w:rsid w:val="00605102"/>
    <w:rsid w:val="00614DA1"/>
    <w:rsid w:val="006215AA"/>
    <w:rsid w:val="00623576"/>
    <w:rsid w:val="00625DA4"/>
    <w:rsid w:val="0063615E"/>
    <w:rsid w:val="00665883"/>
    <w:rsid w:val="006810CB"/>
    <w:rsid w:val="006913C9"/>
    <w:rsid w:val="0069470D"/>
    <w:rsid w:val="006D2013"/>
    <w:rsid w:val="00734F00"/>
    <w:rsid w:val="007A70AE"/>
    <w:rsid w:val="00806631"/>
    <w:rsid w:val="0082144F"/>
    <w:rsid w:val="008362E8"/>
    <w:rsid w:val="008A1768"/>
    <w:rsid w:val="008F4429"/>
    <w:rsid w:val="0094021A"/>
    <w:rsid w:val="009C6A0B"/>
    <w:rsid w:val="009C76A4"/>
    <w:rsid w:val="009F0C77"/>
    <w:rsid w:val="009F4DD1"/>
    <w:rsid w:val="00A41684"/>
    <w:rsid w:val="00A64E80"/>
    <w:rsid w:val="00A72BCD"/>
    <w:rsid w:val="00A741D9"/>
    <w:rsid w:val="00A833AB"/>
    <w:rsid w:val="00A9741D"/>
    <w:rsid w:val="00AA6C77"/>
    <w:rsid w:val="00AD4B17"/>
    <w:rsid w:val="00B412D4"/>
    <w:rsid w:val="00B74E99"/>
    <w:rsid w:val="00B80CF5"/>
    <w:rsid w:val="00BE3C22"/>
    <w:rsid w:val="00C0345E"/>
    <w:rsid w:val="00C3483A"/>
    <w:rsid w:val="00C65A21"/>
    <w:rsid w:val="00C74E9D"/>
    <w:rsid w:val="00C82FD3"/>
    <w:rsid w:val="00C92819"/>
    <w:rsid w:val="00CC6B7B"/>
    <w:rsid w:val="00CD2089"/>
    <w:rsid w:val="00D629FE"/>
    <w:rsid w:val="00D73A67"/>
    <w:rsid w:val="00D970A9"/>
    <w:rsid w:val="00DA762A"/>
    <w:rsid w:val="00DB46A8"/>
    <w:rsid w:val="00DD3EF9"/>
    <w:rsid w:val="00DF3845"/>
    <w:rsid w:val="00E41911"/>
    <w:rsid w:val="00E5706F"/>
    <w:rsid w:val="00E82858"/>
    <w:rsid w:val="00E92EEF"/>
    <w:rsid w:val="00EB0154"/>
    <w:rsid w:val="00F24442"/>
    <w:rsid w:val="00F50AE3"/>
    <w:rsid w:val="00F67CF1"/>
    <w:rsid w:val="00F75390"/>
    <w:rsid w:val="00F840F0"/>
    <w:rsid w:val="00FB0D0D"/>
    <w:rsid w:val="00FB3D2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286E57-7422-409A-91BF-2C6B851F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180"/>
    <w:rPr>
      <w:rFonts w:ascii="Tahoma" w:hAnsi="Tahoma" w:cs="Tahoma"/>
      <w:sz w:val="16"/>
      <w:szCs w:val="16"/>
    </w:rPr>
  </w:style>
  <w:style w:type="character" w:customStyle="1" w:styleId="BalloonTextChar">
    <w:name w:val="Balloon Text Char"/>
    <w:basedOn w:val="DefaultParagraphFont"/>
    <w:link w:val="BalloonText"/>
    <w:uiPriority w:val="99"/>
    <w:semiHidden/>
    <w:rsid w:val="00247180"/>
    <w:rPr>
      <w:rFonts w:ascii="Tahoma" w:eastAsia="Times New Roman" w:hAnsi="Tahoma" w:cs="Tahoma"/>
      <w:sz w:val="16"/>
      <w:szCs w:val="16"/>
    </w:rPr>
  </w:style>
  <w:style w:type="character" w:styleId="Hyperlink">
    <w:name w:val="Hyperlink"/>
    <w:basedOn w:val="DefaultParagraphFont"/>
    <w:uiPriority w:val="99"/>
    <w:unhideWhenUsed/>
    <w:rsid w:val="00665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9-12.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24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6B00D-DFE3-42A8-A852-7B8A89EB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720</Words>
  <Characters>3975</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4624: Theodore Clifton Weeks - South Carolina Legislature Online</dc:title>
  <dc:subject/>
  <dc:creator>gailmoore</dc:creator>
  <cp:keywords/>
  <dc:description/>
  <cp:lastModifiedBy>N Cumfer</cp:lastModifiedBy>
  <cp:revision>2</cp:revision>
  <cp:lastPrinted>2012-01-13T21:07:00Z</cp:lastPrinted>
  <dcterms:created xsi:type="dcterms:W3CDTF">2014-11-24T14:39:00Z</dcterms:created>
  <dcterms:modified xsi:type="dcterms:W3CDTF">2014-11-24T14:39:00Z</dcterms:modified>
</cp:coreProperties>
</file>