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909" w:rsidRDefault="00E93909" w:rsidP="00E93909">
      <w:pPr>
        <w:widowControl w:val="0"/>
        <w:jc w:val="center"/>
      </w:pPr>
      <w:bookmarkStart w:id="0" w:name="_GoBack"/>
      <w:bookmarkEnd w:id="0"/>
      <w:r w:rsidRPr="00E93909">
        <w:rPr>
          <w:b/>
        </w:rPr>
        <w:t>South Carolina General Assembly</w:t>
      </w:r>
    </w:p>
    <w:p w:rsidR="00E93909" w:rsidRDefault="00E93909" w:rsidP="00E93909">
      <w:pPr>
        <w:widowControl w:val="0"/>
        <w:jc w:val="center"/>
      </w:pPr>
      <w:r>
        <w:t>119th Session, 2011-2012</w:t>
      </w:r>
    </w:p>
    <w:p w:rsidR="00E93909" w:rsidRDefault="00E93909" w:rsidP="00E93909">
      <w:pPr>
        <w:widowControl w:val="0"/>
        <w:jc w:val="left"/>
      </w:pPr>
    </w:p>
    <w:p w:rsidR="00E93909" w:rsidRDefault="00E93909" w:rsidP="00E93909">
      <w:pPr>
        <w:widowControl w:val="0"/>
        <w:jc w:val="left"/>
        <w:rPr>
          <w:b/>
        </w:rPr>
      </w:pPr>
      <w:r w:rsidRPr="00E93909">
        <w:rPr>
          <w:b/>
        </w:rPr>
        <w:t>H. 4693</w:t>
      </w:r>
    </w:p>
    <w:p w:rsidR="00E93909" w:rsidRDefault="00E93909" w:rsidP="00E93909">
      <w:pPr>
        <w:widowControl w:val="0"/>
        <w:jc w:val="left"/>
        <w:rPr>
          <w:b/>
        </w:rPr>
      </w:pPr>
    </w:p>
    <w:p w:rsidR="00E93909" w:rsidRDefault="00E93909" w:rsidP="00E93909">
      <w:pPr>
        <w:widowControl w:val="0"/>
        <w:jc w:val="left"/>
      </w:pPr>
      <w:r w:rsidRPr="00E93909">
        <w:rPr>
          <w:b/>
        </w:rPr>
        <w:t>STATUS INFORMATION</w:t>
      </w:r>
    </w:p>
    <w:p w:rsidR="00E93909" w:rsidRDefault="00E93909" w:rsidP="00E93909">
      <w:pPr>
        <w:widowControl w:val="0"/>
        <w:jc w:val="left"/>
      </w:pPr>
    </w:p>
    <w:p w:rsidR="00E93909" w:rsidRDefault="00E93909" w:rsidP="00E93909">
      <w:pPr>
        <w:widowControl w:val="0"/>
        <w:jc w:val="left"/>
      </w:pPr>
      <w:r>
        <w:t>Concurrent Resolution</w:t>
      </w:r>
    </w:p>
    <w:p w:rsidR="00E93909" w:rsidRDefault="00E93909" w:rsidP="00E93909">
      <w:pPr>
        <w:widowControl w:val="0"/>
        <w:jc w:val="left"/>
      </w:pPr>
      <w:r>
        <w:t>Sponsors: Reps. Cobb</w:t>
      </w:r>
      <w:r>
        <w:noBreakHyphen/>
        <w:t>Hunter, Agnew, Alexander, Allen, Allison, Anderson, Anthony, Atwater, Bales, Ballentine, Bannister, Barfield, Battle, Bedingfield, Bikas, Bingham, Bowen, Bowers, Brady, Branham, Brannon, Brantley, G.A. Brown, H.B. Brown, R.L. Brown, Butler Garrick, Chumley, Clemmons, Clyburn,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E93909" w:rsidRDefault="00E93909" w:rsidP="00E93909">
      <w:pPr>
        <w:widowControl w:val="0"/>
        <w:jc w:val="left"/>
      </w:pPr>
      <w:r>
        <w:t>Document Path: l:\council\bills\gm\29447dg12.docx</w:t>
      </w:r>
    </w:p>
    <w:p w:rsidR="00D03D2D" w:rsidRDefault="00D03D2D" w:rsidP="00E93909">
      <w:pPr>
        <w:widowControl w:val="0"/>
        <w:jc w:val="left"/>
      </w:pPr>
      <w:r>
        <w:t>Companion/Similar bill(s): 1207, 1208</w:t>
      </w:r>
    </w:p>
    <w:p w:rsidR="00E93909" w:rsidRDefault="00E93909" w:rsidP="00E93909">
      <w:pPr>
        <w:widowControl w:val="0"/>
        <w:jc w:val="left"/>
      </w:pPr>
    </w:p>
    <w:p w:rsidR="00C75C30" w:rsidRDefault="00C75C30" w:rsidP="00E93909">
      <w:pPr>
        <w:widowControl w:val="0"/>
        <w:jc w:val="left"/>
      </w:pPr>
      <w:r>
        <w:t>Introduced in the House on January 31, 2012</w:t>
      </w:r>
    </w:p>
    <w:p w:rsidR="00C75C30" w:rsidRDefault="00C75C30" w:rsidP="00E93909">
      <w:pPr>
        <w:widowControl w:val="0"/>
        <w:jc w:val="left"/>
      </w:pPr>
      <w:r>
        <w:t>Introduced in the Senate on February 1, 2012</w:t>
      </w:r>
    </w:p>
    <w:p w:rsidR="00C75C30" w:rsidRDefault="00C75C30" w:rsidP="00E93909">
      <w:pPr>
        <w:widowControl w:val="0"/>
        <w:jc w:val="left"/>
      </w:pPr>
      <w:r>
        <w:t>Adopted by the General Assembly on February 9, 2012</w:t>
      </w:r>
    </w:p>
    <w:p w:rsidR="00C75C30" w:rsidRDefault="00C75C30" w:rsidP="00E93909">
      <w:pPr>
        <w:widowControl w:val="0"/>
        <w:jc w:val="left"/>
      </w:pPr>
    </w:p>
    <w:p w:rsidR="00E93909" w:rsidRDefault="00E93909" w:rsidP="00E93909">
      <w:pPr>
        <w:widowControl w:val="0"/>
        <w:jc w:val="left"/>
      </w:pPr>
      <w:r>
        <w:t xml:space="preserve">Summary: </w:t>
      </w:r>
      <w:r w:rsidR="007E431A">
        <w:t>Cities Mean Business Day</w:t>
      </w:r>
    </w:p>
    <w:p w:rsidR="00E93909" w:rsidRDefault="00E93909" w:rsidP="00E93909">
      <w:pPr>
        <w:widowControl w:val="0"/>
        <w:jc w:val="left"/>
      </w:pPr>
    </w:p>
    <w:p w:rsidR="00E93909" w:rsidRDefault="00E93909" w:rsidP="00E93909">
      <w:pPr>
        <w:widowControl w:val="0"/>
        <w:jc w:val="left"/>
      </w:pPr>
    </w:p>
    <w:p w:rsidR="00E93909" w:rsidRDefault="00E93909" w:rsidP="00E93909">
      <w:pPr>
        <w:widowControl w:val="0"/>
        <w:tabs>
          <w:tab w:val="center" w:pos="590"/>
          <w:tab w:val="center" w:pos="1440"/>
          <w:tab w:val="left" w:pos="1872"/>
          <w:tab w:val="left" w:pos="9187"/>
        </w:tabs>
        <w:jc w:val="left"/>
      </w:pPr>
      <w:r w:rsidRPr="00E93909">
        <w:rPr>
          <w:b/>
        </w:rPr>
        <w:t>HISTORY OF LEGISLATIVE ACTIONS</w:t>
      </w:r>
    </w:p>
    <w:p w:rsidR="00E93909" w:rsidRDefault="00E93909" w:rsidP="00E93909">
      <w:pPr>
        <w:widowControl w:val="0"/>
        <w:tabs>
          <w:tab w:val="center" w:pos="590"/>
          <w:tab w:val="center" w:pos="1440"/>
          <w:tab w:val="left" w:pos="1872"/>
          <w:tab w:val="left" w:pos="9187"/>
        </w:tabs>
        <w:jc w:val="left"/>
      </w:pPr>
    </w:p>
    <w:p w:rsidR="00E93909" w:rsidRPr="00E93909" w:rsidRDefault="00E93909" w:rsidP="00E93909">
      <w:pPr>
        <w:widowControl w:val="0"/>
        <w:tabs>
          <w:tab w:val="center" w:pos="590"/>
          <w:tab w:val="center" w:pos="1440"/>
          <w:tab w:val="left" w:pos="1872"/>
          <w:tab w:val="left" w:pos="9187"/>
        </w:tabs>
        <w:jc w:val="left"/>
      </w:pPr>
      <w:r w:rsidRPr="00E93909">
        <w:rPr>
          <w:u w:val="single"/>
        </w:rPr>
        <w:tab/>
        <w:t>Date</w:t>
      </w:r>
      <w:r w:rsidRPr="00E93909">
        <w:rPr>
          <w:u w:val="single"/>
        </w:rPr>
        <w:tab/>
        <w:t>Body</w:t>
      </w:r>
      <w:r w:rsidRPr="00E93909">
        <w:rPr>
          <w:u w:val="single"/>
        </w:rPr>
        <w:tab/>
        <w:t>Action Description with journal page number</w:t>
      </w:r>
      <w:r w:rsidRPr="00E93909">
        <w:rPr>
          <w:u w:val="single"/>
        </w:rPr>
        <w:tab/>
      </w:r>
    </w:p>
    <w:p w:rsidR="00114ED8" w:rsidRDefault="00114ED8" w:rsidP="00114ED8">
      <w:pPr>
        <w:widowControl w:val="0"/>
        <w:tabs>
          <w:tab w:val="right" w:pos="1008"/>
          <w:tab w:val="left" w:pos="1152"/>
          <w:tab w:val="left" w:pos="1872"/>
          <w:tab w:val="left" w:pos="9187"/>
        </w:tabs>
        <w:ind w:left="2088" w:hanging="2088"/>
        <w:jc w:val="left"/>
      </w:pPr>
      <w:r>
        <w:tab/>
        <w:t>1/31/2012</w:t>
      </w:r>
      <w:r>
        <w:tab/>
        <w:t>House</w:t>
      </w:r>
      <w:r>
        <w:tab/>
      </w:r>
      <w:r w:rsidRPr="00EB0984">
        <w:t>Introduced, adopted, sent to Senate (</w:t>
      </w:r>
      <w:hyperlink r:id="rId7" w:history="1">
        <w:r w:rsidRPr="00EB0984">
          <w:rPr>
            <w:rStyle w:val="Hyperlink"/>
          </w:rPr>
          <w:t>House Journal</w:t>
        </w:r>
        <w:r w:rsidRPr="00EB0984">
          <w:rPr>
            <w:rStyle w:val="Hyperlink"/>
          </w:rPr>
          <w:noBreakHyphen/>
          <w:t>page 3</w:t>
        </w:r>
      </w:hyperlink>
      <w:r w:rsidRPr="00EB0984">
        <w:t>)</w:t>
      </w:r>
    </w:p>
    <w:p w:rsidR="00114ED8" w:rsidRDefault="00114ED8" w:rsidP="00114ED8">
      <w:pPr>
        <w:widowControl w:val="0"/>
        <w:tabs>
          <w:tab w:val="right" w:pos="1008"/>
          <w:tab w:val="left" w:pos="1152"/>
          <w:tab w:val="left" w:pos="1872"/>
          <w:tab w:val="left" w:pos="9187"/>
        </w:tabs>
        <w:ind w:left="2088" w:hanging="2088"/>
        <w:jc w:val="left"/>
      </w:pPr>
      <w:r>
        <w:tab/>
        <w:t>2/1/2012</w:t>
      </w:r>
      <w:r>
        <w:tab/>
        <w:t>Senate</w:t>
      </w:r>
      <w:r>
        <w:tab/>
      </w:r>
      <w:r w:rsidRPr="00EB0984">
        <w:t>Introduced (</w:t>
      </w:r>
      <w:hyperlink r:id="rId8" w:history="1">
        <w:r w:rsidRPr="00EB0984">
          <w:rPr>
            <w:rStyle w:val="Hyperlink"/>
          </w:rPr>
          <w:t>Senate Journal</w:t>
        </w:r>
        <w:r w:rsidRPr="00EB0984">
          <w:rPr>
            <w:rStyle w:val="Hyperlink"/>
          </w:rPr>
          <w:noBreakHyphen/>
          <w:t>page 16</w:t>
        </w:r>
      </w:hyperlink>
      <w:r w:rsidRPr="00EB0984">
        <w:t>)</w:t>
      </w:r>
    </w:p>
    <w:p w:rsidR="00114ED8" w:rsidRDefault="00114ED8" w:rsidP="00114ED8">
      <w:pPr>
        <w:widowControl w:val="0"/>
        <w:tabs>
          <w:tab w:val="right" w:pos="1008"/>
          <w:tab w:val="left" w:pos="1152"/>
          <w:tab w:val="left" w:pos="1872"/>
          <w:tab w:val="left" w:pos="9187"/>
        </w:tabs>
        <w:ind w:left="2088" w:hanging="2088"/>
        <w:jc w:val="left"/>
      </w:pPr>
      <w:r>
        <w:tab/>
        <w:t>2/1/2012</w:t>
      </w:r>
      <w:r>
        <w:tab/>
        <w:t>Senate</w:t>
      </w:r>
      <w:r>
        <w:tab/>
      </w:r>
      <w:r w:rsidRPr="00EB0984">
        <w:t xml:space="preserve">Referred to Committee on </w:t>
      </w:r>
      <w:r w:rsidRPr="00EB0984">
        <w:rPr>
          <w:b/>
        </w:rPr>
        <w:t>Invitations</w:t>
      </w:r>
      <w:r w:rsidRPr="00EB0984">
        <w:t xml:space="preserve"> (</w:t>
      </w:r>
      <w:hyperlink r:id="rId9" w:history="1">
        <w:r w:rsidRPr="00EB0984">
          <w:rPr>
            <w:rStyle w:val="Hyperlink"/>
          </w:rPr>
          <w:t>Senate Journal</w:t>
        </w:r>
        <w:r w:rsidRPr="00EB0984">
          <w:rPr>
            <w:rStyle w:val="Hyperlink"/>
          </w:rPr>
          <w:noBreakHyphen/>
          <w:t>page 16</w:t>
        </w:r>
      </w:hyperlink>
      <w:r w:rsidRPr="00EB0984">
        <w:t>)</w:t>
      </w:r>
    </w:p>
    <w:p w:rsidR="00114ED8" w:rsidRDefault="00114ED8" w:rsidP="00114ED8">
      <w:pPr>
        <w:widowControl w:val="0"/>
        <w:tabs>
          <w:tab w:val="right" w:pos="1008"/>
          <w:tab w:val="left" w:pos="1152"/>
          <w:tab w:val="left" w:pos="1872"/>
          <w:tab w:val="left" w:pos="9187"/>
        </w:tabs>
        <w:ind w:left="2088" w:hanging="2088"/>
        <w:jc w:val="left"/>
      </w:pPr>
      <w:r>
        <w:tab/>
        <w:t>2/8/2012</w:t>
      </w:r>
      <w:r>
        <w:tab/>
        <w:t>Senate</w:t>
      </w:r>
      <w:r>
        <w:tab/>
      </w:r>
      <w:r w:rsidRPr="00EB0984">
        <w:t xml:space="preserve">Polled out of committee </w:t>
      </w:r>
      <w:r w:rsidRPr="00EB0984">
        <w:rPr>
          <w:b/>
        </w:rPr>
        <w:t>Invitations</w:t>
      </w:r>
      <w:r w:rsidRPr="00EB0984">
        <w:t xml:space="preserve"> (</w:t>
      </w:r>
      <w:hyperlink r:id="rId10" w:history="1">
        <w:r w:rsidRPr="00EB0984">
          <w:rPr>
            <w:rStyle w:val="Hyperlink"/>
          </w:rPr>
          <w:t>Senate Journal</w:t>
        </w:r>
        <w:r w:rsidRPr="00EB0984">
          <w:rPr>
            <w:rStyle w:val="Hyperlink"/>
          </w:rPr>
          <w:noBreakHyphen/>
          <w:t>page 11</w:t>
        </w:r>
      </w:hyperlink>
      <w:r w:rsidRPr="00EB0984">
        <w:t>)</w:t>
      </w:r>
    </w:p>
    <w:p w:rsidR="00114ED8" w:rsidRDefault="00114ED8" w:rsidP="00114ED8">
      <w:pPr>
        <w:widowControl w:val="0"/>
        <w:tabs>
          <w:tab w:val="right" w:pos="1008"/>
          <w:tab w:val="left" w:pos="1152"/>
          <w:tab w:val="left" w:pos="1872"/>
          <w:tab w:val="left" w:pos="9187"/>
        </w:tabs>
        <w:ind w:left="2088" w:hanging="2088"/>
        <w:jc w:val="left"/>
      </w:pPr>
      <w:r>
        <w:tab/>
        <w:t>2/8/2012</w:t>
      </w:r>
      <w:r>
        <w:tab/>
        <w:t>Senate</w:t>
      </w:r>
      <w:r>
        <w:tab/>
      </w:r>
      <w:r w:rsidRPr="00EB0984">
        <w:t xml:space="preserve">Committee report: Favorable </w:t>
      </w:r>
      <w:r w:rsidRPr="00EB0984">
        <w:rPr>
          <w:b/>
        </w:rPr>
        <w:t>Invitations</w:t>
      </w:r>
      <w:r w:rsidRPr="00EB0984">
        <w:t xml:space="preserve"> (</w:t>
      </w:r>
      <w:hyperlink r:id="rId11" w:history="1">
        <w:r w:rsidRPr="00EB0984">
          <w:rPr>
            <w:rStyle w:val="Hyperlink"/>
          </w:rPr>
          <w:t>Senate Journal</w:t>
        </w:r>
        <w:r w:rsidRPr="00EB0984">
          <w:rPr>
            <w:rStyle w:val="Hyperlink"/>
          </w:rPr>
          <w:noBreakHyphen/>
          <w:t>page 11</w:t>
        </w:r>
      </w:hyperlink>
      <w:r w:rsidRPr="00EB0984">
        <w:t>)</w:t>
      </w:r>
    </w:p>
    <w:p w:rsidR="00114ED8" w:rsidRDefault="00114ED8" w:rsidP="00114ED8">
      <w:pPr>
        <w:widowControl w:val="0"/>
        <w:tabs>
          <w:tab w:val="right" w:pos="1008"/>
          <w:tab w:val="left" w:pos="1152"/>
          <w:tab w:val="left" w:pos="1872"/>
          <w:tab w:val="left" w:pos="9187"/>
        </w:tabs>
        <w:ind w:left="2088" w:hanging="2088"/>
        <w:jc w:val="left"/>
      </w:pPr>
      <w:r>
        <w:tab/>
        <w:t>2/9/2012</w:t>
      </w:r>
      <w:r>
        <w:tab/>
      </w:r>
      <w:r>
        <w:tab/>
      </w:r>
      <w:r w:rsidRPr="00EB0984">
        <w:t>Scrivener's error corrected</w:t>
      </w:r>
    </w:p>
    <w:p w:rsidR="00114ED8" w:rsidRDefault="00114ED8" w:rsidP="00114ED8">
      <w:pPr>
        <w:widowControl w:val="0"/>
        <w:tabs>
          <w:tab w:val="right" w:pos="1008"/>
          <w:tab w:val="left" w:pos="1152"/>
          <w:tab w:val="left" w:pos="1872"/>
          <w:tab w:val="left" w:pos="9187"/>
        </w:tabs>
        <w:ind w:left="2088" w:hanging="2088"/>
        <w:jc w:val="left"/>
      </w:pPr>
      <w:r>
        <w:tab/>
        <w:t>2/9/2012</w:t>
      </w:r>
      <w:r>
        <w:tab/>
        <w:t>Senate</w:t>
      </w:r>
      <w:r>
        <w:tab/>
      </w:r>
      <w:r w:rsidRPr="00EB0984">
        <w:t>Adopted, returned to House with concurrence (</w:t>
      </w:r>
      <w:hyperlink r:id="rId12" w:history="1">
        <w:r w:rsidRPr="00EB0984">
          <w:rPr>
            <w:rStyle w:val="Hyperlink"/>
          </w:rPr>
          <w:t>Senate Journal</w:t>
        </w:r>
        <w:r w:rsidRPr="00EB0984">
          <w:rPr>
            <w:rStyle w:val="Hyperlink"/>
          </w:rPr>
          <w:noBreakHyphen/>
          <w:t>page 18</w:t>
        </w:r>
      </w:hyperlink>
      <w:r w:rsidRPr="00EB0984">
        <w:t>)</w:t>
      </w:r>
    </w:p>
    <w:p w:rsidR="00114ED8" w:rsidRDefault="00114ED8" w:rsidP="00114ED8">
      <w:pPr>
        <w:widowControl w:val="0"/>
        <w:tabs>
          <w:tab w:val="right" w:pos="1008"/>
          <w:tab w:val="left" w:pos="1152"/>
          <w:tab w:val="left" w:pos="1872"/>
          <w:tab w:val="left" w:pos="9187"/>
        </w:tabs>
        <w:ind w:left="2088" w:hanging="2088"/>
        <w:jc w:val="left"/>
      </w:pPr>
    </w:p>
    <w:p w:rsidR="00E93909" w:rsidRPr="00E93909" w:rsidRDefault="00E93909" w:rsidP="00E93909">
      <w:pPr>
        <w:widowControl w:val="0"/>
        <w:tabs>
          <w:tab w:val="right" w:pos="1008"/>
          <w:tab w:val="left" w:pos="1152"/>
          <w:tab w:val="left" w:pos="1872"/>
          <w:tab w:val="left" w:pos="9187"/>
        </w:tabs>
        <w:ind w:left="2088" w:hanging="2088"/>
        <w:jc w:val="left"/>
      </w:pPr>
    </w:p>
    <w:p w:rsidR="00E93909" w:rsidRDefault="00E93909" w:rsidP="00E93909">
      <w:r w:rsidRPr="00E93909">
        <w:rPr>
          <w:b/>
        </w:rPr>
        <w:t>VERSIONS OF THIS BILL</w:t>
      </w:r>
    </w:p>
    <w:p w:rsidR="00E93909" w:rsidRDefault="00E93909" w:rsidP="00E93909"/>
    <w:p w:rsidR="00E93909" w:rsidRDefault="00E454DB" w:rsidP="00E93909">
      <w:hyperlink r:id="rId13" w:history="1">
        <w:r w:rsidR="00E93909">
          <w:rPr>
            <w:rStyle w:val="Hyperlink"/>
          </w:rPr>
          <w:t>1/31/2012</w:t>
        </w:r>
      </w:hyperlink>
    </w:p>
    <w:p w:rsidR="00DD61E9" w:rsidRDefault="00E454DB" w:rsidP="00E93909">
      <w:hyperlink r:id="rId14" w:history="1">
        <w:r w:rsidR="00DD61E9" w:rsidRPr="00DD61E9">
          <w:rPr>
            <w:rStyle w:val="Hyperlink"/>
          </w:rPr>
          <w:t>2/8/2012</w:t>
        </w:r>
      </w:hyperlink>
    </w:p>
    <w:p w:rsidR="005B4FAB" w:rsidRDefault="00E454DB" w:rsidP="00E93909">
      <w:hyperlink r:id="rId15" w:history="1">
        <w:r w:rsidR="005B4FAB" w:rsidRPr="005B4FAB">
          <w:rPr>
            <w:rStyle w:val="Hyperlink"/>
          </w:rPr>
          <w:t>2/9/2012</w:t>
        </w:r>
      </w:hyperlink>
    </w:p>
    <w:p w:rsidR="00E93909" w:rsidRDefault="00E93909" w:rsidP="00E93909"/>
    <w:p w:rsidR="00E93909" w:rsidRDefault="00E93909" w:rsidP="00E93909">
      <w:pPr>
        <w:sectPr w:rsidR="00E93909" w:rsidSect="00E93909">
          <w:pgSz w:w="12240" w:h="15840" w:code="1"/>
          <w:pgMar w:top="1080" w:right="1440" w:bottom="1080" w:left="1440" w:header="720" w:footer="720" w:gutter="0"/>
          <w:cols w:space="720"/>
          <w:noEndnote/>
          <w:docGrid w:linePitch="360"/>
        </w:sectPr>
      </w:pPr>
    </w:p>
    <w:p w:rsidR="005B4FAB" w:rsidRDefault="005B4FAB" w:rsidP="001D7F4F">
      <w:pPr>
        <w:pStyle w:val="BillDots"/>
      </w:pPr>
      <w:r>
        <w:lastRenderedPageBreak/>
        <w:t>POLLED OUT OF COMMITTEE</w:t>
      </w:r>
    </w:p>
    <w:p w:rsidR="005B4FAB" w:rsidRDefault="005B4FAB" w:rsidP="001D7F4F">
      <w:pPr>
        <w:pStyle w:val="BillDots"/>
      </w:pPr>
      <w:r>
        <w:t>MAJORITY FAVORABLE</w:t>
      </w:r>
    </w:p>
    <w:p w:rsidR="005B4FAB" w:rsidRDefault="005B4FAB" w:rsidP="001D7F4F">
      <w:pPr>
        <w:pStyle w:val="BillDots"/>
      </w:pPr>
      <w:r>
        <w:t>February 8, 2012</w:t>
      </w:r>
    </w:p>
    <w:p w:rsidR="005B4FAB" w:rsidRDefault="005B4FAB" w:rsidP="001D7F4F">
      <w:pPr>
        <w:pStyle w:val="BillDots"/>
      </w:pPr>
    </w:p>
    <w:p w:rsidR="005B4FAB" w:rsidRPr="00962C22" w:rsidRDefault="005B4FAB" w:rsidP="00962C22">
      <w:pPr>
        <w:pStyle w:val="BillDots"/>
        <w:tabs>
          <w:tab w:val="clear" w:pos="216"/>
          <w:tab w:val="clear" w:pos="432"/>
          <w:tab w:val="clear" w:pos="648"/>
          <w:tab w:val="clear" w:pos="864"/>
          <w:tab w:val="clear" w:pos="1080"/>
          <w:tab w:val="clear" w:pos="1296"/>
          <w:tab w:val="clear" w:pos="5904"/>
          <w:tab w:val="right" w:pos="5933"/>
        </w:tabs>
      </w:pPr>
      <w:r>
        <w:tab/>
      </w:r>
      <w:r>
        <w:rPr>
          <w:b/>
          <w:sz w:val="36"/>
        </w:rPr>
        <w:t>H. 4693</w:t>
      </w:r>
    </w:p>
    <w:p w:rsidR="005B4FAB" w:rsidRDefault="005B4FAB" w:rsidP="001D7F4F">
      <w:pPr>
        <w:pStyle w:val="BillDots"/>
      </w:pPr>
    </w:p>
    <w:p w:rsidR="005B4FAB" w:rsidRDefault="005B4FAB" w:rsidP="00962C22">
      <w:pPr>
        <w:pStyle w:val="BillDots"/>
      </w:pPr>
      <w:r>
        <w:t xml:space="preserve">Introduced by </w:t>
      </w:r>
      <w:r w:rsidRPr="0020541A">
        <w:t>Reps. Cobb</w:t>
      </w:r>
      <w:r w:rsidRPr="0020541A">
        <w:noBreakHyphen/>
        <w:t>Hunter, Agnew, Alexander, Allen, Allison, Anderson, Anthony, Atwater, Bales, Ballentine, Bannister, Barfield, Battle, Bedingfield, Bikas, Bingham, Bowen, Bowers, Brady, Branham, Brannon, Brantley, G.A. Brown, H.B. Brown, R.L. Brown, Butler Garrick, Chumley, Clemmons, Clyburn,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w:t>
      </w:r>
      <w:r>
        <w:t xml:space="preserve"> Mitchell,</w:t>
      </w:r>
      <w:r w:rsidRPr="0020541A">
        <w:t xml:space="preserve">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B4FAB" w:rsidRDefault="005B4FAB" w:rsidP="001D7F4F">
      <w:pPr>
        <w:pStyle w:val="BillDots"/>
      </w:pPr>
    </w:p>
    <w:p w:rsidR="005B4FAB" w:rsidRDefault="005B4FAB" w:rsidP="00DD5053">
      <w:pPr>
        <w:pStyle w:val="BillDots"/>
        <w:tabs>
          <w:tab w:val="clear" w:pos="216"/>
          <w:tab w:val="clear" w:pos="432"/>
          <w:tab w:val="clear" w:pos="648"/>
          <w:tab w:val="clear" w:pos="864"/>
          <w:tab w:val="clear" w:pos="1080"/>
          <w:tab w:val="clear" w:pos="1296"/>
          <w:tab w:val="clear" w:pos="5904"/>
          <w:tab w:val="right" w:pos="5933"/>
        </w:tabs>
      </w:pPr>
      <w:r>
        <w:t>S. Printed 2/8/12--S.</w:t>
      </w:r>
      <w:r>
        <w:tab/>
        <w:t>[SEC 2/9/12 12:04 PM]</w:t>
      </w:r>
    </w:p>
    <w:p w:rsidR="005B4FAB" w:rsidRDefault="005B4FAB" w:rsidP="001D7F4F">
      <w:pPr>
        <w:pStyle w:val="BillDots"/>
      </w:pPr>
      <w:r>
        <w:t>Read the first time February 1, 2012.</w:t>
      </w:r>
    </w:p>
    <w:p w:rsidR="005B4FAB" w:rsidRPr="00962C22" w:rsidRDefault="005B4FAB" w:rsidP="00962C22">
      <w:pPr>
        <w:pStyle w:val="BillDots"/>
        <w:jc w:val="center"/>
      </w:pPr>
      <w:r>
        <w:rPr>
          <w:u w:val="single"/>
        </w:rPr>
        <w:t>            </w:t>
      </w:r>
    </w:p>
    <w:p w:rsidR="005B4FAB" w:rsidRDefault="005B4FAB" w:rsidP="001D7F4F">
      <w:pPr>
        <w:pStyle w:val="BillDots"/>
      </w:pPr>
    </w:p>
    <w:p w:rsidR="005B4FAB" w:rsidRPr="00962C22" w:rsidRDefault="005B4FAB" w:rsidP="00962C22">
      <w:pPr>
        <w:pStyle w:val="BillDots"/>
        <w:jc w:val="center"/>
      </w:pPr>
      <w:r>
        <w:rPr>
          <w:b/>
        </w:rPr>
        <w:t>THE COMMITTEE ON INVITATIONS</w:t>
      </w:r>
    </w:p>
    <w:p w:rsidR="005B4FAB" w:rsidRDefault="005B4FAB" w:rsidP="001D7F4F">
      <w:pPr>
        <w:pStyle w:val="BillDots"/>
      </w:pPr>
      <w:r>
        <w:tab/>
        <w:t>To whom was referred a Concurrent Resolution (H. 4693) to declare Wednesday, February 15, 2012, as “Cities Mean Business Day” in order to recognize and honor the valuable contributions South Carolina cities and towns make, etc., respectfully</w:t>
      </w:r>
    </w:p>
    <w:p w:rsidR="005B4FAB" w:rsidRPr="00962C22" w:rsidRDefault="005B4FAB" w:rsidP="00962C22">
      <w:pPr>
        <w:pStyle w:val="BillDots"/>
        <w:jc w:val="center"/>
      </w:pPr>
      <w:r>
        <w:rPr>
          <w:b/>
        </w:rPr>
        <w:t>REPORT:</w:t>
      </w:r>
    </w:p>
    <w:p w:rsidR="005B4FAB" w:rsidRDefault="005B4FAB" w:rsidP="001D7F4F">
      <w:pPr>
        <w:pStyle w:val="BillDots"/>
      </w:pPr>
      <w:r>
        <w:tab/>
        <w:t>Has polled the Concurrent Resolution out majority favorable.</w:t>
      </w:r>
    </w:p>
    <w:p w:rsidR="005B4FAB" w:rsidRDefault="005B4FAB" w:rsidP="001D7F4F">
      <w:pPr>
        <w:pStyle w:val="BillDots"/>
      </w:pPr>
    </w:p>
    <w:p w:rsidR="005B4FAB" w:rsidRDefault="005B4FAB" w:rsidP="001D7F4F">
      <w:pPr>
        <w:pStyle w:val="BillDots"/>
        <w:sectPr w:rsidR="005B4FAB" w:rsidSect="00962C2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B4FAB" w:rsidRDefault="005B4FAB" w:rsidP="001D7F4F">
      <w:pPr>
        <w:pStyle w:val="BillDots"/>
      </w:pPr>
    </w:p>
    <w:p w:rsidR="005B4FAB" w:rsidRDefault="005B4FAB" w:rsidP="003D01E8">
      <w:pPr>
        <w:pStyle w:val="Numbersforbills"/>
      </w:pP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Pr="00325348" w:rsidRDefault="005B4FAB" w:rsidP="004C0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WEDNESDAY, FEBRUARY 15, 2012, AS “CITIES MEAN BUSINESS DAY” IN ORDER TO RECOGNIZE AND HONOR THE VALUABLE CONTRIBUTIONS SOUTH CAROLINA CITIES AND TOWNS MAKE TO THE ECONOMIC PROSPERITY OF SOUTH CAROLINA THROUGH THEIR RELATIONSHIP WITH LOCAL BUSINESSES.</w:t>
      </w: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cities and towns derive their power from the State Constitution and laws adopted by the General Assembly; and</w:t>
      </w: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sixty</w:t>
      </w:r>
      <w:r>
        <w:noBreakHyphen/>
        <w:t>nine duly incorporated municipalities within the State; and</w:t>
      </w: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to residents attract business and industry to the region; and</w:t>
      </w: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 members are the local elected leadership that guide the growth and development of cities and towns that in turn lead to the success of the State and the region; and</w:t>
      </w: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mean business and are economic engines of the State, contributing to the overall success of South Carolina; and</w:t>
      </w: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696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healthy, financially sound, and economically strong cities and towns are essential to the health and welfare of the State.  Now, therefore, </w:t>
      </w: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B4FAB" w:rsidRDefault="005B4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declare Wednesday, February 15, 2012, as “Cities Mean Business Day” in order to recognize and honor the valuable contributions South Carolina cities and towns make to our state</w:t>
      </w:r>
      <w:r w:rsidRPr="00DE3575">
        <w:t>’</w:t>
      </w:r>
      <w:r>
        <w:t>s economic prosperity through their relationship with local businesses.</w:t>
      </w:r>
    </w:p>
    <w:p w:rsidR="005B4FAB" w:rsidRDefault="005B4FAB"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AB" w:rsidRDefault="005B4FAB" w:rsidP="00DE3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Paul Miller, Mayor of the City of Orangeburg and 2012 President of the Municipal Association of South Carolina.</w:t>
      </w:r>
    </w:p>
    <w:p w:rsidR="005B4FAB" w:rsidRDefault="005B4F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0E70" w:rsidRDefault="004C0E70" w:rsidP="005B4FAB">
      <w:pPr>
        <w:pStyle w:val="BillDots"/>
      </w:pPr>
    </w:p>
    <w:sectPr w:rsidR="004C0E70" w:rsidSect="00962C2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575" w:rsidRDefault="00DE3575" w:rsidP="009F0C77">
      <w:r>
        <w:separator/>
      </w:r>
    </w:p>
  </w:endnote>
  <w:endnote w:type="continuationSeparator" w:id="0">
    <w:p w:rsidR="00DE3575" w:rsidRDefault="00DE35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829984-720F-436E-B91E-943A99C8B50C}"/>
    <w:embedBold r:id="rId2" w:fontKey="{D421C205-9D19-47C5-8218-2D9FF65170A4}"/>
  </w:font>
  <w:font w:name="Calibri">
    <w:panose1 w:val="020F0502020204030204"/>
    <w:charset w:val="00"/>
    <w:family w:val="swiss"/>
    <w:pitch w:val="variable"/>
    <w:sig w:usb0="E10002FF" w:usb1="4000ACFF" w:usb2="00000009" w:usb3="00000000" w:csb0="0000019F" w:csb1="00000000"/>
    <w:embedRegular r:id="rId3" w:fontKey="{3D41DBFC-FDB5-4568-96C9-DA5669FD5D4B}"/>
  </w:font>
  <w:font w:name="Tahoma">
    <w:panose1 w:val="020B0604030504040204"/>
    <w:charset w:val="00"/>
    <w:family w:val="swiss"/>
    <w:pitch w:val="variable"/>
    <w:sig w:usb0="21002A87" w:usb1="80000000" w:usb2="00000008" w:usb3="00000000" w:csb0="000101FF" w:csb1="00000000"/>
    <w:embedRegular r:id="rId4" w:fontKey="{FA84D004-CC34-4995-8BAB-EC589348B6F6}"/>
  </w:font>
  <w:font w:name="Cambria">
    <w:panose1 w:val="02040503050406030204"/>
    <w:charset w:val="00"/>
    <w:family w:val="roman"/>
    <w:pitch w:val="variable"/>
    <w:sig w:usb0="E00002FF" w:usb1="400004FF" w:usb2="00000000" w:usb3="00000000" w:csb0="0000019F" w:csb1="00000000"/>
    <w:embedRegular r:id="rId5" w:fontKey="{6F6BD636-0931-46D0-834E-57AF7D4060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FAB" w:rsidRPr="004C0E70" w:rsidRDefault="005B4FAB" w:rsidP="004C0E70">
    <w:pPr>
      <w:pStyle w:val="Footer"/>
      <w:tabs>
        <w:tab w:val="clear" w:pos="4680"/>
        <w:tab w:val="clear" w:pos="9360"/>
        <w:tab w:val="center" w:pos="2995"/>
      </w:tabs>
      <w:spacing w:before="120"/>
    </w:pPr>
    <w:r>
      <w:t>[4693-</w:t>
    </w:r>
    <w:r w:rsidR="00E454DB">
      <w:fldChar w:fldCharType="begin"/>
    </w:r>
    <w:r w:rsidR="00E454DB">
      <w:instrText xml:space="preserve"> PAGE  \* MERGEFORMAT </w:instrText>
    </w:r>
    <w:r w:rsidR="00E454DB">
      <w:fldChar w:fldCharType="separate"/>
    </w:r>
    <w:r w:rsidR="00E454DB">
      <w:rPr>
        <w:noProof/>
      </w:rPr>
      <w:t>1</w:t>
    </w:r>
    <w:r w:rsidR="00E454D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C22" w:rsidRPr="004C0E70" w:rsidRDefault="005B4FAB" w:rsidP="004C0E70">
    <w:pPr>
      <w:pStyle w:val="Footer"/>
      <w:tabs>
        <w:tab w:val="clear" w:pos="4680"/>
        <w:tab w:val="clear" w:pos="9360"/>
        <w:tab w:val="center" w:pos="2995"/>
      </w:tabs>
      <w:spacing w:before="120"/>
    </w:pPr>
    <w:r>
      <w:t>[4693]</w:t>
    </w:r>
    <w:r>
      <w:tab/>
    </w:r>
    <w:r w:rsidR="00D46699">
      <w:fldChar w:fldCharType="begin"/>
    </w:r>
    <w:r>
      <w:instrText xml:space="preserve"> PAGE  \* MERGEFORMAT </w:instrText>
    </w:r>
    <w:r w:rsidR="00D46699">
      <w:fldChar w:fldCharType="separate"/>
    </w:r>
    <w:r>
      <w:rPr>
        <w:noProof/>
      </w:rPr>
      <w:t>2</w:t>
    </w:r>
    <w:r w:rsidR="00D4669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575" w:rsidRDefault="00DE3575" w:rsidP="009F0C77">
      <w:r>
        <w:separator/>
      </w:r>
    </w:p>
  </w:footnote>
  <w:footnote w:type="continuationSeparator" w:id="0">
    <w:p w:rsidR="00DE3575" w:rsidRDefault="00DE35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47DG12"/>
    <w:docVar w:name="CoverBillType" w:val="c"/>
    <w:docVar w:name="docpath" w:val="L:\Council\bills\GM\29447DG12.DOCX"/>
    <w:docVar w:name="dvBillNumber" w:val="4693"/>
    <w:docVar w:name="dvBillNumberPrefix" w:val="H. "/>
    <w:docVar w:name="dvOriginalBody" w:val="House"/>
    <w:docVar w:name="dvSteno" w:val="GM"/>
    <w:docVar w:name="NameofBody" w:val="h"/>
    <w:docVar w:name="vgroup2" w:val="Council"/>
  </w:docVars>
  <w:rsids>
    <w:rsidRoot w:val="000300D1"/>
    <w:rsid w:val="00011869"/>
    <w:rsid w:val="000300D1"/>
    <w:rsid w:val="000E1785"/>
    <w:rsid w:val="000F40FA"/>
    <w:rsid w:val="0010776B"/>
    <w:rsid w:val="00107EB4"/>
    <w:rsid w:val="00114ED8"/>
    <w:rsid w:val="00115F15"/>
    <w:rsid w:val="00133E66"/>
    <w:rsid w:val="001435A3"/>
    <w:rsid w:val="001D08F2"/>
    <w:rsid w:val="001D525B"/>
    <w:rsid w:val="001D7F4F"/>
    <w:rsid w:val="00225F52"/>
    <w:rsid w:val="002321B6"/>
    <w:rsid w:val="00250967"/>
    <w:rsid w:val="002543C8"/>
    <w:rsid w:val="00284AAE"/>
    <w:rsid w:val="002B6D7F"/>
    <w:rsid w:val="002E5912"/>
    <w:rsid w:val="002F1C1B"/>
    <w:rsid w:val="00310BBF"/>
    <w:rsid w:val="00325348"/>
    <w:rsid w:val="0032732C"/>
    <w:rsid w:val="003315B0"/>
    <w:rsid w:val="003320E6"/>
    <w:rsid w:val="00336AD0"/>
    <w:rsid w:val="0037079A"/>
    <w:rsid w:val="003D01E8"/>
    <w:rsid w:val="003D0C5D"/>
    <w:rsid w:val="003E5288"/>
    <w:rsid w:val="003F6D79"/>
    <w:rsid w:val="00411FA9"/>
    <w:rsid w:val="0041760A"/>
    <w:rsid w:val="00417C01"/>
    <w:rsid w:val="00427154"/>
    <w:rsid w:val="004809EE"/>
    <w:rsid w:val="004A39D7"/>
    <w:rsid w:val="004C0E70"/>
    <w:rsid w:val="004E7D54"/>
    <w:rsid w:val="005273C6"/>
    <w:rsid w:val="00530A69"/>
    <w:rsid w:val="00545593"/>
    <w:rsid w:val="00577C6C"/>
    <w:rsid w:val="005A4BD7"/>
    <w:rsid w:val="005B4FAB"/>
    <w:rsid w:val="005C2FE2"/>
    <w:rsid w:val="005E2BC9"/>
    <w:rsid w:val="00605102"/>
    <w:rsid w:val="006215AA"/>
    <w:rsid w:val="006913C9"/>
    <w:rsid w:val="0069470D"/>
    <w:rsid w:val="00696FF7"/>
    <w:rsid w:val="00710698"/>
    <w:rsid w:val="00734F00"/>
    <w:rsid w:val="007A70AE"/>
    <w:rsid w:val="007B5B77"/>
    <w:rsid w:val="007E431A"/>
    <w:rsid w:val="007E45EA"/>
    <w:rsid w:val="008362E8"/>
    <w:rsid w:val="008A1768"/>
    <w:rsid w:val="008D05F7"/>
    <w:rsid w:val="008F4429"/>
    <w:rsid w:val="0094021A"/>
    <w:rsid w:val="00984BC4"/>
    <w:rsid w:val="009855BF"/>
    <w:rsid w:val="009C6A0B"/>
    <w:rsid w:val="009F0C77"/>
    <w:rsid w:val="009F3D4D"/>
    <w:rsid w:val="009F4DD1"/>
    <w:rsid w:val="00A41684"/>
    <w:rsid w:val="00A64E80"/>
    <w:rsid w:val="00A653FF"/>
    <w:rsid w:val="00A72BCD"/>
    <w:rsid w:val="00A741D9"/>
    <w:rsid w:val="00A833AB"/>
    <w:rsid w:val="00A9741D"/>
    <w:rsid w:val="00AD4B17"/>
    <w:rsid w:val="00B04585"/>
    <w:rsid w:val="00B412D4"/>
    <w:rsid w:val="00B67519"/>
    <w:rsid w:val="00B73EA5"/>
    <w:rsid w:val="00BE3C22"/>
    <w:rsid w:val="00C0345E"/>
    <w:rsid w:val="00C050DE"/>
    <w:rsid w:val="00C153E2"/>
    <w:rsid w:val="00C3483A"/>
    <w:rsid w:val="00C74E9D"/>
    <w:rsid w:val="00C75C30"/>
    <w:rsid w:val="00C82FD3"/>
    <w:rsid w:val="00C92819"/>
    <w:rsid w:val="00CC6B7B"/>
    <w:rsid w:val="00CD2089"/>
    <w:rsid w:val="00D03D2D"/>
    <w:rsid w:val="00D12AF2"/>
    <w:rsid w:val="00D46699"/>
    <w:rsid w:val="00D7188C"/>
    <w:rsid w:val="00D73A67"/>
    <w:rsid w:val="00D970A9"/>
    <w:rsid w:val="00DD0C4C"/>
    <w:rsid w:val="00DD61E9"/>
    <w:rsid w:val="00DE3575"/>
    <w:rsid w:val="00DF3845"/>
    <w:rsid w:val="00E41911"/>
    <w:rsid w:val="00E454DB"/>
    <w:rsid w:val="00E74B75"/>
    <w:rsid w:val="00E7771E"/>
    <w:rsid w:val="00E92EEF"/>
    <w:rsid w:val="00E93909"/>
    <w:rsid w:val="00F24442"/>
    <w:rsid w:val="00F422BA"/>
    <w:rsid w:val="00F50AE3"/>
    <w:rsid w:val="00F67CF1"/>
    <w:rsid w:val="00F802E2"/>
    <w:rsid w:val="00F840F0"/>
    <w:rsid w:val="00FB0D0D"/>
    <w:rsid w:val="00FB43B4"/>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54AB71-62CF-4286-B536-608BCE399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3575"/>
    <w:rPr>
      <w:rFonts w:ascii="Tahoma" w:hAnsi="Tahoma" w:cs="Tahoma"/>
      <w:sz w:val="16"/>
      <w:szCs w:val="16"/>
    </w:rPr>
  </w:style>
  <w:style w:type="character" w:customStyle="1" w:styleId="BalloonTextChar">
    <w:name w:val="Balloon Text Char"/>
    <w:basedOn w:val="DefaultParagraphFont"/>
    <w:link w:val="BalloonText"/>
    <w:uiPriority w:val="99"/>
    <w:semiHidden/>
    <w:rsid w:val="00DE3575"/>
    <w:rPr>
      <w:rFonts w:ascii="Tahoma" w:eastAsia="Times New Roman" w:hAnsi="Tahoma" w:cs="Tahoma"/>
      <w:sz w:val="16"/>
      <w:szCs w:val="16"/>
    </w:rPr>
  </w:style>
  <w:style w:type="character" w:styleId="Hyperlink">
    <w:name w:val="Hyperlink"/>
    <w:basedOn w:val="DefaultParagraphFont"/>
    <w:uiPriority w:val="99"/>
    <w:unhideWhenUsed/>
    <w:rsid w:val="00E939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1-12.docx" TargetMode="External"/><Relationship Id="rId13" Type="http://schemas.openxmlformats.org/officeDocument/2006/relationships/hyperlink" Target="file:///p:\pprever\2011-12\4693_2012013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1-31-12.docx" TargetMode="External"/><Relationship Id="rId12" Type="http://schemas.openxmlformats.org/officeDocument/2006/relationships/hyperlink" Target="file:///h:\sj%20archive\2012\02-09-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2-08-12.docx" TargetMode="External"/><Relationship Id="rId5" Type="http://schemas.openxmlformats.org/officeDocument/2006/relationships/footnotes" Target="footnotes.xml"/><Relationship Id="rId15" Type="http://schemas.openxmlformats.org/officeDocument/2006/relationships/hyperlink" Target="file:///p:\pprever\2011-12\4693_20120209.docx" TargetMode="External"/><Relationship Id="rId10" Type="http://schemas.openxmlformats.org/officeDocument/2006/relationships/hyperlink" Target="file:///h:\sj%20archive\2012\02-08-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2\02-01-12.docx" TargetMode="External"/><Relationship Id="rId14" Type="http://schemas.openxmlformats.org/officeDocument/2006/relationships/hyperlink" Target="file:///p:\pprever\2011-12\4693_201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1E08A-CB55-4D8D-8BC0-4FF5ABD68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857</Words>
  <Characters>5276</Characters>
  <Application>Microsoft Office Word</Application>
  <DocSecurity>4</DocSecurity>
  <Lines>158</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4693: Cities Mean Business Day - South Carolina Legislature Online</dc:title>
  <dc:subject/>
  <dc:creator>gailmoore</dc:creator>
  <cp:keywords/>
  <dc:description/>
  <cp:lastModifiedBy>N Cumfer</cp:lastModifiedBy>
  <cp:revision>2</cp:revision>
  <cp:lastPrinted>2012-01-26T16:55:00Z</cp:lastPrinted>
  <dcterms:created xsi:type="dcterms:W3CDTF">2014-11-24T14:42:00Z</dcterms:created>
  <dcterms:modified xsi:type="dcterms:W3CDTF">2014-11-24T14:42:00Z</dcterms:modified>
</cp:coreProperties>
</file>