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F04" w:rsidRDefault="00847F04" w:rsidP="00847F04">
      <w:pPr>
        <w:widowControl w:val="0"/>
        <w:jc w:val="center"/>
      </w:pPr>
      <w:bookmarkStart w:id="0" w:name="_GoBack"/>
      <w:bookmarkEnd w:id="0"/>
      <w:r w:rsidRPr="00847F04">
        <w:rPr>
          <w:b/>
        </w:rPr>
        <w:t>South Carolina General Assembly</w:t>
      </w:r>
    </w:p>
    <w:p w:rsidR="00847F04" w:rsidRDefault="00847F04" w:rsidP="00847F04">
      <w:pPr>
        <w:widowControl w:val="0"/>
        <w:jc w:val="center"/>
      </w:pPr>
      <w:r>
        <w:t>119th Session, 2011-2012</w:t>
      </w:r>
    </w:p>
    <w:p w:rsidR="00847F04" w:rsidRDefault="00847F04" w:rsidP="00847F04">
      <w:pPr>
        <w:widowControl w:val="0"/>
        <w:jc w:val="left"/>
      </w:pPr>
    </w:p>
    <w:p w:rsidR="00847F04" w:rsidRDefault="00847F04" w:rsidP="00847F04">
      <w:pPr>
        <w:widowControl w:val="0"/>
        <w:jc w:val="left"/>
        <w:rPr>
          <w:b/>
        </w:rPr>
      </w:pPr>
      <w:r w:rsidRPr="00847F04">
        <w:rPr>
          <w:b/>
        </w:rPr>
        <w:t>H. 4754</w:t>
      </w:r>
    </w:p>
    <w:p w:rsidR="00847F04" w:rsidRDefault="00847F04" w:rsidP="00847F04">
      <w:pPr>
        <w:widowControl w:val="0"/>
        <w:jc w:val="left"/>
        <w:rPr>
          <w:b/>
        </w:rPr>
      </w:pPr>
    </w:p>
    <w:p w:rsidR="00847F04" w:rsidRDefault="00847F04" w:rsidP="00847F04">
      <w:pPr>
        <w:widowControl w:val="0"/>
        <w:jc w:val="left"/>
      </w:pPr>
      <w:r w:rsidRPr="00847F04">
        <w:rPr>
          <w:b/>
        </w:rPr>
        <w:t>STATUS INFORMATION</w:t>
      </w:r>
    </w:p>
    <w:p w:rsidR="00847F04" w:rsidRDefault="00847F04" w:rsidP="00847F04">
      <w:pPr>
        <w:widowControl w:val="0"/>
        <w:jc w:val="left"/>
      </w:pPr>
    </w:p>
    <w:p w:rsidR="00847F04" w:rsidRDefault="00847F04" w:rsidP="00847F04">
      <w:pPr>
        <w:widowControl w:val="0"/>
        <w:jc w:val="left"/>
      </w:pPr>
      <w:r>
        <w:t>House Resolution</w:t>
      </w:r>
    </w:p>
    <w:p w:rsidR="00847F04" w:rsidRDefault="00E70C19" w:rsidP="00847F04">
      <w:pPr>
        <w:widowControl w:val="0"/>
        <w:jc w:val="left"/>
      </w:pPr>
      <w:r>
        <w:t>Sponsors: Reps.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847F04" w:rsidRDefault="00847F04" w:rsidP="00847F04">
      <w:pPr>
        <w:widowControl w:val="0"/>
        <w:jc w:val="left"/>
      </w:pPr>
      <w:r>
        <w:t>Document Path: l:\council\bills\rm\1420sd12.docx</w:t>
      </w:r>
    </w:p>
    <w:p w:rsidR="00847F04" w:rsidRDefault="00847F04" w:rsidP="00847F04">
      <w:pPr>
        <w:widowControl w:val="0"/>
        <w:jc w:val="left"/>
      </w:pPr>
    </w:p>
    <w:p w:rsidR="00847F04" w:rsidRDefault="00847F04" w:rsidP="00847F04">
      <w:pPr>
        <w:widowControl w:val="0"/>
        <w:jc w:val="left"/>
      </w:pPr>
      <w:r>
        <w:t>Introduced in the House on February 9, 2012</w:t>
      </w:r>
    </w:p>
    <w:p w:rsidR="00847F04" w:rsidRDefault="00847F04" w:rsidP="00847F04">
      <w:pPr>
        <w:widowControl w:val="0"/>
        <w:jc w:val="left"/>
      </w:pPr>
      <w:r>
        <w:t>Adopted by the House on February 9, 2012</w:t>
      </w:r>
    </w:p>
    <w:p w:rsidR="00847F04" w:rsidRDefault="00847F04" w:rsidP="00847F04">
      <w:pPr>
        <w:widowControl w:val="0"/>
        <w:jc w:val="left"/>
      </w:pPr>
    </w:p>
    <w:p w:rsidR="00847F04" w:rsidRDefault="00847F04" w:rsidP="00847F04">
      <w:pPr>
        <w:widowControl w:val="0"/>
        <w:jc w:val="left"/>
      </w:pPr>
      <w:r>
        <w:t xml:space="preserve">Summary: </w:t>
      </w:r>
      <w:r w:rsidR="00167A24">
        <w:t>John E. Frampton</w:t>
      </w:r>
    </w:p>
    <w:p w:rsidR="00847F04" w:rsidRDefault="00847F04" w:rsidP="00847F04">
      <w:pPr>
        <w:widowControl w:val="0"/>
        <w:jc w:val="left"/>
      </w:pPr>
    </w:p>
    <w:p w:rsidR="00847F04" w:rsidRDefault="00847F04" w:rsidP="00847F04">
      <w:pPr>
        <w:widowControl w:val="0"/>
        <w:jc w:val="left"/>
      </w:pPr>
    </w:p>
    <w:p w:rsidR="00847F04" w:rsidRDefault="00847F04" w:rsidP="00847F04">
      <w:pPr>
        <w:widowControl w:val="0"/>
        <w:tabs>
          <w:tab w:val="center" w:pos="590"/>
          <w:tab w:val="center" w:pos="1440"/>
          <w:tab w:val="left" w:pos="1872"/>
          <w:tab w:val="left" w:pos="9187"/>
        </w:tabs>
        <w:jc w:val="left"/>
      </w:pPr>
      <w:r w:rsidRPr="00847F04">
        <w:rPr>
          <w:b/>
        </w:rPr>
        <w:t>HISTORY OF LEGISLATIVE ACTIONS</w:t>
      </w:r>
    </w:p>
    <w:p w:rsidR="00847F04" w:rsidRDefault="00847F04" w:rsidP="00847F04">
      <w:pPr>
        <w:widowControl w:val="0"/>
        <w:tabs>
          <w:tab w:val="center" w:pos="590"/>
          <w:tab w:val="center" w:pos="1440"/>
          <w:tab w:val="left" w:pos="1872"/>
          <w:tab w:val="left" w:pos="9187"/>
        </w:tabs>
        <w:jc w:val="left"/>
      </w:pPr>
    </w:p>
    <w:p w:rsidR="00847F04" w:rsidRPr="00847F04" w:rsidRDefault="00847F04" w:rsidP="00847F04">
      <w:pPr>
        <w:widowControl w:val="0"/>
        <w:tabs>
          <w:tab w:val="center" w:pos="590"/>
          <w:tab w:val="center" w:pos="1440"/>
          <w:tab w:val="left" w:pos="1872"/>
          <w:tab w:val="left" w:pos="9187"/>
        </w:tabs>
        <w:jc w:val="left"/>
      </w:pPr>
      <w:r w:rsidRPr="00847F04">
        <w:rPr>
          <w:u w:val="single"/>
        </w:rPr>
        <w:tab/>
        <w:t>Date</w:t>
      </w:r>
      <w:r w:rsidRPr="00847F04">
        <w:rPr>
          <w:u w:val="single"/>
        </w:rPr>
        <w:tab/>
        <w:t>Body</w:t>
      </w:r>
      <w:r w:rsidRPr="00847F04">
        <w:rPr>
          <w:u w:val="single"/>
        </w:rPr>
        <w:tab/>
        <w:t>Action Description with journal page number</w:t>
      </w:r>
      <w:r w:rsidRPr="00847F04">
        <w:rPr>
          <w:u w:val="single"/>
        </w:rPr>
        <w:tab/>
      </w:r>
    </w:p>
    <w:p w:rsidR="00DD5257" w:rsidRDefault="00DD5257" w:rsidP="00DD5257">
      <w:pPr>
        <w:widowControl w:val="0"/>
        <w:tabs>
          <w:tab w:val="right" w:pos="1008"/>
          <w:tab w:val="left" w:pos="1152"/>
          <w:tab w:val="left" w:pos="1872"/>
          <w:tab w:val="left" w:pos="9187"/>
        </w:tabs>
        <w:ind w:left="2088" w:hanging="2088"/>
        <w:jc w:val="left"/>
      </w:pPr>
      <w:r>
        <w:tab/>
        <w:t>2/9/2012</w:t>
      </w:r>
      <w:r>
        <w:tab/>
        <w:t>House</w:t>
      </w:r>
      <w:r>
        <w:tab/>
      </w:r>
      <w:r w:rsidRPr="00AC0620">
        <w:t>Introduced and adopted (</w:t>
      </w:r>
      <w:hyperlink r:id="rId7" w:history="1">
        <w:r w:rsidRPr="00AC0620">
          <w:rPr>
            <w:rStyle w:val="Hyperlink"/>
          </w:rPr>
          <w:t>House Journal</w:t>
        </w:r>
        <w:r w:rsidRPr="00AC0620">
          <w:rPr>
            <w:rStyle w:val="Hyperlink"/>
          </w:rPr>
          <w:noBreakHyphen/>
          <w:t>page 9</w:t>
        </w:r>
      </w:hyperlink>
      <w:r w:rsidRPr="00AC0620">
        <w:t>)</w:t>
      </w:r>
    </w:p>
    <w:p w:rsidR="00DD5257" w:rsidRDefault="00DD5257" w:rsidP="00DD5257">
      <w:pPr>
        <w:widowControl w:val="0"/>
        <w:tabs>
          <w:tab w:val="right" w:pos="1008"/>
          <w:tab w:val="left" w:pos="1152"/>
          <w:tab w:val="left" w:pos="1872"/>
          <w:tab w:val="left" w:pos="9187"/>
        </w:tabs>
        <w:ind w:left="2088" w:hanging="2088"/>
        <w:jc w:val="left"/>
      </w:pPr>
    </w:p>
    <w:p w:rsidR="00847F04" w:rsidRPr="00847F04" w:rsidRDefault="00847F04" w:rsidP="00847F04">
      <w:pPr>
        <w:widowControl w:val="0"/>
        <w:tabs>
          <w:tab w:val="right" w:pos="1008"/>
          <w:tab w:val="left" w:pos="1152"/>
          <w:tab w:val="left" w:pos="1872"/>
          <w:tab w:val="left" w:pos="9187"/>
        </w:tabs>
        <w:ind w:left="2088" w:hanging="2088"/>
        <w:jc w:val="left"/>
      </w:pPr>
    </w:p>
    <w:p w:rsidR="00847F04" w:rsidRDefault="00847F04" w:rsidP="00847F04">
      <w:r w:rsidRPr="00847F04">
        <w:rPr>
          <w:b/>
        </w:rPr>
        <w:t>VERSIONS OF THIS BILL</w:t>
      </w:r>
    </w:p>
    <w:p w:rsidR="00847F04" w:rsidRDefault="00847F04" w:rsidP="00847F04"/>
    <w:p w:rsidR="00847F04" w:rsidRDefault="00C14E32" w:rsidP="00847F04">
      <w:hyperlink r:id="rId8" w:history="1">
        <w:r w:rsidR="00847F04">
          <w:rPr>
            <w:rStyle w:val="Hyperlink"/>
          </w:rPr>
          <w:t>2/9/2012</w:t>
        </w:r>
      </w:hyperlink>
    </w:p>
    <w:p w:rsidR="00847F04" w:rsidRDefault="00847F04" w:rsidP="00847F04"/>
    <w:p w:rsidR="00847F04" w:rsidRDefault="00847F04" w:rsidP="00847F04">
      <w:pPr>
        <w:sectPr w:rsidR="00847F04" w:rsidSect="00847F04">
          <w:pgSz w:w="12240" w:h="15840" w:code="1"/>
          <w:pgMar w:top="1080" w:right="1440" w:bottom="1080" w:left="1440" w:header="720" w:footer="720" w:gutter="0"/>
          <w:cols w:space="720"/>
          <w:noEndnote/>
          <w:docGrid w:linePitch="360"/>
        </w:sectPr>
      </w:pPr>
    </w:p>
    <w:p w:rsidR="0010520C" w:rsidRDefault="0010520C" w:rsidP="0010520C">
      <w:pPr>
        <w:pStyle w:val="BillDots"/>
      </w:pPr>
    </w:p>
    <w:p w:rsidR="0010520C" w:rsidRDefault="0010520C" w:rsidP="0010520C">
      <w:pPr>
        <w:pStyle w:val="Numbersforbills"/>
      </w:pPr>
    </w:p>
    <w:p w:rsidR="0010520C" w:rsidRDefault="0010520C" w:rsidP="0010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20C" w:rsidRDefault="0010520C" w:rsidP="0010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20C" w:rsidRDefault="0010520C" w:rsidP="0010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20C" w:rsidRDefault="0010520C" w:rsidP="0010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20C" w:rsidRDefault="0010520C" w:rsidP="0010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20C" w:rsidRDefault="0010520C" w:rsidP="0010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7D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892" w:rsidRDefault="006F46FD" w:rsidP="00A52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61209">
        <w:t>RECOGNIZE</w:t>
      </w:r>
      <w:r w:rsidR="00A52892">
        <w:t xml:space="preserve"> </w:t>
      </w:r>
      <w:r w:rsidR="002F334D">
        <w:t xml:space="preserve">AND COMMEND </w:t>
      </w:r>
      <w:r w:rsidR="00A52892">
        <w:t xml:space="preserve">JOHN E. FRAMPTON, DIRECTOR OF THE SOUTH CAROLINA DEPARTMENT OF NATURAL RESOURCES, ON THE OCCASION OF HIS RETIREMENT, AND TO </w:t>
      </w:r>
      <w:r w:rsidR="002F334D">
        <w:t>THANK HIM FO</w:t>
      </w:r>
      <w:r w:rsidR="00A52892">
        <w:t>R HIS THIRTY</w:t>
      </w:r>
      <w:r w:rsidR="00402003">
        <w:noBreakHyphen/>
      </w:r>
      <w:r w:rsidR="00B21BF9">
        <w:t>SEVEN</w:t>
      </w:r>
      <w:r w:rsidR="00A52892">
        <w:t xml:space="preserve"> YEARS OF DISTINGUISHED SERVICE TO THE </w:t>
      </w:r>
      <w:r w:rsidR="00EA4224">
        <w:t>PEOPLE OF THE PALMETTO STATE</w:t>
      </w:r>
      <w:r w:rsidR="00A52892">
        <w:t>.</w:t>
      </w:r>
    </w:p>
    <w:p w:rsidR="00DE7DA2" w:rsidRDefault="00DE7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1BC" w:rsidRDefault="00DE7DA2"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A71BC">
        <w:t xml:space="preserve">the South Carolina House of Representatives has learned that on March 16, 2012, John E. Frampton, director of the South Carolina Department of Natural Resources, will </w:t>
      </w:r>
      <w:r w:rsidR="00CA71BC">
        <w:rPr>
          <w:rFonts w:eastAsiaTheme="minorHAnsi"/>
          <w:color w:val="000000" w:themeColor="text1"/>
          <w:szCs w:val="22"/>
          <w:u w:color="000000" w:themeColor="text1"/>
        </w:rPr>
        <w:t>begin</w:t>
      </w:r>
      <w:r w:rsidR="00CA71BC" w:rsidRPr="00AB7449">
        <w:rPr>
          <w:rFonts w:eastAsiaTheme="minorHAnsi"/>
          <w:color w:val="000000" w:themeColor="text1"/>
          <w:szCs w:val="22"/>
          <w:u w:color="000000" w:themeColor="text1"/>
        </w:rPr>
        <w:t xml:space="preserve"> </w:t>
      </w:r>
      <w:r w:rsidR="00CA71BC">
        <w:rPr>
          <w:rFonts w:eastAsiaTheme="minorHAnsi"/>
          <w:color w:val="000000" w:themeColor="text1"/>
          <w:szCs w:val="22"/>
          <w:u w:color="000000" w:themeColor="text1"/>
        </w:rPr>
        <w:t>his</w:t>
      </w:r>
      <w:r w:rsidR="00CA71BC" w:rsidRPr="00AB7449">
        <w:rPr>
          <w:rFonts w:eastAsiaTheme="minorHAnsi"/>
          <w:color w:val="000000" w:themeColor="text1"/>
          <w:szCs w:val="22"/>
          <w:u w:color="000000" w:themeColor="text1"/>
        </w:rPr>
        <w:t xml:space="preserve"> retirement after </w:t>
      </w:r>
      <w:r w:rsidR="00CA71BC">
        <w:rPr>
          <w:rFonts w:eastAsiaTheme="minorHAnsi"/>
          <w:color w:val="000000" w:themeColor="text1"/>
          <w:szCs w:val="22"/>
          <w:u w:color="000000" w:themeColor="text1"/>
        </w:rPr>
        <w:t>thirty</w:t>
      </w:r>
      <w:r w:rsidR="00402003">
        <w:rPr>
          <w:rFonts w:eastAsiaTheme="minorHAnsi"/>
          <w:color w:val="000000" w:themeColor="text1"/>
          <w:szCs w:val="22"/>
          <w:u w:color="000000" w:themeColor="text1"/>
        </w:rPr>
        <w:noBreakHyphen/>
      </w:r>
      <w:r w:rsidR="00B21BF9">
        <w:rPr>
          <w:rFonts w:eastAsiaTheme="minorHAnsi"/>
          <w:color w:val="000000" w:themeColor="text1"/>
          <w:szCs w:val="22"/>
          <w:u w:color="000000" w:themeColor="text1"/>
        </w:rPr>
        <w:t>seven</w:t>
      </w:r>
      <w:r w:rsidR="00CA71BC">
        <w:rPr>
          <w:rFonts w:eastAsiaTheme="minorHAnsi"/>
          <w:color w:val="000000" w:themeColor="text1"/>
          <w:szCs w:val="22"/>
          <w:u w:color="000000" w:themeColor="text1"/>
        </w:rPr>
        <w:t xml:space="preserve"> </w:t>
      </w:r>
      <w:r w:rsidR="00CA71BC" w:rsidRPr="00AB7449">
        <w:rPr>
          <w:rFonts w:eastAsiaTheme="minorHAnsi"/>
          <w:color w:val="000000" w:themeColor="text1"/>
          <w:szCs w:val="22"/>
          <w:u w:color="000000" w:themeColor="text1"/>
        </w:rPr>
        <w:t xml:space="preserve">years of faithful and outstanding service to the citizens of </w:t>
      </w:r>
      <w:r w:rsidR="00CA71BC">
        <w:t>the Palmetto State</w:t>
      </w:r>
      <w:r w:rsidR="005A66A1">
        <w:t>, with a celebratory event to be held in his honor on February 22, 2012</w:t>
      </w:r>
      <w:r w:rsidR="00CA71BC">
        <w:t>; and</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preparation for his life</w:t>
      </w:r>
      <w:r w:rsidR="0076123B" w:rsidRPr="0076123B">
        <w:t>’</w:t>
      </w:r>
      <w:r>
        <w:t>s work, John Frampton earned a bachelor</w:t>
      </w:r>
      <w:r w:rsidR="0076123B" w:rsidRPr="0076123B">
        <w:t>’</w:t>
      </w:r>
      <w:r>
        <w:t>s degree in marine biology at the College of Charleston in 1970 and a master</w:t>
      </w:r>
      <w:r w:rsidR="0076123B" w:rsidRPr="0076123B">
        <w:t>’</w:t>
      </w:r>
      <w:r>
        <w:t>s degree in biology/education at The Citadel. He then completed a master</w:t>
      </w:r>
      <w:r w:rsidR="0076123B" w:rsidRPr="0076123B">
        <w:t>’</w:t>
      </w:r>
      <w:r>
        <w:t xml:space="preserve">s degree in wildlife biology/statistics at Clemson University, followed by doctoral research in zoology at the same institution. He is </w:t>
      </w:r>
      <w:r w:rsidRPr="00917808">
        <w:rPr>
          <w:rFonts w:eastAsiaTheme="minorHAnsi"/>
          <w:color w:val="000000" w:themeColor="text1"/>
          <w:szCs w:val="22"/>
          <w:u w:color="000000" w:themeColor="text1"/>
        </w:rPr>
        <w:t xml:space="preserve">a Certified Wildlife Biologist through </w:t>
      </w:r>
      <w:r>
        <w:rPr>
          <w:rFonts w:eastAsiaTheme="minorHAnsi"/>
          <w:color w:val="000000" w:themeColor="text1"/>
          <w:szCs w:val="22"/>
          <w:u w:color="000000" w:themeColor="text1"/>
        </w:rPr>
        <w:t>t</w:t>
      </w:r>
      <w:r w:rsidRPr="00917808">
        <w:rPr>
          <w:rFonts w:eastAsiaTheme="minorHAnsi"/>
          <w:color w:val="000000" w:themeColor="text1"/>
          <w:szCs w:val="22"/>
          <w:u w:color="000000" w:themeColor="text1"/>
        </w:rPr>
        <w:t>he Wildlife Society</w:t>
      </w:r>
      <w:r>
        <w:rPr>
          <w:rFonts w:eastAsiaTheme="minorHAnsi"/>
          <w:color w:val="000000" w:themeColor="text1"/>
          <w:szCs w:val="22"/>
          <w:u w:color="000000" w:themeColor="text1"/>
        </w:rPr>
        <w:t xml:space="preserve">; </w:t>
      </w:r>
      <w:r>
        <w:t>and</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ED79CB">
        <w:rPr>
          <w:rFonts w:eastAsiaTheme="minorHAnsi"/>
          <w:color w:val="000000" w:themeColor="text1"/>
          <w:szCs w:val="22"/>
          <w:u w:color="000000" w:themeColor="text1"/>
        </w:rPr>
        <w:t xml:space="preserve">Mr. Frampton joined the South Carolina Department of Natural Resources </w:t>
      </w:r>
      <w:r>
        <w:rPr>
          <w:rFonts w:eastAsiaTheme="minorHAnsi"/>
          <w:color w:val="000000" w:themeColor="text1"/>
          <w:szCs w:val="22"/>
          <w:u w:color="000000" w:themeColor="text1"/>
        </w:rPr>
        <w:t xml:space="preserve">(SCDNR) </w:t>
      </w:r>
      <w:r w:rsidRPr="00ED79CB">
        <w:rPr>
          <w:rFonts w:eastAsiaTheme="minorHAnsi"/>
          <w:color w:val="000000" w:themeColor="text1"/>
          <w:szCs w:val="22"/>
          <w:u w:color="000000" w:themeColor="text1"/>
        </w:rPr>
        <w:t xml:space="preserve">in 1974 as an </w:t>
      </w:r>
      <w:r>
        <w:rPr>
          <w:rFonts w:eastAsiaTheme="minorHAnsi"/>
          <w:color w:val="000000" w:themeColor="text1"/>
          <w:szCs w:val="22"/>
          <w:u w:color="000000" w:themeColor="text1"/>
        </w:rPr>
        <w:t>a</w:t>
      </w:r>
      <w:r w:rsidRPr="00ED79CB">
        <w:rPr>
          <w:rFonts w:eastAsiaTheme="minorHAnsi"/>
          <w:color w:val="000000" w:themeColor="text1"/>
          <w:szCs w:val="22"/>
          <w:u w:color="000000" w:themeColor="text1"/>
        </w:rPr>
        <w:t xml:space="preserve">ssistant </w:t>
      </w:r>
      <w:r>
        <w:rPr>
          <w:rFonts w:eastAsiaTheme="minorHAnsi"/>
          <w:color w:val="000000" w:themeColor="text1"/>
          <w:szCs w:val="22"/>
          <w:u w:color="000000" w:themeColor="text1"/>
        </w:rPr>
        <w:t>d</w:t>
      </w:r>
      <w:r w:rsidRPr="00ED79CB">
        <w:rPr>
          <w:rFonts w:eastAsiaTheme="minorHAnsi"/>
          <w:color w:val="000000" w:themeColor="text1"/>
          <w:szCs w:val="22"/>
          <w:u w:color="000000" w:themeColor="text1"/>
        </w:rPr>
        <w:t xml:space="preserve">istrict </w:t>
      </w:r>
      <w:r>
        <w:rPr>
          <w:rFonts w:eastAsiaTheme="minorHAnsi"/>
          <w:color w:val="000000" w:themeColor="text1"/>
          <w:szCs w:val="22"/>
          <w:u w:color="000000" w:themeColor="text1"/>
        </w:rPr>
        <w:t>b</w:t>
      </w:r>
      <w:r w:rsidRPr="00ED79CB">
        <w:rPr>
          <w:rFonts w:eastAsiaTheme="minorHAnsi"/>
          <w:color w:val="000000" w:themeColor="text1"/>
          <w:szCs w:val="22"/>
          <w:u w:color="000000" w:themeColor="text1"/>
        </w:rPr>
        <w:t xml:space="preserve">iologist. In 1976, he </w:t>
      </w:r>
      <w:r>
        <w:rPr>
          <w:rFonts w:eastAsiaTheme="minorHAnsi"/>
          <w:color w:val="000000" w:themeColor="text1"/>
          <w:szCs w:val="22"/>
          <w:u w:color="000000" w:themeColor="text1"/>
        </w:rPr>
        <w:t>was named r</w:t>
      </w:r>
      <w:r w:rsidRPr="00ED79CB">
        <w:rPr>
          <w:rFonts w:eastAsiaTheme="minorHAnsi"/>
          <w:color w:val="000000" w:themeColor="text1"/>
          <w:szCs w:val="22"/>
          <w:u w:color="000000" w:themeColor="text1"/>
        </w:rPr>
        <w:t xml:space="preserve">egional </w:t>
      </w:r>
      <w:r>
        <w:rPr>
          <w:rFonts w:eastAsiaTheme="minorHAnsi"/>
          <w:color w:val="000000" w:themeColor="text1"/>
          <w:szCs w:val="22"/>
          <w:u w:color="000000" w:themeColor="text1"/>
        </w:rPr>
        <w:t>w</w:t>
      </w:r>
      <w:r w:rsidRPr="00ED79CB">
        <w:rPr>
          <w:rFonts w:eastAsiaTheme="minorHAnsi"/>
          <w:color w:val="000000" w:themeColor="text1"/>
          <w:szCs w:val="22"/>
          <w:u w:color="000000" w:themeColor="text1"/>
        </w:rPr>
        <w:t xml:space="preserve">ildlife </w:t>
      </w:r>
      <w:r>
        <w:rPr>
          <w:rFonts w:eastAsiaTheme="minorHAnsi"/>
          <w:color w:val="000000" w:themeColor="text1"/>
          <w:szCs w:val="22"/>
          <w:u w:color="000000" w:themeColor="text1"/>
        </w:rPr>
        <w:t>b</w:t>
      </w:r>
      <w:r w:rsidRPr="00ED79CB">
        <w:rPr>
          <w:rFonts w:eastAsiaTheme="minorHAnsi"/>
          <w:color w:val="000000" w:themeColor="text1"/>
          <w:szCs w:val="22"/>
          <w:u w:color="000000" w:themeColor="text1"/>
        </w:rPr>
        <w:t xml:space="preserve">iologist, </w:t>
      </w:r>
      <w:r>
        <w:rPr>
          <w:rFonts w:eastAsiaTheme="minorHAnsi"/>
          <w:color w:val="000000" w:themeColor="text1"/>
          <w:szCs w:val="22"/>
          <w:u w:color="000000" w:themeColor="text1"/>
        </w:rPr>
        <w:t xml:space="preserve">a post </w:t>
      </w:r>
      <w:r w:rsidRPr="00ED79CB">
        <w:rPr>
          <w:rFonts w:eastAsiaTheme="minorHAnsi"/>
          <w:color w:val="000000" w:themeColor="text1"/>
          <w:szCs w:val="22"/>
          <w:u w:color="000000" w:themeColor="text1"/>
        </w:rPr>
        <w:t xml:space="preserve">he held until 1985. </w:t>
      </w:r>
      <w:r>
        <w:rPr>
          <w:rFonts w:eastAsiaTheme="minorHAnsi"/>
          <w:color w:val="000000" w:themeColor="text1"/>
          <w:szCs w:val="22"/>
          <w:u w:color="000000" w:themeColor="text1"/>
        </w:rPr>
        <w:t>That same year</w:t>
      </w:r>
      <w:r w:rsidRPr="00ED79CB">
        <w:rPr>
          <w:rFonts w:eastAsiaTheme="minorHAnsi"/>
          <w:color w:val="000000" w:themeColor="text1"/>
          <w:szCs w:val="22"/>
          <w:u w:color="000000" w:themeColor="text1"/>
        </w:rPr>
        <w:t xml:space="preserve">, he was promoted to </w:t>
      </w:r>
      <w:r>
        <w:rPr>
          <w:rFonts w:eastAsiaTheme="minorHAnsi"/>
          <w:color w:val="000000" w:themeColor="text1"/>
          <w:szCs w:val="22"/>
          <w:u w:color="000000" w:themeColor="text1"/>
        </w:rPr>
        <w:t>c</w:t>
      </w:r>
      <w:r w:rsidRPr="00ED79CB">
        <w:rPr>
          <w:rFonts w:eastAsiaTheme="minorHAnsi"/>
          <w:color w:val="000000" w:themeColor="text1"/>
          <w:szCs w:val="22"/>
          <w:u w:color="000000" w:themeColor="text1"/>
        </w:rPr>
        <w:t xml:space="preserve">hief of </w:t>
      </w:r>
      <w:r>
        <w:rPr>
          <w:rFonts w:eastAsiaTheme="minorHAnsi"/>
          <w:color w:val="000000" w:themeColor="text1"/>
          <w:szCs w:val="22"/>
          <w:u w:color="000000" w:themeColor="text1"/>
        </w:rPr>
        <w:t>w</w:t>
      </w:r>
      <w:r w:rsidRPr="00ED79CB">
        <w:rPr>
          <w:rFonts w:eastAsiaTheme="minorHAnsi"/>
          <w:color w:val="000000" w:themeColor="text1"/>
          <w:szCs w:val="22"/>
          <w:u w:color="000000" w:themeColor="text1"/>
        </w:rPr>
        <w:t xml:space="preserve">ildlife. </w:t>
      </w:r>
      <w:r>
        <w:rPr>
          <w:rFonts w:eastAsiaTheme="minorHAnsi"/>
          <w:color w:val="000000" w:themeColor="text1"/>
          <w:szCs w:val="22"/>
          <w:u w:color="000000" w:themeColor="text1"/>
        </w:rPr>
        <w:t xml:space="preserve">Continuing his rise through the ranks, </w:t>
      </w:r>
      <w:r w:rsidRPr="00ED79CB">
        <w:rPr>
          <w:rFonts w:eastAsiaTheme="minorHAnsi"/>
          <w:color w:val="000000" w:themeColor="text1"/>
          <w:szCs w:val="22"/>
          <w:u w:color="000000" w:themeColor="text1"/>
        </w:rPr>
        <w:t xml:space="preserve">Mr. Frampton </w:t>
      </w:r>
      <w:r>
        <w:rPr>
          <w:rFonts w:eastAsiaTheme="minorHAnsi"/>
          <w:color w:val="000000" w:themeColor="text1"/>
          <w:szCs w:val="22"/>
          <w:u w:color="000000" w:themeColor="text1"/>
        </w:rPr>
        <w:t>became as</w:t>
      </w:r>
      <w:r w:rsidRPr="00ED79CB">
        <w:rPr>
          <w:rFonts w:eastAsiaTheme="minorHAnsi"/>
          <w:color w:val="000000" w:themeColor="text1"/>
          <w:szCs w:val="22"/>
          <w:u w:color="000000" w:themeColor="text1"/>
        </w:rPr>
        <w:t xml:space="preserve">sistant </w:t>
      </w:r>
      <w:r>
        <w:rPr>
          <w:rFonts w:eastAsiaTheme="minorHAnsi"/>
          <w:color w:val="000000" w:themeColor="text1"/>
          <w:szCs w:val="22"/>
          <w:u w:color="000000" w:themeColor="text1"/>
        </w:rPr>
        <w:t>d</w:t>
      </w:r>
      <w:r w:rsidRPr="00ED79CB">
        <w:rPr>
          <w:rFonts w:eastAsiaTheme="minorHAnsi"/>
          <w:color w:val="000000" w:themeColor="text1"/>
          <w:szCs w:val="22"/>
          <w:u w:color="000000" w:themeColor="text1"/>
        </w:rPr>
        <w:t xml:space="preserve">irector for </w:t>
      </w:r>
      <w:r>
        <w:rPr>
          <w:rFonts w:eastAsiaTheme="minorHAnsi"/>
          <w:color w:val="000000" w:themeColor="text1"/>
          <w:szCs w:val="22"/>
          <w:u w:color="000000" w:themeColor="text1"/>
        </w:rPr>
        <w:t>d</w:t>
      </w:r>
      <w:r w:rsidRPr="00ED79CB">
        <w:rPr>
          <w:rFonts w:eastAsiaTheme="minorHAnsi"/>
          <w:color w:val="000000" w:themeColor="text1"/>
          <w:szCs w:val="22"/>
          <w:u w:color="000000" w:themeColor="text1"/>
        </w:rPr>
        <w:t xml:space="preserve">evelopment and </w:t>
      </w:r>
      <w:r>
        <w:rPr>
          <w:rFonts w:eastAsiaTheme="minorHAnsi"/>
          <w:color w:val="000000" w:themeColor="text1"/>
          <w:szCs w:val="22"/>
          <w:u w:color="000000" w:themeColor="text1"/>
        </w:rPr>
        <w:t>n</w:t>
      </w:r>
      <w:r w:rsidRPr="00ED79CB">
        <w:rPr>
          <w:rFonts w:eastAsiaTheme="minorHAnsi"/>
          <w:color w:val="000000" w:themeColor="text1"/>
          <w:szCs w:val="22"/>
          <w:u w:color="000000" w:themeColor="text1"/>
        </w:rPr>
        <w:t xml:space="preserve">ational </w:t>
      </w:r>
      <w:r>
        <w:rPr>
          <w:rFonts w:eastAsiaTheme="minorHAnsi"/>
          <w:color w:val="000000" w:themeColor="text1"/>
          <w:szCs w:val="22"/>
          <w:u w:color="000000" w:themeColor="text1"/>
        </w:rPr>
        <w:t>a</w:t>
      </w:r>
      <w:r w:rsidRPr="00ED79CB">
        <w:rPr>
          <w:rFonts w:eastAsiaTheme="minorHAnsi"/>
          <w:color w:val="000000" w:themeColor="text1"/>
          <w:szCs w:val="22"/>
          <w:u w:color="000000" w:themeColor="text1"/>
        </w:rPr>
        <w:t>ffairs</w:t>
      </w:r>
      <w:r>
        <w:rPr>
          <w:rFonts w:eastAsiaTheme="minorHAnsi"/>
          <w:color w:val="000000" w:themeColor="text1"/>
          <w:szCs w:val="22"/>
          <w:u w:color="000000" w:themeColor="text1"/>
        </w:rPr>
        <w:t xml:space="preserve"> in 1999, serving </w:t>
      </w:r>
      <w:r w:rsidRPr="00ED79CB">
        <w:rPr>
          <w:rFonts w:eastAsiaTheme="minorHAnsi"/>
          <w:color w:val="000000" w:themeColor="text1"/>
          <w:szCs w:val="22"/>
          <w:u w:color="000000" w:themeColor="text1"/>
        </w:rPr>
        <w:t>directly under the agency</w:t>
      </w:r>
      <w:r w:rsidR="0076123B" w:rsidRPr="0076123B">
        <w:rPr>
          <w:rFonts w:eastAsiaTheme="minorHAnsi"/>
          <w:color w:val="000000" w:themeColor="text1"/>
          <w:szCs w:val="22"/>
          <w:u w:color="000000" w:themeColor="text1"/>
        </w:rPr>
        <w:t>’</w:t>
      </w:r>
      <w:r>
        <w:rPr>
          <w:rFonts w:eastAsiaTheme="minorHAnsi"/>
          <w:color w:val="000000" w:themeColor="text1"/>
          <w:szCs w:val="22"/>
          <w:u w:color="000000" w:themeColor="text1"/>
        </w:rPr>
        <w:t>s d</w:t>
      </w:r>
      <w:r w:rsidRPr="00ED79CB">
        <w:rPr>
          <w:rFonts w:eastAsiaTheme="minorHAnsi"/>
          <w:color w:val="000000" w:themeColor="text1"/>
          <w:szCs w:val="22"/>
          <w:u w:color="000000" w:themeColor="text1"/>
        </w:rPr>
        <w:t xml:space="preserve">irector. </w:t>
      </w:r>
      <w:r>
        <w:rPr>
          <w:rFonts w:eastAsiaTheme="minorHAnsi"/>
          <w:color w:val="000000" w:themeColor="text1"/>
          <w:szCs w:val="22"/>
          <w:u w:color="000000" w:themeColor="text1"/>
        </w:rPr>
        <w:t>I</w:t>
      </w:r>
      <w:r w:rsidRPr="00ED79CB">
        <w:rPr>
          <w:rFonts w:eastAsiaTheme="minorHAnsi"/>
          <w:color w:val="000000" w:themeColor="text1"/>
          <w:szCs w:val="22"/>
          <w:u w:color="000000" w:themeColor="text1"/>
        </w:rPr>
        <w:t xml:space="preserve">n April 2003, </w:t>
      </w:r>
      <w:r>
        <w:rPr>
          <w:rFonts w:eastAsiaTheme="minorHAnsi"/>
          <w:color w:val="000000" w:themeColor="text1"/>
          <w:szCs w:val="22"/>
          <w:u w:color="000000" w:themeColor="text1"/>
        </w:rPr>
        <w:t xml:space="preserve">John Frampton </w:t>
      </w:r>
      <w:r w:rsidRPr="00ED79CB">
        <w:rPr>
          <w:rFonts w:eastAsiaTheme="minorHAnsi"/>
          <w:color w:val="000000" w:themeColor="text1"/>
          <w:szCs w:val="22"/>
          <w:u w:color="000000" w:themeColor="text1"/>
        </w:rPr>
        <w:t xml:space="preserve">was selected as agency </w:t>
      </w:r>
      <w:r>
        <w:rPr>
          <w:rFonts w:eastAsiaTheme="minorHAnsi"/>
          <w:color w:val="000000" w:themeColor="text1"/>
          <w:szCs w:val="22"/>
          <w:u w:color="000000" w:themeColor="text1"/>
        </w:rPr>
        <w:t>d</w:t>
      </w:r>
      <w:r w:rsidRPr="00ED79CB">
        <w:rPr>
          <w:rFonts w:eastAsiaTheme="minorHAnsi"/>
          <w:color w:val="000000" w:themeColor="text1"/>
          <w:szCs w:val="22"/>
          <w:u w:color="000000" w:themeColor="text1"/>
        </w:rPr>
        <w:t>irector by the seven</w:t>
      </w:r>
      <w:r w:rsidR="00402003">
        <w:rPr>
          <w:rFonts w:eastAsiaTheme="minorHAnsi"/>
          <w:color w:val="000000" w:themeColor="text1"/>
          <w:szCs w:val="22"/>
          <w:u w:color="000000" w:themeColor="text1"/>
        </w:rPr>
        <w:noBreakHyphen/>
      </w:r>
      <w:r w:rsidRPr="00ED79CB">
        <w:rPr>
          <w:rFonts w:eastAsiaTheme="minorHAnsi"/>
          <w:color w:val="000000" w:themeColor="text1"/>
          <w:szCs w:val="22"/>
          <w:u w:color="000000" w:themeColor="text1"/>
        </w:rPr>
        <w:t>member South Carolina Natural Resources Board</w:t>
      </w:r>
      <w:r>
        <w:rPr>
          <w:rFonts w:eastAsiaTheme="minorHAnsi"/>
          <w:color w:val="000000" w:themeColor="text1"/>
          <w:szCs w:val="22"/>
          <w:u w:color="000000" w:themeColor="text1"/>
        </w:rPr>
        <w:t>; and</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SCDNR d</w:t>
      </w:r>
      <w:r w:rsidRPr="007A3CE4">
        <w:rPr>
          <w:rFonts w:eastAsiaTheme="minorHAnsi"/>
          <w:color w:val="000000" w:themeColor="text1"/>
          <w:szCs w:val="22"/>
          <w:u w:color="000000" w:themeColor="text1"/>
        </w:rPr>
        <w:t>irector</w:t>
      </w:r>
      <w:r>
        <w:rPr>
          <w:rFonts w:eastAsiaTheme="minorHAnsi"/>
          <w:color w:val="000000" w:themeColor="text1"/>
          <w:szCs w:val="22"/>
          <w:u w:color="000000" w:themeColor="text1"/>
        </w:rPr>
        <w:t xml:space="preserve">, he </w:t>
      </w:r>
      <w:r w:rsidRPr="007A3CE4">
        <w:rPr>
          <w:rFonts w:eastAsiaTheme="minorHAnsi"/>
          <w:color w:val="000000" w:themeColor="text1"/>
          <w:szCs w:val="22"/>
          <w:u w:color="000000" w:themeColor="text1"/>
        </w:rPr>
        <w:t>serv</w:t>
      </w:r>
      <w:r>
        <w:rPr>
          <w:rFonts w:eastAsiaTheme="minorHAnsi"/>
          <w:color w:val="000000" w:themeColor="text1"/>
          <w:szCs w:val="22"/>
          <w:u w:color="000000" w:themeColor="text1"/>
        </w:rPr>
        <w:t>es</w:t>
      </w:r>
      <w:r w:rsidRPr="007A3CE4">
        <w:rPr>
          <w:rFonts w:eastAsiaTheme="minorHAnsi"/>
          <w:color w:val="000000" w:themeColor="text1"/>
          <w:szCs w:val="22"/>
          <w:u w:color="000000" w:themeColor="text1"/>
        </w:rPr>
        <w:t xml:space="preserve"> as the chief administrator for natural resources in th</w:t>
      </w:r>
      <w:r>
        <w:rPr>
          <w:rFonts w:eastAsiaTheme="minorHAnsi"/>
          <w:color w:val="000000" w:themeColor="text1"/>
          <w:szCs w:val="22"/>
          <w:u w:color="000000" w:themeColor="text1"/>
        </w:rPr>
        <w:t xml:space="preserve">is </w:t>
      </w:r>
      <w:r w:rsidRPr="007A3CE4">
        <w:rPr>
          <w:rFonts w:eastAsiaTheme="minorHAnsi"/>
          <w:color w:val="000000" w:themeColor="text1"/>
          <w:szCs w:val="22"/>
          <w:u w:color="000000" w:themeColor="text1"/>
        </w:rPr>
        <w:t>State and is responsible for management</w:t>
      </w:r>
      <w:r>
        <w:rPr>
          <w:rFonts w:eastAsiaTheme="minorHAnsi"/>
          <w:color w:val="000000" w:themeColor="text1"/>
          <w:szCs w:val="22"/>
          <w:u w:color="000000" w:themeColor="text1"/>
        </w:rPr>
        <w:t xml:space="preserve"> and supervision of </w:t>
      </w:r>
      <w:r w:rsidRPr="007A3CE4">
        <w:rPr>
          <w:rFonts w:eastAsiaTheme="minorHAnsi"/>
          <w:color w:val="000000" w:themeColor="text1"/>
          <w:szCs w:val="22"/>
          <w:u w:color="000000" w:themeColor="text1"/>
        </w:rPr>
        <w:t>the agency</w:t>
      </w:r>
      <w:r w:rsidR="0076123B" w:rsidRPr="0076123B">
        <w:rPr>
          <w:rFonts w:eastAsiaTheme="minorHAnsi"/>
          <w:color w:val="000000" w:themeColor="text1"/>
          <w:szCs w:val="22"/>
          <w:u w:color="000000" w:themeColor="text1"/>
        </w:rPr>
        <w:t>’</w:t>
      </w:r>
      <w:r w:rsidRPr="007A3CE4">
        <w:rPr>
          <w:rFonts w:eastAsiaTheme="minorHAnsi"/>
          <w:color w:val="000000" w:themeColor="text1"/>
          <w:szCs w:val="22"/>
          <w:u w:color="000000" w:themeColor="text1"/>
        </w:rPr>
        <w:t xml:space="preserve">s </w:t>
      </w:r>
      <w:r>
        <w:rPr>
          <w:rFonts w:eastAsiaTheme="minorHAnsi"/>
          <w:color w:val="000000" w:themeColor="text1"/>
          <w:szCs w:val="22"/>
          <w:u w:color="000000" w:themeColor="text1"/>
        </w:rPr>
        <w:t>f</w:t>
      </w:r>
      <w:r w:rsidRPr="007A3CE4">
        <w:rPr>
          <w:rFonts w:eastAsiaTheme="minorHAnsi"/>
          <w:color w:val="000000" w:themeColor="text1"/>
          <w:szCs w:val="22"/>
          <w:u w:color="000000" w:themeColor="text1"/>
        </w:rPr>
        <w:t>ive line divisions</w:t>
      </w:r>
      <w:r>
        <w:rPr>
          <w:rFonts w:eastAsiaTheme="minorHAnsi"/>
          <w:color w:val="000000" w:themeColor="text1"/>
          <w:szCs w:val="22"/>
          <w:u w:color="000000" w:themeColor="text1"/>
        </w:rPr>
        <w:t xml:space="preserve">: </w:t>
      </w:r>
      <w:r w:rsidRPr="007A3CE4">
        <w:rPr>
          <w:rFonts w:eastAsiaTheme="minorHAnsi"/>
          <w:color w:val="000000" w:themeColor="text1"/>
          <w:szCs w:val="22"/>
          <w:u w:color="000000" w:themeColor="text1"/>
        </w:rPr>
        <w:t>Outreach &amp; Support Services; Land, Water &amp; Conservation; Law Enforcement; Marine Resources; and Wildlife &amp; Freshwater Fisheries</w:t>
      </w:r>
      <w:r>
        <w:rPr>
          <w:rFonts w:eastAsiaTheme="minorHAnsi"/>
          <w:color w:val="000000" w:themeColor="text1"/>
          <w:szCs w:val="22"/>
          <w:u w:color="000000" w:themeColor="text1"/>
        </w:rPr>
        <w:t>. He oversees a staff of more than nine hundred; and</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rsidRPr="00B84B3A">
        <w:rPr>
          <w:color w:val="000000" w:themeColor="text1"/>
          <w:u w:color="000000" w:themeColor="text1"/>
        </w:rPr>
        <w:t>Summerville</w:t>
      </w:r>
      <w:r>
        <w:rPr>
          <w:color w:val="000000" w:themeColor="text1"/>
          <w:u w:color="000000" w:themeColor="text1"/>
        </w:rPr>
        <w:t xml:space="preserve"> native </w:t>
      </w:r>
      <w:r w:rsidRPr="00C4715E">
        <w:rPr>
          <w:rFonts w:eastAsiaTheme="minorHAnsi"/>
          <w:color w:val="000000" w:themeColor="text1"/>
          <w:szCs w:val="22"/>
          <w:u w:color="000000" w:themeColor="text1"/>
        </w:rPr>
        <w:t>is active in regional, national</w:t>
      </w:r>
      <w:r>
        <w:rPr>
          <w:rFonts w:eastAsiaTheme="minorHAnsi"/>
          <w:color w:val="000000" w:themeColor="text1"/>
          <w:szCs w:val="22"/>
          <w:u w:color="000000" w:themeColor="text1"/>
        </w:rPr>
        <w:t>,</w:t>
      </w:r>
      <w:r w:rsidRPr="00C4715E">
        <w:rPr>
          <w:rFonts w:eastAsiaTheme="minorHAnsi"/>
          <w:color w:val="000000" w:themeColor="text1"/>
          <w:szCs w:val="22"/>
          <w:u w:color="000000" w:themeColor="text1"/>
        </w:rPr>
        <w:t xml:space="preserve"> and international wildlife programs</w:t>
      </w:r>
      <w:r>
        <w:rPr>
          <w:rFonts w:eastAsiaTheme="minorHAnsi"/>
          <w:color w:val="000000" w:themeColor="text1"/>
          <w:szCs w:val="22"/>
          <w:u w:color="000000" w:themeColor="text1"/>
        </w:rPr>
        <w:t>. A p</w:t>
      </w:r>
      <w:r w:rsidRPr="00C4715E">
        <w:rPr>
          <w:rFonts w:eastAsiaTheme="minorHAnsi"/>
          <w:color w:val="000000" w:themeColor="text1"/>
          <w:szCs w:val="22"/>
          <w:u w:color="000000" w:themeColor="text1"/>
        </w:rPr>
        <w:t xml:space="preserve">ast </w:t>
      </w:r>
      <w:r>
        <w:rPr>
          <w:rFonts w:eastAsiaTheme="minorHAnsi"/>
          <w:color w:val="000000" w:themeColor="text1"/>
          <w:szCs w:val="22"/>
          <w:u w:color="000000" w:themeColor="text1"/>
        </w:rPr>
        <w:t>p</w:t>
      </w:r>
      <w:r w:rsidRPr="00C4715E">
        <w:rPr>
          <w:rFonts w:eastAsiaTheme="minorHAnsi"/>
          <w:color w:val="000000" w:themeColor="text1"/>
          <w:szCs w:val="22"/>
          <w:u w:color="000000" w:themeColor="text1"/>
        </w:rPr>
        <w:t>resident of both the Southeastern Association of Fish and Wildlife Agencies and the Associatio</w:t>
      </w:r>
      <w:r>
        <w:rPr>
          <w:rFonts w:eastAsiaTheme="minorHAnsi"/>
          <w:color w:val="000000" w:themeColor="text1"/>
          <w:szCs w:val="22"/>
          <w:u w:color="000000" w:themeColor="text1"/>
        </w:rPr>
        <w:t>n of Fish and Wildlife Agencies, h</w:t>
      </w:r>
      <w:r w:rsidRPr="00C4715E">
        <w:rPr>
          <w:rFonts w:eastAsiaTheme="minorHAnsi"/>
          <w:color w:val="000000" w:themeColor="text1"/>
          <w:szCs w:val="22"/>
          <w:u w:color="000000" w:themeColor="text1"/>
        </w:rPr>
        <w:t xml:space="preserve">e represents South Carolina on the </w:t>
      </w:r>
      <w:r>
        <w:rPr>
          <w:rFonts w:eastAsiaTheme="minorHAnsi"/>
          <w:color w:val="000000" w:themeColor="text1"/>
          <w:szCs w:val="22"/>
          <w:u w:color="000000" w:themeColor="text1"/>
        </w:rPr>
        <w:t>m</w:t>
      </w:r>
      <w:r w:rsidRPr="00C4715E">
        <w:rPr>
          <w:rFonts w:eastAsiaTheme="minorHAnsi"/>
          <w:color w:val="000000" w:themeColor="text1"/>
          <w:szCs w:val="22"/>
          <w:u w:color="000000" w:themeColor="text1"/>
        </w:rPr>
        <w:t xml:space="preserve">anagement </w:t>
      </w:r>
      <w:r>
        <w:rPr>
          <w:rFonts w:eastAsiaTheme="minorHAnsi"/>
          <w:color w:val="000000" w:themeColor="text1"/>
          <w:szCs w:val="22"/>
          <w:u w:color="000000" w:themeColor="text1"/>
        </w:rPr>
        <w:t>b</w:t>
      </w:r>
      <w:r w:rsidRPr="00C4715E">
        <w:rPr>
          <w:rFonts w:eastAsiaTheme="minorHAnsi"/>
          <w:color w:val="000000" w:themeColor="text1"/>
          <w:szCs w:val="22"/>
          <w:u w:color="000000" w:themeColor="text1"/>
        </w:rPr>
        <w:t>oard of the Atlantic Coast Joint Venture and serves as agency representative on the Atlantic Flyway Council</w:t>
      </w:r>
      <w:r>
        <w:rPr>
          <w:rFonts w:eastAsiaTheme="minorHAnsi"/>
          <w:color w:val="000000" w:themeColor="text1"/>
          <w:szCs w:val="22"/>
          <w:u w:color="000000" w:themeColor="text1"/>
        </w:rPr>
        <w:t>; and</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w:t>
      </w:r>
      <w:r w:rsidRPr="00C4715E">
        <w:rPr>
          <w:rFonts w:eastAsiaTheme="minorHAnsi"/>
          <w:color w:val="000000" w:themeColor="text1"/>
          <w:szCs w:val="22"/>
          <w:u w:color="000000" w:themeColor="text1"/>
        </w:rPr>
        <w:t>urrently, Mr. Frampton represents the department on the Atlantic States Marine Fisheries Commission and the National Fish Habitat Action Plan Committee, serves on the International North American Waterfowl Management Plan Committee</w:t>
      </w:r>
      <w:r>
        <w:rPr>
          <w:rFonts w:eastAsiaTheme="minorHAnsi"/>
          <w:color w:val="000000" w:themeColor="text1"/>
          <w:szCs w:val="22"/>
          <w:u w:color="000000" w:themeColor="text1"/>
        </w:rPr>
        <w:t>,</w:t>
      </w:r>
      <w:r w:rsidRPr="00C4715E">
        <w:rPr>
          <w:rFonts w:eastAsiaTheme="minorHAnsi"/>
          <w:color w:val="000000" w:themeColor="text1"/>
          <w:szCs w:val="22"/>
          <w:u w:color="000000" w:themeColor="text1"/>
        </w:rPr>
        <w:t xml:space="preserve"> and is a member of the U.S. Fish and Wildlife Service Joint Federal Aid Policy Task Force. In 2010, he was appointed to the National Marine Protected Area Federal Advisory Committee by the Secretary of Commerce and to the prestigious Wildlife and Hunting Heritage Conservation Council by the Secretary of </w:t>
      </w:r>
      <w:r>
        <w:rPr>
          <w:rFonts w:eastAsiaTheme="minorHAnsi"/>
          <w:color w:val="000000" w:themeColor="text1"/>
          <w:szCs w:val="22"/>
          <w:u w:color="000000" w:themeColor="text1"/>
        </w:rPr>
        <w:t xml:space="preserve">the </w:t>
      </w:r>
      <w:r w:rsidRPr="00C4715E">
        <w:rPr>
          <w:rFonts w:eastAsiaTheme="minorHAnsi"/>
          <w:color w:val="000000" w:themeColor="text1"/>
          <w:szCs w:val="22"/>
          <w:u w:color="000000" w:themeColor="text1"/>
        </w:rPr>
        <w:t>Interior and the Secretary of Agriculture</w:t>
      </w:r>
      <w:r>
        <w:rPr>
          <w:rFonts w:eastAsiaTheme="minorHAnsi"/>
          <w:color w:val="000000" w:themeColor="text1"/>
          <w:szCs w:val="22"/>
          <w:u w:color="000000" w:themeColor="text1"/>
        </w:rPr>
        <w:t>; and</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71BC" w:rsidRPr="00C4715E"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C4715E">
        <w:rPr>
          <w:rFonts w:eastAsiaTheme="minorHAnsi"/>
          <w:color w:val="000000" w:themeColor="text1"/>
          <w:szCs w:val="22"/>
          <w:u w:color="000000" w:themeColor="text1"/>
        </w:rPr>
        <w:t>Mr. Frampton, along with a representative of Ducks Unlimited and The Nature Conservancy, is credited with initiating the ACE Basin Project and continues to serve on the ACE Basin Task Force. He expand</w:t>
      </w:r>
      <w:r>
        <w:rPr>
          <w:rFonts w:eastAsiaTheme="minorHAnsi"/>
          <w:color w:val="000000" w:themeColor="text1"/>
          <w:szCs w:val="22"/>
          <w:u w:color="000000" w:themeColor="text1"/>
        </w:rPr>
        <w:t>ed</w:t>
      </w:r>
      <w:r w:rsidRPr="00C4715E">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f</w:t>
      </w:r>
      <w:r w:rsidRPr="00C4715E">
        <w:rPr>
          <w:rFonts w:eastAsiaTheme="minorHAnsi"/>
          <w:color w:val="000000" w:themeColor="text1"/>
          <w:szCs w:val="22"/>
          <w:u w:color="000000" w:themeColor="text1"/>
        </w:rPr>
        <w:t>ocus</w:t>
      </w:r>
      <w:r w:rsidR="00402003">
        <w:rPr>
          <w:rFonts w:eastAsiaTheme="minorHAnsi"/>
          <w:color w:val="000000" w:themeColor="text1"/>
          <w:szCs w:val="22"/>
          <w:u w:color="000000" w:themeColor="text1"/>
        </w:rPr>
        <w:noBreakHyphen/>
      </w:r>
      <w:r>
        <w:rPr>
          <w:rFonts w:eastAsiaTheme="minorHAnsi"/>
          <w:color w:val="000000" w:themeColor="text1"/>
          <w:szCs w:val="22"/>
          <w:u w:color="000000" w:themeColor="text1"/>
        </w:rPr>
        <w:t>a</w:t>
      </w:r>
      <w:r w:rsidRPr="00C4715E">
        <w:rPr>
          <w:rFonts w:eastAsiaTheme="minorHAnsi"/>
          <w:color w:val="000000" w:themeColor="text1"/>
          <w:szCs w:val="22"/>
          <w:u w:color="000000" w:themeColor="text1"/>
        </w:rPr>
        <w:t xml:space="preserve">rea concept throughout the </w:t>
      </w:r>
      <w:r>
        <w:rPr>
          <w:rFonts w:eastAsiaTheme="minorHAnsi"/>
          <w:color w:val="000000" w:themeColor="text1"/>
          <w:szCs w:val="22"/>
          <w:u w:color="000000" w:themeColor="text1"/>
        </w:rPr>
        <w:t>S</w:t>
      </w:r>
      <w:r w:rsidRPr="00C4715E">
        <w:rPr>
          <w:rFonts w:eastAsiaTheme="minorHAnsi"/>
          <w:color w:val="000000" w:themeColor="text1"/>
          <w:szCs w:val="22"/>
          <w:u w:color="000000" w:themeColor="text1"/>
        </w:rPr>
        <w:t>tate</w:t>
      </w:r>
      <w:r>
        <w:rPr>
          <w:rFonts w:eastAsiaTheme="minorHAnsi"/>
          <w:color w:val="000000" w:themeColor="text1"/>
          <w:szCs w:val="22"/>
          <w:u w:color="000000" w:themeColor="text1"/>
        </w:rPr>
        <w:t xml:space="preserve"> </w:t>
      </w:r>
      <w:r w:rsidRPr="00C4715E">
        <w:rPr>
          <w:rFonts w:eastAsiaTheme="minorHAnsi"/>
          <w:color w:val="000000" w:themeColor="text1"/>
          <w:szCs w:val="22"/>
          <w:u w:color="000000" w:themeColor="text1"/>
        </w:rPr>
        <w:t>and handled the negotiations and purchase of over 180,000 acres of land for the department, including the Jocassee Gorges Project, a 44,500</w:t>
      </w:r>
      <w:r w:rsidR="00402003">
        <w:rPr>
          <w:rFonts w:eastAsiaTheme="minorHAnsi"/>
          <w:color w:val="000000" w:themeColor="text1"/>
          <w:szCs w:val="22"/>
          <w:u w:color="000000" w:themeColor="text1"/>
        </w:rPr>
        <w:noBreakHyphen/>
      </w:r>
      <w:r w:rsidRPr="00C4715E">
        <w:rPr>
          <w:rFonts w:eastAsiaTheme="minorHAnsi"/>
          <w:color w:val="000000" w:themeColor="text1"/>
          <w:szCs w:val="22"/>
          <w:u w:color="000000" w:themeColor="text1"/>
        </w:rPr>
        <w:t xml:space="preserve">acre protection initiative in </w:t>
      </w:r>
      <w:r>
        <w:rPr>
          <w:rFonts w:eastAsiaTheme="minorHAnsi"/>
          <w:color w:val="000000" w:themeColor="text1"/>
          <w:szCs w:val="22"/>
          <w:u w:color="000000" w:themeColor="text1"/>
        </w:rPr>
        <w:t>the Upstate. Since 1974, he has worked to protect 206,890 acres and as director has secured $91.4 million in federal funding for habitat protection; and</w:t>
      </w:r>
    </w:p>
    <w:p w:rsidR="00CA71BC" w:rsidRPr="00C4715E"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over the years, John</w:t>
      </w:r>
      <w:r w:rsidRPr="00C4715E">
        <w:rPr>
          <w:rFonts w:eastAsiaTheme="minorHAnsi"/>
          <w:color w:val="000000" w:themeColor="text1"/>
          <w:szCs w:val="22"/>
          <w:u w:color="000000" w:themeColor="text1"/>
        </w:rPr>
        <w:t xml:space="preserve"> Frampton has received numerous honors</w:t>
      </w:r>
      <w:r>
        <w:rPr>
          <w:rFonts w:eastAsiaTheme="minorHAnsi"/>
          <w:color w:val="000000" w:themeColor="text1"/>
          <w:szCs w:val="22"/>
          <w:u w:color="000000" w:themeColor="text1"/>
        </w:rPr>
        <w:t xml:space="preserve">, most recently </w:t>
      </w:r>
      <w:r w:rsidRPr="00C4715E">
        <w:rPr>
          <w:rFonts w:eastAsiaTheme="minorHAnsi"/>
          <w:color w:val="000000" w:themeColor="text1"/>
          <w:szCs w:val="22"/>
          <w:u w:color="000000" w:themeColor="text1"/>
        </w:rPr>
        <w:t>the Shooting, Hunting and Outdoor Trades Business Person of the Year Award, the National Wild Turkey Federation</w:t>
      </w:r>
      <w:r>
        <w:rPr>
          <w:rFonts w:eastAsiaTheme="minorHAnsi"/>
          <w:color w:val="000000" w:themeColor="text1"/>
          <w:szCs w:val="22"/>
          <w:u w:color="000000" w:themeColor="text1"/>
        </w:rPr>
        <w:t xml:space="preserve"> </w:t>
      </w:r>
      <w:r w:rsidRPr="00C4715E">
        <w:rPr>
          <w:rFonts w:eastAsiaTheme="minorHAnsi"/>
          <w:color w:val="000000" w:themeColor="text1"/>
          <w:szCs w:val="22"/>
          <w:u w:color="000000" w:themeColor="text1"/>
        </w:rPr>
        <w:t>Henry S. Mosby Award, the Atlantic States Marine Fisheries Commission</w:t>
      </w:r>
      <w:r>
        <w:rPr>
          <w:rFonts w:eastAsiaTheme="minorHAnsi"/>
          <w:color w:val="000000" w:themeColor="text1"/>
          <w:szCs w:val="22"/>
          <w:u w:color="000000" w:themeColor="text1"/>
        </w:rPr>
        <w:t xml:space="preserve"> </w:t>
      </w:r>
      <w:r w:rsidRPr="00C4715E">
        <w:rPr>
          <w:rFonts w:eastAsiaTheme="minorHAnsi"/>
          <w:color w:val="000000" w:themeColor="text1"/>
          <w:szCs w:val="22"/>
          <w:u w:color="000000" w:themeColor="text1"/>
        </w:rPr>
        <w:t>Captain David Hart Award</w:t>
      </w:r>
      <w:r>
        <w:rPr>
          <w:rFonts w:eastAsiaTheme="minorHAnsi"/>
          <w:color w:val="000000" w:themeColor="text1"/>
          <w:szCs w:val="22"/>
          <w:u w:color="000000" w:themeColor="text1"/>
        </w:rPr>
        <w:t>,</w:t>
      </w:r>
      <w:r w:rsidRPr="00C4715E">
        <w:rPr>
          <w:rFonts w:eastAsiaTheme="minorHAnsi"/>
          <w:color w:val="000000" w:themeColor="text1"/>
          <w:szCs w:val="22"/>
          <w:u w:color="000000" w:themeColor="text1"/>
        </w:rPr>
        <w:t xml:space="preserve"> and the Associatio</w:t>
      </w:r>
      <w:r>
        <w:rPr>
          <w:rFonts w:eastAsiaTheme="minorHAnsi"/>
          <w:color w:val="000000" w:themeColor="text1"/>
          <w:szCs w:val="22"/>
          <w:u w:color="000000" w:themeColor="text1"/>
        </w:rPr>
        <w:t xml:space="preserve">n of Fish and Wildlife Agencies </w:t>
      </w:r>
      <w:r w:rsidRPr="00C4715E">
        <w:rPr>
          <w:rFonts w:eastAsiaTheme="minorHAnsi"/>
          <w:color w:val="000000" w:themeColor="text1"/>
          <w:szCs w:val="22"/>
          <w:u w:color="000000" w:themeColor="text1"/>
        </w:rPr>
        <w:t>Seth Gordon Award</w:t>
      </w:r>
      <w:r>
        <w:rPr>
          <w:rFonts w:eastAsiaTheme="minorHAnsi"/>
          <w:color w:val="000000" w:themeColor="text1"/>
          <w:szCs w:val="22"/>
          <w:u w:color="000000" w:themeColor="text1"/>
        </w:rPr>
        <w:t>, all in 2010; and</w:t>
      </w:r>
    </w:p>
    <w:p w:rsidR="00CA71BC" w:rsidRPr="00ED79CB"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71BC" w:rsidRPr="00AB7449"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B7449">
        <w:rPr>
          <w:rFonts w:eastAsiaTheme="minorHAnsi"/>
          <w:color w:val="000000" w:themeColor="text1"/>
          <w:szCs w:val="22"/>
          <w:u w:color="000000" w:themeColor="text1"/>
        </w:rPr>
        <w:t xml:space="preserve">Whereas, the South Carolina </w:t>
      </w:r>
      <w:r>
        <w:t>House of Representatives</w:t>
      </w:r>
      <w:r w:rsidRPr="00AB7449">
        <w:rPr>
          <w:rFonts w:eastAsiaTheme="minorHAnsi"/>
          <w:color w:val="000000" w:themeColor="text1"/>
          <w:szCs w:val="22"/>
          <w:u w:color="000000" w:themeColor="text1"/>
        </w:rPr>
        <w:t xml:space="preserve"> is grateful for the legacy of leadership </w:t>
      </w:r>
      <w:r>
        <w:rPr>
          <w:rFonts w:eastAsiaTheme="minorHAnsi"/>
          <w:color w:val="000000" w:themeColor="text1"/>
          <w:szCs w:val="22"/>
          <w:u w:color="000000" w:themeColor="text1"/>
        </w:rPr>
        <w:t>John Frampton</w:t>
      </w:r>
      <w:r w:rsidRPr="00AB7449">
        <w:rPr>
          <w:rFonts w:eastAsiaTheme="minorHAnsi"/>
          <w:color w:val="000000" w:themeColor="text1"/>
          <w:szCs w:val="22"/>
          <w:u w:color="000000" w:themeColor="text1"/>
        </w:rPr>
        <w:t xml:space="preserve"> has bestowed on </w:t>
      </w:r>
      <w:r>
        <w:rPr>
          <w:rFonts w:eastAsiaTheme="minorHAnsi"/>
          <w:color w:val="000000" w:themeColor="text1"/>
          <w:szCs w:val="22"/>
          <w:u w:color="000000" w:themeColor="text1"/>
        </w:rPr>
        <w:t>this great State</w:t>
      </w:r>
      <w:r w:rsidRPr="00AB7449">
        <w:rPr>
          <w:rFonts w:eastAsiaTheme="minorHAnsi"/>
          <w:color w:val="000000" w:themeColor="text1"/>
          <w:szCs w:val="22"/>
          <w:u w:color="000000" w:themeColor="text1"/>
        </w:rPr>
        <w:t xml:space="preserve"> and appreciates the long and enduring </w:t>
      </w:r>
      <w:r>
        <w:rPr>
          <w:rFonts w:eastAsiaTheme="minorHAnsi"/>
          <w:color w:val="000000" w:themeColor="text1"/>
          <w:szCs w:val="22"/>
          <w:u w:color="000000" w:themeColor="text1"/>
        </w:rPr>
        <w:t>dedication he</w:t>
      </w:r>
      <w:r w:rsidRPr="00AB7449">
        <w:rPr>
          <w:rFonts w:eastAsiaTheme="minorHAnsi"/>
          <w:color w:val="000000" w:themeColor="text1"/>
          <w:szCs w:val="22"/>
          <w:u w:color="000000" w:themeColor="text1"/>
        </w:rPr>
        <w:t xml:space="preserve"> has </w:t>
      </w:r>
      <w:r>
        <w:rPr>
          <w:rFonts w:eastAsiaTheme="minorHAnsi"/>
          <w:color w:val="000000" w:themeColor="text1"/>
          <w:szCs w:val="22"/>
          <w:u w:color="000000" w:themeColor="text1"/>
        </w:rPr>
        <w:t>exemplified in his service to the people of South Carolina</w:t>
      </w:r>
      <w:r w:rsidRPr="00AB7449">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The members trust he will find pleasure in the more relaxed pace of the days ahead as he begins his retirement. </w:t>
      </w:r>
      <w:r w:rsidRPr="00AB7449">
        <w:rPr>
          <w:rFonts w:eastAsiaTheme="minorHAnsi"/>
          <w:color w:val="000000" w:themeColor="text1"/>
          <w:szCs w:val="22"/>
          <w:u w:color="000000" w:themeColor="text1"/>
        </w:rPr>
        <w:t>Now, therefore,</w:t>
      </w:r>
    </w:p>
    <w:p w:rsidR="00CA71BC" w:rsidRPr="00AB7449"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224" w:rsidRDefault="00CA71BC" w:rsidP="00EA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FB0E97">
        <w:rPr>
          <w:rFonts w:eastAsiaTheme="minorHAnsi"/>
          <w:color w:val="000000" w:themeColor="text1"/>
          <w:szCs w:val="22"/>
          <w:u w:color="000000" w:themeColor="text1"/>
        </w:rPr>
        <w:t xml:space="preserve">the members of the South Carolina </w:t>
      </w:r>
      <w:r>
        <w:t>House of Representatives</w:t>
      </w:r>
      <w:r w:rsidRPr="00FB0E97">
        <w:rPr>
          <w:rFonts w:eastAsiaTheme="minorHAnsi"/>
          <w:color w:val="000000" w:themeColor="text1"/>
          <w:szCs w:val="22"/>
          <w:u w:color="000000" w:themeColor="text1"/>
        </w:rPr>
        <w:t>, by this resolution,</w:t>
      </w:r>
      <w:r>
        <w:rPr>
          <w:rFonts w:eastAsiaTheme="minorHAnsi"/>
          <w:color w:val="000000" w:themeColor="text1"/>
          <w:szCs w:val="22"/>
          <w:u w:color="000000" w:themeColor="text1"/>
        </w:rPr>
        <w:t xml:space="preserve"> </w:t>
      </w:r>
      <w:r w:rsidR="00EA4224">
        <w:t>recognize and commend John E. Frampton, director of the South Carolina Department of Natural Resources, on the occasion of his retirement, and thank him for his thirty</w:t>
      </w:r>
      <w:r w:rsidR="00402003">
        <w:noBreakHyphen/>
      </w:r>
      <w:r w:rsidR="00B21BF9">
        <w:t>seven</w:t>
      </w:r>
      <w:r w:rsidR="00EA4224">
        <w:t xml:space="preserve"> years of distinguished service to the people of the Palmetto State.</w:t>
      </w: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BC" w:rsidRDefault="00CA71BC" w:rsidP="00CA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John E. Frampton.</w:t>
      </w:r>
    </w:p>
    <w:p w:rsidR="005C154B" w:rsidRDefault="004020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54B" w:rsidRDefault="005C154B" w:rsidP="00847F04">
      <w:pPr>
        <w:suppressAutoHyphens/>
      </w:pPr>
    </w:p>
    <w:sectPr w:rsidR="005C154B" w:rsidSect="00847F0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DA2" w:rsidRDefault="00DE7DA2" w:rsidP="009F0C77">
      <w:r>
        <w:separator/>
      </w:r>
    </w:p>
  </w:endnote>
  <w:endnote w:type="continuationSeparator" w:id="0">
    <w:p w:rsidR="00DE7DA2" w:rsidRDefault="00DE7D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0ACBF9-0051-4DB7-9426-F1604D8F19C6}"/>
    <w:embedBold r:id="rId2" w:fontKey="{79BD4096-FE76-4422-9FCA-086512C4661D}"/>
  </w:font>
  <w:font w:name="Calibri">
    <w:panose1 w:val="020F0502020204030204"/>
    <w:charset w:val="00"/>
    <w:family w:val="swiss"/>
    <w:pitch w:val="variable"/>
    <w:sig w:usb0="E10002FF" w:usb1="4000ACFF" w:usb2="00000009" w:usb3="00000000" w:csb0="0000019F" w:csb1="00000000"/>
    <w:embedRegular r:id="rId3" w:fontKey="{1B9B8ACF-2EC0-4A87-9558-42719D97D079}"/>
  </w:font>
  <w:font w:name="Tahoma">
    <w:panose1 w:val="020B0604030504040204"/>
    <w:charset w:val="00"/>
    <w:family w:val="swiss"/>
    <w:pitch w:val="variable"/>
    <w:sig w:usb0="21002A87" w:usb1="80000000" w:usb2="00000008" w:usb3="00000000" w:csb0="000101FF" w:csb1="00000000"/>
    <w:embedRegular r:id="rId4" w:fontKey="{C5D94417-ED4C-4C79-8A00-405C9A4F5684}"/>
  </w:font>
  <w:font w:name="Cambria">
    <w:panose1 w:val="02040503050406030204"/>
    <w:charset w:val="00"/>
    <w:family w:val="roman"/>
    <w:pitch w:val="variable"/>
    <w:sig w:usb0="E00002FF" w:usb1="400004FF" w:usb2="00000000" w:usb3="00000000" w:csb0="0000019F" w:csb1="00000000"/>
    <w:embedRegular r:id="rId5" w:fontKey="{FDB48671-3AF5-43EB-9A9E-82D3C5AE07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F04" w:rsidRPr="005C154B" w:rsidRDefault="00847F04" w:rsidP="005C154B">
    <w:pPr>
      <w:pStyle w:val="Footer"/>
      <w:tabs>
        <w:tab w:val="clear" w:pos="4680"/>
        <w:tab w:val="clear" w:pos="9360"/>
        <w:tab w:val="center" w:pos="2995"/>
      </w:tabs>
      <w:spacing w:before="120"/>
    </w:pPr>
    <w:r>
      <w:t>[4754]</w:t>
    </w:r>
    <w:r>
      <w:tab/>
    </w:r>
    <w:r w:rsidR="00C14E32">
      <w:fldChar w:fldCharType="begin"/>
    </w:r>
    <w:r w:rsidR="00C14E32">
      <w:instrText xml:space="preserve"> PAGE  \* MERGEFORMAT </w:instrText>
    </w:r>
    <w:r w:rsidR="00C14E32">
      <w:fldChar w:fldCharType="separate"/>
    </w:r>
    <w:r w:rsidR="00C14E32">
      <w:rPr>
        <w:noProof/>
      </w:rPr>
      <w:t>1</w:t>
    </w:r>
    <w:r w:rsidR="00C14E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DA2" w:rsidRDefault="00DE7DA2" w:rsidP="009F0C77">
      <w:r>
        <w:separator/>
      </w:r>
    </w:p>
  </w:footnote>
  <w:footnote w:type="continuationSeparator" w:id="0">
    <w:p w:rsidR="00DE7DA2" w:rsidRDefault="00DE7D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20SD12"/>
    <w:docVar w:name="CoverBillType" w:val="r"/>
    <w:docVar w:name="docpath" w:val="L:\Council\bills\RM\1420SD12.DOCX"/>
    <w:docVar w:name="dvBillNumber" w:val="4754"/>
    <w:docVar w:name="dvBillNumberPrefix" w:val="H. "/>
    <w:docVar w:name="dvOriginalBody" w:val="House"/>
    <w:docVar w:name="dvSteno" w:val="RM"/>
    <w:docVar w:name="NameofBody" w:val="h"/>
    <w:docVar w:name="vgroup2" w:val="Council"/>
  </w:docVars>
  <w:rsids>
    <w:rsidRoot w:val="006B354A"/>
    <w:rsid w:val="00011869"/>
    <w:rsid w:val="000162FB"/>
    <w:rsid w:val="0004259A"/>
    <w:rsid w:val="000E1785"/>
    <w:rsid w:val="000F40FA"/>
    <w:rsid w:val="0010520C"/>
    <w:rsid w:val="0010776B"/>
    <w:rsid w:val="00131343"/>
    <w:rsid w:val="00133E66"/>
    <w:rsid w:val="001435A3"/>
    <w:rsid w:val="00167A24"/>
    <w:rsid w:val="001D08F2"/>
    <w:rsid w:val="001D525B"/>
    <w:rsid w:val="001D7F4F"/>
    <w:rsid w:val="002321B6"/>
    <w:rsid w:val="002436CB"/>
    <w:rsid w:val="00250967"/>
    <w:rsid w:val="002543C8"/>
    <w:rsid w:val="00284AAE"/>
    <w:rsid w:val="002C09C4"/>
    <w:rsid w:val="002E5912"/>
    <w:rsid w:val="002F334D"/>
    <w:rsid w:val="00314B07"/>
    <w:rsid w:val="00325348"/>
    <w:rsid w:val="0032732C"/>
    <w:rsid w:val="00336AD0"/>
    <w:rsid w:val="0035679B"/>
    <w:rsid w:val="0037079A"/>
    <w:rsid w:val="003D01E8"/>
    <w:rsid w:val="003E5288"/>
    <w:rsid w:val="003F6D79"/>
    <w:rsid w:val="00402003"/>
    <w:rsid w:val="0041760A"/>
    <w:rsid w:val="00417C01"/>
    <w:rsid w:val="0043364F"/>
    <w:rsid w:val="004809EE"/>
    <w:rsid w:val="004E7D54"/>
    <w:rsid w:val="005273C6"/>
    <w:rsid w:val="00530A69"/>
    <w:rsid w:val="00545593"/>
    <w:rsid w:val="00577C6C"/>
    <w:rsid w:val="00594290"/>
    <w:rsid w:val="005A66A1"/>
    <w:rsid w:val="005C154B"/>
    <w:rsid w:val="005C2FE2"/>
    <w:rsid w:val="005C3F50"/>
    <w:rsid w:val="005E2BC9"/>
    <w:rsid w:val="00605102"/>
    <w:rsid w:val="006215AA"/>
    <w:rsid w:val="006259E4"/>
    <w:rsid w:val="006913C9"/>
    <w:rsid w:val="006942E3"/>
    <w:rsid w:val="0069470D"/>
    <w:rsid w:val="006B354A"/>
    <w:rsid w:val="006F46FD"/>
    <w:rsid w:val="00734F00"/>
    <w:rsid w:val="0076123B"/>
    <w:rsid w:val="00774274"/>
    <w:rsid w:val="007A70AE"/>
    <w:rsid w:val="008362E8"/>
    <w:rsid w:val="00847F04"/>
    <w:rsid w:val="00862FAB"/>
    <w:rsid w:val="00877D07"/>
    <w:rsid w:val="008A1768"/>
    <w:rsid w:val="008F4429"/>
    <w:rsid w:val="0092590B"/>
    <w:rsid w:val="0094021A"/>
    <w:rsid w:val="009627DF"/>
    <w:rsid w:val="0099252D"/>
    <w:rsid w:val="009C6A0B"/>
    <w:rsid w:val="009D609A"/>
    <w:rsid w:val="009F0C77"/>
    <w:rsid w:val="009F4DD1"/>
    <w:rsid w:val="00A41684"/>
    <w:rsid w:val="00A52892"/>
    <w:rsid w:val="00A64E80"/>
    <w:rsid w:val="00A72BCD"/>
    <w:rsid w:val="00A741D9"/>
    <w:rsid w:val="00A833AB"/>
    <w:rsid w:val="00A9741D"/>
    <w:rsid w:val="00AD4B17"/>
    <w:rsid w:val="00B21BF9"/>
    <w:rsid w:val="00B412D4"/>
    <w:rsid w:val="00B70278"/>
    <w:rsid w:val="00BE3C22"/>
    <w:rsid w:val="00C0345E"/>
    <w:rsid w:val="00C14E32"/>
    <w:rsid w:val="00C20D98"/>
    <w:rsid w:val="00C3483A"/>
    <w:rsid w:val="00C5533A"/>
    <w:rsid w:val="00C653CB"/>
    <w:rsid w:val="00C74E9D"/>
    <w:rsid w:val="00C82FD3"/>
    <w:rsid w:val="00C92819"/>
    <w:rsid w:val="00CA71BC"/>
    <w:rsid w:val="00CC69B2"/>
    <w:rsid w:val="00CC6B7B"/>
    <w:rsid w:val="00CD2089"/>
    <w:rsid w:val="00D40BC1"/>
    <w:rsid w:val="00D73A67"/>
    <w:rsid w:val="00D970A9"/>
    <w:rsid w:val="00DD5257"/>
    <w:rsid w:val="00DE7DA2"/>
    <w:rsid w:val="00DF3845"/>
    <w:rsid w:val="00E1373B"/>
    <w:rsid w:val="00E41911"/>
    <w:rsid w:val="00E70C19"/>
    <w:rsid w:val="00E92EEF"/>
    <w:rsid w:val="00EA4224"/>
    <w:rsid w:val="00F24442"/>
    <w:rsid w:val="00F50AE3"/>
    <w:rsid w:val="00F6120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A525DA-ED5B-4529-ADCB-A49F7AD44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6A1"/>
    <w:rPr>
      <w:rFonts w:ascii="Tahoma" w:hAnsi="Tahoma" w:cs="Tahoma"/>
      <w:sz w:val="16"/>
      <w:szCs w:val="16"/>
    </w:rPr>
  </w:style>
  <w:style w:type="character" w:customStyle="1" w:styleId="BalloonTextChar">
    <w:name w:val="Balloon Text Char"/>
    <w:basedOn w:val="DefaultParagraphFont"/>
    <w:link w:val="BalloonText"/>
    <w:uiPriority w:val="99"/>
    <w:semiHidden/>
    <w:rsid w:val="005A66A1"/>
    <w:rPr>
      <w:rFonts w:ascii="Tahoma" w:eastAsia="Times New Roman" w:hAnsi="Tahoma" w:cs="Tahoma"/>
      <w:sz w:val="16"/>
      <w:szCs w:val="16"/>
    </w:rPr>
  </w:style>
  <w:style w:type="character" w:styleId="Hyperlink">
    <w:name w:val="Hyperlink"/>
    <w:basedOn w:val="DefaultParagraphFont"/>
    <w:uiPriority w:val="99"/>
    <w:unhideWhenUsed/>
    <w:rsid w:val="00847F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54_20120209.docx" TargetMode="External"/><Relationship Id="rId3" Type="http://schemas.openxmlformats.org/officeDocument/2006/relationships/settings" Target="settings.xml"/><Relationship Id="rId7" Type="http://schemas.openxmlformats.org/officeDocument/2006/relationships/hyperlink" Target="file:///h:\hj%20archive\2012\02-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5CC16-BCD2-41AC-A4CC-B57C7F5DE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947</Words>
  <Characters>5407</Characters>
  <Application>Microsoft Office Word</Application>
  <DocSecurity>4</DocSecurity>
  <Lines>144</Lines>
  <Paragraphs>30</Paragraphs>
  <ScaleCrop>false</ScaleCrop>
  <Company> </Company>
  <LinksUpToDate>false</LinksUpToDate>
  <CharactersWithSpaces>6325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4754: John E. Frampton - South Carolina Legislature Online</dc:title>
  <dc:subject/>
  <dc:creator>rosannemcdowell</dc:creator>
  <cp:keywords/>
  <dc:description/>
  <cp:lastModifiedBy>N Cumfer</cp:lastModifiedBy>
  <cp:revision>2</cp:revision>
  <cp:lastPrinted>2012-02-08T14:43:00Z</cp:lastPrinted>
  <dcterms:created xsi:type="dcterms:W3CDTF">2014-11-24T14:44:00Z</dcterms:created>
  <dcterms:modified xsi:type="dcterms:W3CDTF">2014-11-24T14:44:00Z</dcterms:modified>
</cp:coreProperties>
</file>