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D5C38">
        <w:rPr>
          <w:rFonts w:eastAsia="Times New Roman" w:cs="Times New Roman"/>
          <w:b/>
          <w:szCs w:val="20"/>
        </w:rPr>
        <w:t>South Carolina General Assembly</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5C38">
        <w:rPr>
          <w:rFonts w:eastAsia="Times New Roman" w:cs="Times New Roman"/>
          <w:szCs w:val="20"/>
        </w:rPr>
        <w:t>119th Session, 2011-2012</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C38" w:rsidRPr="008D5C38" w:rsidRDefault="00E33C91"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A200, R257, H4758</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C38">
        <w:rPr>
          <w:rFonts w:eastAsia="Times New Roman" w:cs="Times New Roman"/>
          <w:b/>
          <w:szCs w:val="20"/>
        </w:rPr>
        <w:t>STATUS INFORMATION</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C38">
        <w:rPr>
          <w:rFonts w:eastAsia="Times New Roman" w:cs="Times New Roman"/>
          <w:szCs w:val="20"/>
        </w:rPr>
        <w:t>General Bill</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C38">
        <w:rPr>
          <w:rFonts w:eastAsia="Times New Roman" w:cs="Times New Roman"/>
          <w:szCs w:val="20"/>
        </w:rPr>
        <w:t>Sponsors: Reps. Johnson, Brantley, Sabb, Govan, Brannon, Munnerlyn, Anthony, Edge, Pope, Simrill, Whipper and Weeks</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C38">
        <w:rPr>
          <w:rFonts w:eastAsia="Times New Roman" w:cs="Times New Roman"/>
          <w:szCs w:val="20"/>
        </w:rPr>
        <w:t>Document Path: l:\council\bills\ms\7682ahb12.docx</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4ED3" w:rsidRDefault="00E24ED3"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2012</w:t>
      </w:r>
    </w:p>
    <w:p w:rsidR="00E24ED3" w:rsidRDefault="00E24ED3"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2012</w:t>
      </w:r>
    </w:p>
    <w:p w:rsidR="00E24ED3" w:rsidRDefault="00E24ED3"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2012</w:t>
      </w:r>
    </w:p>
    <w:p w:rsidR="00E24ED3" w:rsidRDefault="00E24ED3"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E24ED3" w:rsidRDefault="00E24ED3"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C38">
        <w:rPr>
          <w:rFonts w:eastAsia="Times New Roman" w:cs="Times New Roman"/>
          <w:szCs w:val="20"/>
        </w:rPr>
        <w:t>Summary: Jury Commissioners</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C38" w:rsidRPr="008D5C38" w:rsidRDefault="008D5C38" w:rsidP="008D5C38">
      <w:pPr>
        <w:widowControl w:val="0"/>
        <w:tabs>
          <w:tab w:val="center" w:pos="590"/>
          <w:tab w:val="center" w:pos="1440"/>
          <w:tab w:val="left" w:pos="1872"/>
          <w:tab w:val="left" w:pos="9187"/>
        </w:tabs>
        <w:rPr>
          <w:rFonts w:eastAsia="Times New Roman" w:cs="Times New Roman"/>
          <w:szCs w:val="20"/>
        </w:rPr>
      </w:pPr>
      <w:r w:rsidRPr="008D5C38">
        <w:rPr>
          <w:rFonts w:eastAsia="Times New Roman" w:cs="Times New Roman"/>
          <w:b/>
          <w:szCs w:val="20"/>
        </w:rPr>
        <w:t>HISTORY OF LEGISLATIVE ACTIONS</w:t>
      </w:r>
    </w:p>
    <w:p w:rsidR="008D5C38" w:rsidRPr="008D5C38" w:rsidRDefault="008D5C38" w:rsidP="008D5C38">
      <w:pPr>
        <w:widowControl w:val="0"/>
        <w:tabs>
          <w:tab w:val="center" w:pos="590"/>
          <w:tab w:val="center" w:pos="1440"/>
          <w:tab w:val="left" w:pos="1872"/>
          <w:tab w:val="left" w:pos="9187"/>
        </w:tabs>
        <w:rPr>
          <w:rFonts w:eastAsia="Times New Roman" w:cs="Times New Roman"/>
          <w:szCs w:val="20"/>
        </w:rPr>
      </w:pPr>
    </w:p>
    <w:p w:rsidR="008D5C38" w:rsidRPr="008D5C38" w:rsidRDefault="008D5C38" w:rsidP="008D5C38">
      <w:pPr>
        <w:widowControl w:val="0"/>
        <w:tabs>
          <w:tab w:val="center" w:pos="590"/>
          <w:tab w:val="center" w:pos="1440"/>
          <w:tab w:val="left" w:pos="1872"/>
          <w:tab w:val="left" w:pos="9187"/>
        </w:tabs>
        <w:rPr>
          <w:rFonts w:eastAsia="Times New Roman" w:cs="Times New Roman"/>
          <w:szCs w:val="20"/>
        </w:rPr>
      </w:pPr>
      <w:r w:rsidRPr="008D5C38">
        <w:rPr>
          <w:rFonts w:eastAsia="Times New Roman" w:cs="Times New Roman"/>
          <w:szCs w:val="20"/>
          <w:u w:val="single"/>
        </w:rPr>
        <w:tab/>
        <w:t>Date</w:t>
      </w:r>
      <w:r w:rsidRPr="008D5C38">
        <w:rPr>
          <w:rFonts w:eastAsia="Times New Roman" w:cs="Times New Roman"/>
          <w:szCs w:val="20"/>
          <w:u w:val="single"/>
        </w:rPr>
        <w:tab/>
        <w:t>Body</w:t>
      </w:r>
      <w:r w:rsidRPr="008D5C38">
        <w:rPr>
          <w:rFonts w:eastAsia="Times New Roman" w:cs="Times New Roman"/>
          <w:szCs w:val="20"/>
          <w:u w:val="single"/>
        </w:rPr>
        <w:tab/>
        <w:t>Action Description with journal page number</w:t>
      </w:r>
      <w:r w:rsidRPr="008D5C38">
        <w:rPr>
          <w:rFonts w:eastAsia="Times New Roman" w:cs="Times New Roman"/>
          <w:szCs w:val="20"/>
          <w:u w:val="single"/>
        </w:rPr>
        <w:tab/>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4539BE">
        <w:rPr>
          <w:rFonts w:cs="Times New Roman"/>
        </w:rPr>
        <w:t>Introduced and read first time (</w:t>
      </w:r>
      <w:hyperlink r:id="rId7" w:history="1">
        <w:r w:rsidRPr="004539BE">
          <w:rPr>
            <w:rStyle w:val="Hyperlink"/>
            <w:rFonts w:cs="Times New Roman"/>
          </w:rPr>
          <w:t>House Journal</w:t>
        </w:r>
        <w:r w:rsidRPr="004539BE">
          <w:rPr>
            <w:rStyle w:val="Hyperlink"/>
            <w:rFonts w:cs="Times New Roman"/>
          </w:rPr>
          <w:noBreakHyphen/>
          <w:t>page 14</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4539BE">
        <w:rPr>
          <w:rFonts w:cs="Times New Roman"/>
        </w:rPr>
        <w:t>Ref</w:t>
      </w:r>
      <w:r>
        <w:rPr>
          <w:rFonts w:cs="Times New Roman"/>
        </w:rPr>
        <w:t xml:space="preserve">erred to Committee on </w:t>
      </w:r>
      <w:r w:rsidRPr="004539BE">
        <w:rPr>
          <w:rFonts w:cs="Times New Roman"/>
          <w:b/>
        </w:rPr>
        <w:t>Judiciary</w:t>
      </w:r>
      <w:r>
        <w:rPr>
          <w:rFonts w:cs="Times New Roman"/>
        </w:rPr>
        <w:t xml:space="preserve"> </w:t>
      </w:r>
      <w:r w:rsidRPr="004539BE">
        <w:rPr>
          <w:rFonts w:cs="Times New Roman"/>
        </w:rPr>
        <w:t>(</w:t>
      </w:r>
      <w:hyperlink r:id="rId8" w:history="1">
        <w:r w:rsidRPr="004539BE">
          <w:rPr>
            <w:rStyle w:val="Hyperlink"/>
            <w:rFonts w:cs="Times New Roman"/>
          </w:rPr>
          <w:t>House Journal</w:t>
        </w:r>
        <w:r w:rsidRPr="004539BE">
          <w:rPr>
            <w:rStyle w:val="Hyperlink"/>
            <w:rFonts w:cs="Times New Roman"/>
          </w:rPr>
          <w:noBreakHyphen/>
          <w:t>page 14</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4539BE">
        <w:rPr>
          <w:rFonts w:cs="Times New Roman"/>
        </w:rPr>
        <w:t>Member(s) request name added as sponsor: Weeks</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4539BE">
        <w:rPr>
          <w:rFonts w:cs="Times New Roman"/>
        </w:rPr>
        <w:t>Commit</w:t>
      </w:r>
      <w:r>
        <w:rPr>
          <w:rFonts w:cs="Times New Roman"/>
        </w:rPr>
        <w:t xml:space="preserve">tee report: Favorable </w:t>
      </w:r>
      <w:r w:rsidRPr="004539BE">
        <w:rPr>
          <w:rFonts w:cs="Times New Roman"/>
          <w:b/>
        </w:rPr>
        <w:t>Judiciary</w:t>
      </w:r>
      <w:r>
        <w:rPr>
          <w:rFonts w:cs="Times New Roman"/>
        </w:rPr>
        <w:t xml:space="preserve"> </w:t>
      </w:r>
      <w:r w:rsidRPr="004539BE">
        <w:rPr>
          <w:rFonts w:cs="Times New Roman"/>
        </w:rPr>
        <w:t>(</w:t>
      </w:r>
      <w:hyperlink r:id="rId9" w:history="1">
        <w:r w:rsidRPr="004539BE">
          <w:rPr>
            <w:rStyle w:val="Hyperlink"/>
            <w:rFonts w:cs="Times New Roman"/>
          </w:rPr>
          <w:t>House Journal</w:t>
        </w:r>
        <w:r w:rsidRPr="004539BE">
          <w:rPr>
            <w:rStyle w:val="Hyperlink"/>
            <w:rFonts w:cs="Times New Roman"/>
          </w:rPr>
          <w:noBreakHyphen/>
          <w:t>page 5</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4539BE">
        <w:rPr>
          <w:rFonts w:cs="Times New Roman"/>
        </w:rPr>
        <w:t>Read second time (</w:t>
      </w:r>
      <w:hyperlink r:id="rId10" w:history="1">
        <w:r w:rsidRPr="004539BE">
          <w:rPr>
            <w:rStyle w:val="Hyperlink"/>
            <w:rFonts w:cs="Times New Roman"/>
          </w:rPr>
          <w:t>House Journal</w:t>
        </w:r>
        <w:r w:rsidRPr="004539BE">
          <w:rPr>
            <w:rStyle w:val="Hyperlink"/>
            <w:rFonts w:cs="Times New Roman"/>
          </w:rPr>
          <w:noBreakHyphen/>
          <w:t>page 48</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4539BE">
        <w:rPr>
          <w:rFonts w:cs="Times New Roman"/>
        </w:rPr>
        <w:t>Roll call Yeas</w:t>
      </w:r>
      <w:r>
        <w:rPr>
          <w:rFonts w:cs="Times New Roman"/>
        </w:rPr>
        <w:noBreakHyphen/>
      </w:r>
      <w:r w:rsidRPr="004539BE">
        <w:rPr>
          <w:rFonts w:cs="Times New Roman"/>
        </w:rPr>
        <w:t>107  Nays</w:t>
      </w:r>
      <w:r>
        <w:rPr>
          <w:rFonts w:cs="Times New Roman"/>
        </w:rPr>
        <w:noBreakHyphen/>
      </w:r>
      <w:r w:rsidRPr="004539BE">
        <w:rPr>
          <w:rFonts w:cs="Times New Roman"/>
        </w:rPr>
        <w:t>0 (</w:t>
      </w:r>
      <w:hyperlink r:id="rId11" w:history="1">
        <w:r w:rsidRPr="004539BE">
          <w:rPr>
            <w:rStyle w:val="Hyperlink"/>
            <w:rFonts w:cs="Times New Roman"/>
          </w:rPr>
          <w:t>House Journal</w:t>
        </w:r>
        <w:r w:rsidRPr="004539BE">
          <w:rPr>
            <w:rStyle w:val="Hyperlink"/>
            <w:rFonts w:cs="Times New Roman"/>
          </w:rPr>
          <w:noBreakHyphen/>
          <w:t>page 48</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4539BE">
        <w:rPr>
          <w:rFonts w:cs="Times New Roman"/>
        </w:rPr>
        <w:t>Rea</w:t>
      </w:r>
      <w:r>
        <w:rPr>
          <w:rFonts w:cs="Times New Roman"/>
        </w:rPr>
        <w:t xml:space="preserve">d third time and sent to Senate </w:t>
      </w:r>
      <w:r w:rsidRPr="004539BE">
        <w:rPr>
          <w:rFonts w:cs="Times New Roman"/>
        </w:rPr>
        <w:t>(</w:t>
      </w:r>
      <w:hyperlink r:id="rId12" w:history="1">
        <w:r w:rsidRPr="004539BE">
          <w:rPr>
            <w:rStyle w:val="Hyperlink"/>
            <w:rFonts w:cs="Times New Roman"/>
          </w:rPr>
          <w:t>House Journal</w:t>
        </w:r>
        <w:r w:rsidRPr="004539BE">
          <w:rPr>
            <w:rStyle w:val="Hyperlink"/>
            <w:rFonts w:cs="Times New Roman"/>
          </w:rPr>
          <w:noBreakHyphen/>
          <w:t>page 14</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4539BE">
        <w:rPr>
          <w:rFonts w:cs="Times New Roman"/>
        </w:rPr>
        <w:t>Introduced and read first time (</w:t>
      </w:r>
      <w:hyperlink r:id="rId13" w:history="1">
        <w:r w:rsidRPr="004539BE">
          <w:rPr>
            <w:rStyle w:val="Hyperlink"/>
            <w:rFonts w:cs="Times New Roman"/>
          </w:rPr>
          <w:t>Senate Journal</w:t>
        </w:r>
        <w:r w:rsidRPr="004539BE">
          <w:rPr>
            <w:rStyle w:val="Hyperlink"/>
            <w:rFonts w:cs="Times New Roman"/>
          </w:rPr>
          <w:noBreakHyphen/>
          <w:t>page 9</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4539BE">
        <w:rPr>
          <w:rFonts w:cs="Times New Roman"/>
        </w:rPr>
        <w:t>Ref</w:t>
      </w:r>
      <w:r>
        <w:rPr>
          <w:rFonts w:cs="Times New Roman"/>
        </w:rPr>
        <w:t xml:space="preserve">erred to Committee on </w:t>
      </w:r>
      <w:r w:rsidRPr="004539BE">
        <w:rPr>
          <w:rFonts w:cs="Times New Roman"/>
          <w:b/>
        </w:rPr>
        <w:t>Judiciary</w:t>
      </w:r>
      <w:r>
        <w:rPr>
          <w:rFonts w:cs="Times New Roman"/>
        </w:rPr>
        <w:t xml:space="preserve"> </w:t>
      </w:r>
      <w:r w:rsidRPr="004539BE">
        <w:rPr>
          <w:rFonts w:cs="Times New Roman"/>
        </w:rPr>
        <w:t>(</w:t>
      </w:r>
      <w:hyperlink r:id="rId14" w:history="1">
        <w:r w:rsidRPr="004539BE">
          <w:rPr>
            <w:rStyle w:val="Hyperlink"/>
            <w:rFonts w:cs="Times New Roman"/>
          </w:rPr>
          <w:t>Senate Journal</w:t>
        </w:r>
        <w:r w:rsidRPr="004539BE">
          <w:rPr>
            <w:rStyle w:val="Hyperlink"/>
            <w:rFonts w:cs="Times New Roman"/>
          </w:rPr>
          <w:noBreakHyphen/>
          <w:t>page 9</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Senate</w:t>
      </w:r>
      <w:r>
        <w:rPr>
          <w:rFonts w:cs="Times New Roman"/>
        </w:rPr>
        <w:tab/>
      </w:r>
      <w:r w:rsidRPr="004539BE">
        <w:rPr>
          <w:rFonts w:cs="Times New Roman"/>
        </w:rPr>
        <w:t>Referred to Su</w:t>
      </w:r>
      <w:r>
        <w:rPr>
          <w:rFonts w:cs="Times New Roman"/>
        </w:rPr>
        <w:t xml:space="preserve">bcommittee: Rankin (ch), Hutto, </w:t>
      </w:r>
      <w:r w:rsidRPr="004539BE">
        <w:rPr>
          <w:rFonts w:cs="Times New Roman"/>
        </w:rPr>
        <w:t>Bright, Davis</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4539BE">
        <w:rPr>
          <w:rFonts w:cs="Times New Roman"/>
        </w:rPr>
        <w:t xml:space="preserve">Committee report: Favorable </w:t>
      </w:r>
      <w:r w:rsidRPr="004539BE">
        <w:rPr>
          <w:rFonts w:cs="Times New Roman"/>
          <w:b/>
        </w:rPr>
        <w:t>Judiciary</w:t>
      </w:r>
      <w:r>
        <w:rPr>
          <w:rFonts w:cs="Times New Roman"/>
        </w:rPr>
        <w:t xml:space="preserve"> </w:t>
      </w:r>
      <w:r w:rsidRPr="004539BE">
        <w:rPr>
          <w:rFonts w:cs="Times New Roman"/>
        </w:rPr>
        <w:t>(</w:t>
      </w:r>
      <w:hyperlink r:id="rId15" w:history="1">
        <w:r w:rsidRPr="004539BE">
          <w:rPr>
            <w:rStyle w:val="Hyperlink"/>
            <w:rFonts w:cs="Times New Roman"/>
          </w:rPr>
          <w:t>Senate Journal</w:t>
        </w:r>
        <w:r w:rsidRPr="004539BE">
          <w:rPr>
            <w:rStyle w:val="Hyperlink"/>
            <w:rFonts w:cs="Times New Roman"/>
          </w:rPr>
          <w:noBreakHyphen/>
          <w:t>page 14</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4539BE">
        <w:rPr>
          <w:rFonts w:cs="Times New Roman"/>
        </w:rPr>
        <w:t>Read second time (</w:t>
      </w:r>
      <w:hyperlink r:id="rId16" w:history="1">
        <w:r w:rsidRPr="004539BE">
          <w:rPr>
            <w:rStyle w:val="Hyperlink"/>
            <w:rFonts w:cs="Times New Roman"/>
          </w:rPr>
          <w:t>Senate Journal</w:t>
        </w:r>
        <w:r w:rsidRPr="004539BE">
          <w:rPr>
            <w:rStyle w:val="Hyperlink"/>
            <w:rFonts w:cs="Times New Roman"/>
          </w:rPr>
          <w:noBreakHyphen/>
          <w:t>page 29</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4539BE">
        <w:rPr>
          <w:rFonts w:cs="Times New Roman"/>
        </w:rPr>
        <w:t>Roll call Ayes</w:t>
      </w:r>
      <w:r>
        <w:rPr>
          <w:rFonts w:cs="Times New Roman"/>
        </w:rPr>
        <w:noBreakHyphen/>
      </w:r>
      <w:r w:rsidRPr="004539BE">
        <w:rPr>
          <w:rFonts w:cs="Times New Roman"/>
        </w:rPr>
        <w:t>35  Nays</w:t>
      </w:r>
      <w:r>
        <w:rPr>
          <w:rFonts w:cs="Times New Roman"/>
        </w:rPr>
        <w:noBreakHyphen/>
      </w:r>
      <w:r w:rsidRPr="004539BE">
        <w:rPr>
          <w:rFonts w:cs="Times New Roman"/>
        </w:rPr>
        <w:t>0 (</w:t>
      </w:r>
      <w:hyperlink r:id="rId17" w:history="1">
        <w:r w:rsidRPr="004539BE">
          <w:rPr>
            <w:rStyle w:val="Hyperlink"/>
            <w:rFonts w:cs="Times New Roman"/>
          </w:rPr>
          <w:t>Senate Journal</w:t>
        </w:r>
        <w:r w:rsidRPr="004539BE">
          <w:rPr>
            <w:rStyle w:val="Hyperlink"/>
            <w:rFonts w:cs="Times New Roman"/>
          </w:rPr>
          <w:noBreakHyphen/>
          <w:t>page 29</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4539BE">
        <w:rPr>
          <w:rFonts w:cs="Times New Roman"/>
        </w:rPr>
        <w:t>Read third time and enrolled (</w:t>
      </w:r>
      <w:hyperlink r:id="rId18" w:history="1">
        <w:r w:rsidRPr="004539BE">
          <w:rPr>
            <w:rStyle w:val="Hyperlink"/>
            <w:rFonts w:cs="Times New Roman"/>
          </w:rPr>
          <w:t>Senate Journal</w:t>
        </w:r>
        <w:r w:rsidRPr="004539BE">
          <w:rPr>
            <w:rStyle w:val="Hyperlink"/>
            <w:rFonts w:cs="Times New Roman"/>
          </w:rPr>
          <w:noBreakHyphen/>
          <w:t>page 45</w:t>
        </w:r>
      </w:hyperlink>
      <w:r w:rsidRPr="004539BE">
        <w:rPr>
          <w:rFonts w:cs="Times New Roman"/>
        </w:rPr>
        <w:t>)</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4539BE">
        <w:rPr>
          <w:rFonts w:cs="Times New Roman"/>
        </w:rPr>
        <w:t>Ratified R 257</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4539BE">
        <w:rPr>
          <w:rFonts w:cs="Times New Roman"/>
        </w:rPr>
        <w:t>Signed By Governor</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539BE">
        <w:rPr>
          <w:rFonts w:cs="Times New Roman"/>
        </w:rPr>
        <w:t>Effective date 06/07/12</w:t>
      </w:r>
    </w:p>
    <w:p w:rsidR="00E33C91" w:rsidRDefault="00E33C91" w:rsidP="00E33C9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539BE">
        <w:rPr>
          <w:rFonts w:cs="Times New Roman"/>
        </w:rPr>
        <w:t>Act No</w:t>
      </w:r>
      <w:r>
        <w:rPr>
          <w:rFonts w:cs="Times New Roman"/>
        </w:rPr>
        <w:t>. </w:t>
      </w:r>
      <w:r w:rsidRPr="004539BE">
        <w:rPr>
          <w:rFonts w:cs="Times New Roman"/>
        </w:rPr>
        <w:t>200</w:t>
      </w:r>
    </w:p>
    <w:p w:rsidR="00E33C91" w:rsidRDefault="00E33C91" w:rsidP="00E33C91">
      <w:pPr>
        <w:widowControl w:val="0"/>
        <w:tabs>
          <w:tab w:val="right" w:pos="1008"/>
          <w:tab w:val="left" w:pos="1152"/>
          <w:tab w:val="left" w:pos="1872"/>
          <w:tab w:val="left" w:pos="9187"/>
        </w:tabs>
        <w:ind w:left="2088" w:hanging="2088"/>
        <w:rPr>
          <w:rFonts w:cs="Times New Roman"/>
        </w:rPr>
      </w:pPr>
    </w:p>
    <w:p w:rsidR="008D5C38" w:rsidRPr="008D5C38" w:rsidRDefault="008D5C38" w:rsidP="008D5C38">
      <w:pPr>
        <w:widowControl w:val="0"/>
        <w:tabs>
          <w:tab w:val="right" w:pos="1008"/>
          <w:tab w:val="left" w:pos="1152"/>
          <w:tab w:val="left" w:pos="1872"/>
          <w:tab w:val="left" w:pos="9187"/>
        </w:tabs>
        <w:ind w:left="2088" w:hanging="2088"/>
        <w:rPr>
          <w:rFonts w:eastAsia="Times New Roman" w:cs="Times New Roman"/>
          <w:szCs w:val="20"/>
        </w:rPr>
      </w:pP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5C38">
        <w:rPr>
          <w:rFonts w:eastAsia="Times New Roman" w:cs="Times New Roman"/>
          <w:b/>
          <w:szCs w:val="20"/>
        </w:rPr>
        <w:t>VERSIONS OF THIS BILL</w:t>
      </w:r>
    </w:p>
    <w:p w:rsidR="008D5C38" w:rsidRPr="008D5C38" w:rsidRDefault="008D5C38"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C38" w:rsidRPr="008D5C38" w:rsidRDefault="00E1581A" w:rsidP="008D5C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D5C38" w:rsidRPr="008D5C38">
          <w:rPr>
            <w:rFonts w:eastAsia="Times New Roman" w:cs="Times New Roman"/>
            <w:color w:val="0000FF" w:themeColor="hyperlink"/>
            <w:szCs w:val="20"/>
            <w:u w:val="single"/>
          </w:rPr>
          <w:t>2/9/2012</w:t>
        </w:r>
      </w:hyperlink>
    </w:p>
    <w:p w:rsidR="008D5C38" w:rsidRPr="008D5C38" w:rsidRDefault="00E1581A" w:rsidP="008D5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D5C38" w:rsidRPr="008D5C38">
          <w:rPr>
            <w:rFonts w:eastAsia="Times New Roman" w:cs="Times New Roman"/>
            <w:color w:val="0000FF" w:themeColor="hyperlink"/>
            <w:szCs w:val="20"/>
            <w:u w:val="single"/>
          </w:rPr>
          <w:t>4/18/2012</w:t>
        </w:r>
      </w:hyperlink>
    </w:p>
    <w:p w:rsidR="008D5C38" w:rsidRPr="008D5C38" w:rsidRDefault="00E1581A" w:rsidP="008D5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D5C38" w:rsidRPr="008D5C38">
          <w:rPr>
            <w:rFonts w:eastAsia="Times New Roman" w:cs="Times New Roman"/>
            <w:color w:val="0000FF" w:themeColor="hyperlink"/>
            <w:szCs w:val="20"/>
            <w:u w:val="single"/>
          </w:rPr>
          <w:t>5/30/2012</w:t>
        </w:r>
      </w:hyperlink>
    </w:p>
    <w:p w:rsidR="008D5C38" w:rsidRPr="008D5C38" w:rsidRDefault="008D5C38" w:rsidP="008D5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D5C38" w:rsidRDefault="008D5C38" w:rsidP="008D5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5C38" w:rsidSect="008D5C38">
          <w:pgSz w:w="12240" w:h="15840" w:code="1"/>
          <w:pgMar w:top="1080" w:right="1440" w:bottom="1080" w:left="1440" w:header="720" w:footer="720" w:gutter="0"/>
          <w:pgNumType w:start="1"/>
          <w:cols w:space="720"/>
          <w:noEndnote/>
          <w:docGrid w:linePitch="360"/>
        </w:sectPr>
      </w:pPr>
    </w:p>
    <w:p w:rsidR="00FB557E"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(A200, R257, H4758)</w:t>
      </w:r>
    </w:p>
    <w:p w:rsidR="00FB557E" w:rsidRPr="008836A5"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557E" w:rsidRPr="008D5C38"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5C38">
        <w:rPr>
          <w:rFonts w:cs="Times New Roman"/>
          <w:b/>
          <w:color w:val="000000" w:themeColor="text1"/>
          <w:szCs w:val="36"/>
        </w:rPr>
        <w:t xml:space="preserve">AN ACT </w:t>
      </w:r>
      <w:r w:rsidRPr="008D5C38">
        <w:rPr>
          <w:rFonts w:cs="Times New Roman"/>
          <w:b/>
        </w:rPr>
        <w:t>TO AMEND SECTION 14</w:t>
      </w:r>
      <w:r w:rsidRPr="008D5C38">
        <w:rPr>
          <w:rFonts w:cs="Times New Roman"/>
          <w:b/>
        </w:rPr>
        <w:noBreakHyphen/>
        <w:t>7</w:t>
      </w:r>
      <w:r w:rsidRPr="008D5C38">
        <w:rPr>
          <w:rFonts w:cs="Times New Roman"/>
          <w:b/>
        </w:rPr>
        <w:noBreakHyphen/>
        <w:t>110 AND SECTION 14</w:t>
      </w:r>
      <w:r w:rsidRPr="008D5C38">
        <w:rPr>
          <w:rFonts w:cs="Times New Roman"/>
          <w:b/>
        </w:rPr>
        <w:noBreakHyphen/>
        <w:t>7</w:t>
      </w:r>
      <w:r w:rsidRPr="008D5C38">
        <w:rPr>
          <w:rFonts w:cs="Times New Roman"/>
          <w:b/>
        </w:rPr>
        <w:noBreakHyphen/>
        <w:t>140, AS AMENDED, CODE OF LAWS OF SOUTH CAROLINA, 1976, RELATING TO JURY COMMISSIONERS FOR THE PURPOSE OF THE SUMMONING OF JURORS IN CIRCUIT COURT AND THE USE OF A COMPUTER FOR THE DRAWING AND SUMMONING OF JURORS IN CIRCUIT COURT, RESPECTIVELY, BOTH SO AS TO DELETE REFERENCES TO JURY COMMISSIONERS AND ALLOW THE CLERK OF COURT OR THE DEPUTY CLERK TO PERFORM THE FUNCTION OF DRAWING AND SUMMONING JURORS.</w:t>
      </w: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1DC">
        <w:rPr>
          <w:rFonts w:cs="Times New Roman"/>
        </w:rPr>
        <w:t>Be it enacted by the General Assembly of the State of South Carolina:</w:t>
      </w:r>
    </w:p>
    <w:p w:rsidR="00FB557E"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BD5922"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Courts, summoning of jurors by clerk of court</w:t>
      </w: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1DC">
        <w:rPr>
          <w:rFonts w:cs="Times New Roman"/>
        </w:rPr>
        <w:t>SECTION</w:t>
      </w:r>
      <w:r w:rsidRPr="009311DC">
        <w:rPr>
          <w:rFonts w:cs="Times New Roman"/>
        </w:rPr>
        <w:tab/>
        <w:t>1.</w:t>
      </w:r>
      <w:r w:rsidRPr="009311DC">
        <w:rPr>
          <w:rFonts w:cs="Times New Roman"/>
        </w:rPr>
        <w:tab/>
        <w:t>Section 14</w:t>
      </w:r>
      <w:r w:rsidRPr="009311DC">
        <w:rPr>
          <w:rFonts w:cs="Times New Roman"/>
        </w:rPr>
        <w:noBreakHyphen/>
        <w:t>7</w:t>
      </w:r>
      <w:r w:rsidRPr="009311DC">
        <w:rPr>
          <w:rFonts w:cs="Times New Roman"/>
        </w:rPr>
        <w:noBreakHyphen/>
        <w:t>110 of the 1976 Code is amended to read:</w:t>
      </w: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14</w:t>
      </w:r>
      <w:r>
        <w:rPr>
          <w:rFonts w:cs="Times New Roman"/>
        </w:rPr>
        <w:noBreakHyphen/>
        <w:t>7</w:t>
      </w:r>
      <w:r>
        <w:rPr>
          <w:rFonts w:cs="Times New Roman"/>
        </w:rPr>
        <w:noBreakHyphen/>
        <w:t>110.</w:t>
      </w:r>
      <w:r>
        <w:rPr>
          <w:rFonts w:cs="Times New Roman"/>
        </w:rPr>
        <w:tab/>
      </w:r>
      <w:r w:rsidRPr="009311DC">
        <w:rPr>
          <w:rFonts w:cs="Times New Roman"/>
        </w:rPr>
        <w:t>The clerk of the court of common pleas of each county in this State shall perform the duties provided in this article for the summoning of jurors.”</w:t>
      </w:r>
    </w:p>
    <w:p w:rsidR="00FB557E"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BD5922"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Courts, summoning of jurors by clerk of court</w:t>
      </w: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1DC">
        <w:rPr>
          <w:rFonts w:cs="Times New Roman"/>
        </w:rPr>
        <w:t>SECTION</w:t>
      </w:r>
      <w:r w:rsidRPr="009311DC">
        <w:rPr>
          <w:rFonts w:cs="Times New Roman"/>
        </w:rPr>
        <w:tab/>
        <w:t>2.</w:t>
      </w:r>
      <w:r w:rsidRPr="009311DC">
        <w:rPr>
          <w:rFonts w:cs="Times New Roman"/>
        </w:rPr>
        <w:tab/>
        <w:t>Section 14</w:t>
      </w:r>
      <w:r w:rsidRPr="009311DC">
        <w:rPr>
          <w:rFonts w:cs="Times New Roman"/>
        </w:rPr>
        <w:noBreakHyphen/>
        <w:t>7</w:t>
      </w:r>
      <w:r w:rsidRPr="009311DC">
        <w:rPr>
          <w:rFonts w:cs="Times New Roman"/>
        </w:rPr>
        <w:noBreakHyphen/>
        <w:t>140 of the 1976 Code, as last amended by Act 224 of 2006, is further amended to read:</w:t>
      </w: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14</w:t>
      </w:r>
      <w:r>
        <w:rPr>
          <w:rFonts w:cs="Times New Roman"/>
        </w:rPr>
        <w:noBreakHyphen/>
        <w:t>7</w:t>
      </w:r>
      <w:r>
        <w:rPr>
          <w:rFonts w:cs="Times New Roman"/>
        </w:rPr>
        <w:noBreakHyphen/>
        <w:t>140.</w:t>
      </w:r>
      <w:r>
        <w:rPr>
          <w:rFonts w:cs="Times New Roman"/>
        </w:rPr>
        <w:tab/>
      </w:r>
      <w:r w:rsidRPr="009311DC">
        <w:rPr>
          <w:rFonts w:cs="Times New Roman"/>
        </w:rPr>
        <w:t>Notwithstanding the provisions of this chapter, the clerk of court or deputy clerk of court of a county, when drawing and summoning jurors for the court of common pleas, general sessions, or the grand jury, may utilize a computer for this purpose at the discretion of the governing body of the county.  Computer software employed for the purpose of drawing and summoning jurors must be designed so as to ensure a random selection of jurors from the population available for jury service.  The computerized drawing and summoning of jurors must take place in the office of the clerk of court as a public event to ensure the absolute integrity of the random selection process.  The Supreme Court shall direct by order the appropriate procedures required to implement the provisions of this section.”</w:t>
      </w:r>
    </w:p>
    <w:p w:rsidR="00FB557E"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BD5922"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557E" w:rsidRPr="009311DC" w:rsidRDefault="00FB557E"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1DC">
        <w:rPr>
          <w:rFonts w:cs="Times New Roman"/>
        </w:rPr>
        <w:t>SECTION</w:t>
      </w:r>
      <w:r w:rsidRPr="009311DC">
        <w:rPr>
          <w:rFonts w:cs="Times New Roman"/>
        </w:rPr>
        <w:tab/>
        <w:t>3.</w:t>
      </w:r>
      <w:r w:rsidRPr="009311DC">
        <w:rPr>
          <w:rFonts w:cs="Times New Roman"/>
        </w:rPr>
        <w:tab/>
        <w:t>This act takes effect upon approval by the Governor.</w:t>
      </w:r>
    </w:p>
    <w:p w:rsidR="00FB557E" w:rsidRDefault="00FB557E" w:rsidP="00FB557E">
      <w:pPr>
        <w:tabs>
          <w:tab w:val="left" w:pos="1440"/>
          <w:tab w:val="left" w:pos="1800"/>
          <w:tab w:val="left" w:pos="2880"/>
        </w:tabs>
        <w:rPr>
          <w:color w:val="000000" w:themeColor="text1"/>
        </w:rPr>
      </w:pPr>
    </w:p>
    <w:p w:rsidR="00FB557E" w:rsidRDefault="00FB557E" w:rsidP="00FB557E">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FB557E" w:rsidRDefault="00FB557E" w:rsidP="00FB557E">
      <w:pPr>
        <w:tabs>
          <w:tab w:val="left" w:pos="1440"/>
          <w:tab w:val="left" w:pos="1800"/>
          <w:tab w:val="left" w:pos="2880"/>
        </w:tabs>
        <w:rPr>
          <w:color w:val="000000" w:themeColor="text1"/>
        </w:rPr>
      </w:pPr>
    </w:p>
    <w:p w:rsidR="00FB557E" w:rsidRDefault="00FB557E" w:rsidP="00FB557E">
      <w:pPr>
        <w:tabs>
          <w:tab w:val="left" w:pos="1440"/>
          <w:tab w:val="left" w:pos="1800"/>
          <w:tab w:val="left" w:pos="2880"/>
        </w:tabs>
        <w:rPr>
          <w:color w:val="000000" w:themeColor="text1"/>
        </w:rPr>
      </w:pPr>
      <w:r>
        <w:rPr>
          <w:color w:val="000000" w:themeColor="text1"/>
        </w:rPr>
        <w:t>Approved the 7</w:t>
      </w:r>
      <w:r w:rsidRPr="003B5467">
        <w:rPr>
          <w:color w:val="000000" w:themeColor="text1"/>
          <w:vertAlign w:val="superscript"/>
        </w:rPr>
        <w:t>th</w:t>
      </w:r>
      <w:r>
        <w:rPr>
          <w:color w:val="000000" w:themeColor="text1"/>
        </w:rPr>
        <w:t xml:space="preserve"> day of June, 2012. </w:t>
      </w:r>
    </w:p>
    <w:p w:rsidR="00FB557E" w:rsidRDefault="00FB557E" w:rsidP="00FB557E">
      <w:pPr>
        <w:tabs>
          <w:tab w:val="left" w:pos="1440"/>
          <w:tab w:val="left" w:pos="1800"/>
          <w:tab w:val="left" w:pos="2880"/>
        </w:tabs>
        <w:jc w:val="center"/>
        <w:rPr>
          <w:color w:val="000000" w:themeColor="text1"/>
        </w:rPr>
      </w:pPr>
    </w:p>
    <w:p w:rsidR="00FB557E" w:rsidRDefault="00FB557E" w:rsidP="00FB557E">
      <w:pPr>
        <w:tabs>
          <w:tab w:val="left" w:pos="1440"/>
          <w:tab w:val="left" w:pos="1800"/>
          <w:tab w:val="left" w:pos="2880"/>
        </w:tabs>
        <w:jc w:val="center"/>
        <w:rPr>
          <w:color w:val="000000" w:themeColor="text1"/>
        </w:rPr>
      </w:pPr>
      <w:r>
        <w:rPr>
          <w:color w:val="000000" w:themeColor="text1"/>
        </w:rPr>
        <w:t>__________</w:t>
      </w:r>
    </w:p>
    <w:p w:rsidR="008836A5" w:rsidRPr="00387B17" w:rsidRDefault="008836A5" w:rsidP="00FB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87B17" w:rsidSect="008D5C3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78" w:rsidRDefault="00C33378" w:rsidP="007D5FAC">
      <w:r>
        <w:separator/>
      </w:r>
    </w:p>
  </w:endnote>
  <w:endnote w:type="continuationSeparator" w:id="0">
    <w:p w:rsidR="00C33378" w:rsidRDefault="00C3337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38" w:rsidRPr="008D5C38" w:rsidRDefault="008D5C38" w:rsidP="008D5C38">
    <w:pPr>
      <w:pStyle w:val="Footer"/>
      <w:tabs>
        <w:tab w:val="clear" w:pos="4680"/>
        <w:tab w:val="clear" w:pos="9360"/>
        <w:tab w:val="center" w:pos="3168"/>
      </w:tabs>
      <w:spacing w:before="120"/>
    </w:pPr>
    <w:r>
      <w:tab/>
    </w:r>
    <w:r w:rsidR="0075694A">
      <w:fldChar w:fldCharType="begin"/>
    </w:r>
    <w:r w:rsidR="007820E0">
      <w:instrText xml:space="preserve"> PAGE  \* MERGEFORMAT </w:instrText>
    </w:r>
    <w:r w:rsidR="0075694A">
      <w:fldChar w:fldCharType="separate"/>
    </w:r>
    <w:r w:rsidR="00FB557E">
      <w:rPr>
        <w:noProof/>
      </w:rPr>
      <w:t>2</w:t>
    </w:r>
    <w:r w:rsidR="0075694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38" w:rsidRDefault="008D5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78" w:rsidRDefault="00C33378" w:rsidP="007D5FAC">
      <w:r>
        <w:separator/>
      </w:r>
    </w:p>
  </w:footnote>
  <w:footnote w:type="continuationSeparator" w:id="0">
    <w:p w:rsidR="00C33378" w:rsidRDefault="00C3337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758"/>
    <w:docVar w:name="ActSecretary" w:val="Sanders"/>
    <w:docVar w:name="ActSIdno" w:val="(1076)  4758AHB12"/>
    <w:docVar w:name="clipname" w:val="4758AHB12"/>
    <w:docVar w:name="dvBillNumber" w:val="4758"/>
    <w:docVar w:name="dvBillNumberPrefix" w:val="H"/>
    <w:docVar w:name="dvOriginalBody" w:val="House"/>
    <w:docVar w:name="HOUSEACTFULLPATH" w:val="L:\COUNCIL\ACTS\4758AHB12.DOCX"/>
    <w:docVar w:name="OrigHOUSEBillNo" w:val="4758"/>
    <w:docVar w:name="WhatActtype" w:val="AN ACT"/>
  </w:docVars>
  <w:rsids>
    <w:rsidRoot w:val="00257D1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7B1E"/>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57D14"/>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26C"/>
    <w:rsid w:val="002C3DB3"/>
    <w:rsid w:val="002C4C93"/>
    <w:rsid w:val="002C7D37"/>
    <w:rsid w:val="002D3267"/>
    <w:rsid w:val="002D7489"/>
    <w:rsid w:val="002D7F22"/>
    <w:rsid w:val="002E0E09"/>
    <w:rsid w:val="002E2659"/>
    <w:rsid w:val="002E42ED"/>
    <w:rsid w:val="002E5ED1"/>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B1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BE5"/>
    <w:rsid w:val="0045270B"/>
    <w:rsid w:val="00457F6F"/>
    <w:rsid w:val="00465412"/>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1BC"/>
    <w:rsid w:val="005352AA"/>
    <w:rsid w:val="0053576C"/>
    <w:rsid w:val="0054323B"/>
    <w:rsid w:val="00555859"/>
    <w:rsid w:val="00556774"/>
    <w:rsid w:val="00560EBF"/>
    <w:rsid w:val="005627E7"/>
    <w:rsid w:val="00562952"/>
    <w:rsid w:val="005672F0"/>
    <w:rsid w:val="00573BBA"/>
    <w:rsid w:val="005741F9"/>
    <w:rsid w:val="005839FC"/>
    <w:rsid w:val="00583CB3"/>
    <w:rsid w:val="00583DA2"/>
    <w:rsid w:val="005859EE"/>
    <w:rsid w:val="00591D7C"/>
    <w:rsid w:val="00594D39"/>
    <w:rsid w:val="005A06C1"/>
    <w:rsid w:val="005A1FF2"/>
    <w:rsid w:val="005A7D5F"/>
    <w:rsid w:val="005B2750"/>
    <w:rsid w:val="005B3E85"/>
    <w:rsid w:val="005B4DB1"/>
    <w:rsid w:val="005C04F2"/>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596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719F"/>
    <w:rsid w:val="007009F2"/>
    <w:rsid w:val="00700D93"/>
    <w:rsid w:val="00703D30"/>
    <w:rsid w:val="00704FF9"/>
    <w:rsid w:val="007052EC"/>
    <w:rsid w:val="00706B65"/>
    <w:rsid w:val="007261EE"/>
    <w:rsid w:val="00733A16"/>
    <w:rsid w:val="00733C4C"/>
    <w:rsid w:val="00737039"/>
    <w:rsid w:val="007373C7"/>
    <w:rsid w:val="00740BEB"/>
    <w:rsid w:val="007469F9"/>
    <w:rsid w:val="0074783A"/>
    <w:rsid w:val="007514EF"/>
    <w:rsid w:val="0075694A"/>
    <w:rsid w:val="00765D0A"/>
    <w:rsid w:val="007746C2"/>
    <w:rsid w:val="00775B87"/>
    <w:rsid w:val="007820E0"/>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7D67"/>
    <w:rsid w:val="008C325E"/>
    <w:rsid w:val="008D3C95"/>
    <w:rsid w:val="008D5C38"/>
    <w:rsid w:val="008E03BA"/>
    <w:rsid w:val="008F4CA1"/>
    <w:rsid w:val="008F510F"/>
    <w:rsid w:val="008F5F0A"/>
    <w:rsid w:val="008F65A3"/>
    <w:rsid w:val="008F7D5B"/>
    <w:rsid w:val="00900319"/>
    <w:rsid w:val="00906538"/>
    <w:rsid w:val="009076FA"/>
    <w:rsid w:val="00916EE8"/>
    <w:rsid w:val="009254E2"/>
    <w:rsid w:val="00926C29"/>
    <w:rsid w:val="0093760B"/>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2D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40B1"/>
    <w:rsid w:val="00A4444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30C"/>
    <w:rsid w:val="00B60515"/>
    <w:rsid w:val="00B62CAB"/>
    <w:rsid w:val="00B678FA"/>
    <w:rsid w:val="00B72ED3"/>
    <w:rsid w:val="00B73571"/>
    <w:rsid w:val="00B7405E"/>
    <w:rsid w:val="00B83DA1"/>
    <w:rsid w:val="00B84618"/>
    <w:rsid w:val="00B846E9"/>
    <w:rsid w:val="00B92CEA"/>
    <w:rsid w:val="00BB1593"/>
    <w:rsid w:val="00BB43F6"/>
    <w:rsid w:val="00BB6EF3"/>
    <w:rsid w:val="00BC2938"/>
    <w:rsid w:val="00BC5FF9"/>
    <w:rsid w:val="00BC6307"/>
    <w:rsid w:val="00BD5922"/>
    <w:rsid w:val="00BE36EB"/>
    <w:rsid w:val="00BE41F8"/>
    <w:rsid w:val="00BF1B60"/>
    <w:rsid w:val="00BF2034"/>
    <w:rsid w:val="00BF33CD"/>
    <w:rsid w:val="00BF352D"/>
    <w:rsid w:val="00BF5EE6"/>
    <w:rsid w:val="00C0158B"/>
    <w:rsid w:val="00C02F6F"/>
    <w:rsid w:val="00C03629"/>
    <w:rsid w:val="00C06FF3"/>
    <w:rsid w:val="00C1173A"/>
    <w:rsid w:val="00C15148"/>
    <w:rsid w:val="00C216F6"/>
    <w:rsid w:val="00C230AF"/>
    <w:rsid w:val="00C33378"/>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A7BD5"/>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27A"/>
    <w:rsid w:val="00D31442"/>
    <w:rsid w:val="00D319BC"/>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5B13"/>
    <w:rsid w:val="00E0650C"/>
    <w:rsid w:val="00E06B5E"/>
    <w:rsid w:val="00E076BB"/>
    <w:rsid w:val="00E140B1"/>
    <w:rsid w:val="00E14905"/>
    <w:rsid w:val="00E1581A"/>
    <w:rsid w:val="00E22464"/>
    <w:rsid w:val="00E24ED3"/>
    <w:rsid w:val="00E33964"/>
    <w:rsid w:val="00E33C91"/>
    <w:rsid w:val="00E33DFF"/>
    <w:rsid w:val="00E3462F"/>
    <w:rsid w:val="00E36231"/>
    <w:rsid w:val="00E42D59"/>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1CEA"/>
    <w:rsid w:val="00EE663F"/>
    <w:rsid w:val="00EF0391"/>
    <w:rsid w:val="00EF0E4A"/>
    <w:rsid w:val="00EF3301"/>
    <w:rsid w:val="00EF35FB"/>
    <w:rsid w:val="00EF5C82"/>
    <w:rsid w:val="00EF6923"/>
    <w:rsid w:val="00F07446"/>
    <w:rsid w:val="00F16F4D"/>
    <w:rsid w:val="00F178BC"/>
    <w:rsid w:val="00F21DD7"/>
    <w:rsid w:val="00F24361"/>
    <w:rsid w:val="00F25311"/>
    <w:rsid w:val="00F30549"/>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557E"/>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816523D3-0FA4-41D4-ACA9-83C34DC4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D5C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D5922"/>
    <w:rPr>
      <w:rFonts w:ascii="Tahoma" w:hAnsi="Tahoma" w:cs="Tahoma"/>
      <w:sz w:val="16"/>
      <w:szCs w:val="16"/>
    </w:rPr>
  </w:style>
  <w:style w:type="character" w:customStyle="1" w:styleId="BalloonTextChar">
    <w:name w:val="Balloon Text Char"/>
    <w:basedOn w:val="DefaultParagraphFont"/>
    <w:link w:val="BalloonText"/>
    <w:uiPriority w:val="99"/>
    <w:semiHidden/>
    <w:rsid w:val="00BD5922"/>
    <w:rPr>
      <w:rFonts w:ascii="Tahoma" w:hAnsi="Tahoma" w:cs="Tahoma"/>
      <w:sz w:val="16"/>
      <w:szCs w:val="16"/>
    </w:rPr>
  </w:style>
  <w:style w:type="table" w:styleId="TableGrid">
    <w:name w:val="Table Grid"/>
    <w:basedOn w:val="TableNormal"/>
    <w:uiPriority w:val="59"/>
    <w:rsid w:val="0062596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5C3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E5E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9-12.docx" TargetMode="External"/><Relationship Id="rId13" Type="http://schemas.openxmlformats.org/officeDocument/2006/relationships/hyperlink" Target="file:///h:\sj%20archive\2012\04-25-12.docx" TargetMode="External"/><Relationship Id="rId18" Type="http://schemas.openxmlformats.org/officeDocument/2006/relationships/hyperlink" Target="file:///h:\sj%20archive\2012\06-05-12.docx" TargetMode="External"/><Relationship Id="rId3" Type="http://schemas.openxmlformats.org/officeDocument/2006/relationships/settings" Target="settings.xml"/><Relationship Id="rId21" Type="http://schemas.openxmlformats.org/officeDocument/2006/relationships/hyperlink" Target="file:///p:\pprever\2011-12\4758_20120530.docx" TargetMode="External"/><Relationship Id="rId7" Type="http://schemas.openxmlformats.org/officeDocument/2006/relationships/hyperlink" Target="file:///h:\hj%20archive\2012\02-09-12.docx" TargetMode="External"/><Relationship Id="rId12" Type="http://schemas.openxmlformats.org/officeDocument/2006/relationships/hyperlink" Target="file:///h:\hj%20archive\2012\04-25-12.docx" TargetMode="External"/><Relationship Id="rId17" Type="http://schemas.openxmlformats.org/officeDocument/2006/relationships/hyperlink" Target="file:///h:\sj%20archive\2012\05-31-1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p:\pprever\2011-12\4758_2012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4-12.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footer" Target="footer2.xml"/><Relationship Id="rId10" Type="http://schemas.openxmlformats.org/officeDocument/2006/relationships/hyperlink" Target="file:///h:\hj%20archive\2012\04-24-12.docx" TargetMode="External"/><Relationship Id="rId19" Type="http://schemas.openxmlformats.org/officeDocument/2006/relationships/hyperlink" Target="file:///p:\pprever\2011-12\4758_20120209.docx" TargetMode="External"/><Relationship Id="rId4" Type="http://schemas.openxmlformats.org/officeDocument/2006/relationships/webSettings" Target="webSettings.xml"/><Relationship Id="rId9" Type="http://schemas.openxmlformats.org/officeDocument/2006/relationships/hyperlink" Target="file:///h:\hj%20archive\2012\04-18-12.docx" TargetMode="External"/><Relationship Id="rId14" Type="http://schemas.openxmlformats.org/officeDocument/2006/relationships/hyperlink" Target="file:///h:\sj%20archive\2012\04-25-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B4C6-C773-4862-AC1B-6B651F32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568</Words>
  <Characters>3087</Characters>
  <Application>Microsoft Office Word</Application>
  <DocSecurity>0</DocSecurity>
  <Lines>102</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4758: Jury Commissioners - South Carolina Legislature Online</dc:title>
  <dc:subject/>
  <dc:creator>MarthaSanders</dc:creator>
  <cp:keywords/>
  <dc:description/>
  <cp:lastModifiedBy>N Cumfer</cp:lastModifiedBy>
  <cp:revision>2</cp:revision>
  <cp:lastPrinted>2012-06-06T14:00:00Z</cp:lastPrinted>
  <dcterms:created xsi:type="dcterms:W3CDTF">2014-11-24T14:45:00Z</dcterms:created>
  <dcterms:modified xsi:type="dcterms:W3CDTF">2014-11-24T14:45:00Z</dcterms:modified>
</cp:coreProperties>
</file>