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E6B" w:rsidRDefault="003B1E6B" w:rsidP="003B1E6B">
      <w:pPr>
        <w:widowControl w:val="0"/>
        <w:jc w:val="center"/>
      </w:pPr>
      <w:bookmarkStart w:id="0" w:name="_GoBack"/>
      <w:bookmarkEnd w:id="0"/>
      <w:r w:rsidRPr="003B1E6B">
        <w:rPr>
          <w:b/>
        </w:rPr>
        <w:t>South Carolina General Assembly</w:t>
      </w:r>
    </w:p>
    <w:p w:rsidR="003B1E6B" w:rsidRDefault="003B1E6B" w:rsidP="003B1E6B">
      <w:pPr>
        <w:widowControl w:val="0"/>
        <w:jc w:val="center"/>
      </w:pPr>
      <w:r>
        <w:t>119th Session, 2011-2012</w:t>
      </w:r>
    </w:p>
    <w:p w:rsidR="003B1E6B" w:rsidRDefault="003B1E6B" w:rsidP="003B1E6B">
      <w:pPr>
        <w:widowControl w:val="0"/>
        <w:jc w:val="left"/>
      </w:pPr>
    </w:p>
    <w:p w:rsidR="003B1E6B" w:rsidRDefault="003B1E6B" w:rsidP="003B1E6B">
      <w:pPr>
        <w:widowControl w:val="0"/>
        <w:jc w:val="left"/>
        <w:rPr>
          <w:b/>
        </w:rPr>
      </w:pPr>
      <w:r w:rsidRPr="003B1E6B">
        <w:rPr>
          <w:b/>
        </w:rPr>
        <w:t>H. 4760</w:t>
      </w:r>
    </w:p>
    <w:p w:rsidR="003B1E6B" w:rsidRDefault="003B1E6B" w:rsidP="003B1E6B">
      <w:pPr>
        <w:widowControl w:val="0"/>
        <w:jc w:val="left"/>
        <w:rPr>
          <w:b/>
        </w:rPr>
      </w:pPr>
    </w:p>
    <w:p w:rsidR="003B1E6B" w:rsidRDefault="003B1E6B" w:rsidP="003B1E6B">
      <w:pPr>
        <w:widowControl w:val="0"/>
        <w:jc w:val="left"/>
      </w:pPr>
      <w:r w:rsidRPr="003B1E6B">
        <w:rPr>
          <w:b/>
        </w:rPr>
        <w:t>STATUS INFORMATION</w:t>
      </w:r>
    </w:p>
    <w:p w:rsidR="003B1E6B" w:rsidRDefault="003B1E6B" w:rsidP="003B1E6B">
      <w:pPr>
        <w:widowControl w:val="0"/>
        <w:jc w:val="left"/>
      </w:pPr>
    </w:p>
    <w:p w:rsidR="003B1E6B" w:rsidRDefault="003B1E6B" w:rsidP="003B1E6B">
      <w:pPr>
        <w:widowControl w:val="0"/>
        <w:jc w:val="left"/>
      </w:pPr>
      <w:r>
        <w:t>General Bill</w:t>
      </w:r>
    </w:p>
    <w:p w:rsidR="003B1E6B" w:rsidRDefault="003B1E6B" w:rsidP="003B1E6B">
      <w:pPr>
        <w:widowControl w:val="0"/>
        <w:jc w:val="left"/>
      </w:pPr>
      <w:r>
        <w:t>Sponsors: Reps. McLeod, Jefferson, Williams, Knight, Hosey, Anderson, Bannister, Bowers and Spires</w:t>
      </w:r>
    </w:p>
    <w:p w:rsidR="003B1E6B" w:rsidRDefault="003B1E6B" w:rsidP="003B1E6B">
      <w:pPr>
        <w:widowControl w:val="0"/>
        <w:jc w:val="left"/>
      </w:pPr>
      <w:r>
        <w:t>Document Path: l:\council\bills\nbd\12070ac12.docx</w:t>
      </w:r>
    </w:p>
    <w:p w:rsidR="006D6371" w:rsidRDefault="006D6371" w:rsidP="003B1E6B">
      <w:pPr>
        <w:widowControl w:val="0"/>
        <w:jc w:val="left"/>
      </w:pPr>
      <w:r>
        <w:t>Companion/Similar bill(s): 4762</w:t>
      </w:r>
    </w:p>
    <w:p w:rsidR="003B1E6B" w:rsidRDefault="003B1E6B" w:rsidP="003B1E6B">
      <w:pPr>
        <w:widowControl w:val="0"/>
        <w:jc w:val="left"/>
      </w:pPr>
    </w:p>
    <w:p w:rsidR="003B1E6B" w:rsidRDefault="003B1E6B" w:rsidP="003B1E6B">
      <w:pPr>
        <w:widowControl w:val="0"/>
        <w:jc w:val="left"/>
      </w:pPr>
      <w:r>
        <w:t>Introduced in the House on February 9, 2012</w:t>
      </w:r>
    </w:p>
    <w:p w:rsidR="003B1E6B" w:rsidRDefault="003B1E6B" w:rsidP="003B1E6B">
      <w:pPr>
        <w:widowControl w:val="0"/>
        <w:jc w:val="left"/>
      </w:pPr>
      <w:r>
        <w:t xml:space="preserve">Currently residing in the House Committee on </w:t>
      </w:r>
      <w:r w:rsidRPr="003B1E6B">
        <w:rPr>
          <w:b/>
        </w:rPr>
        <w:t>Judiciary</w:t>
      </w:r>
    </w:p>
    <w:p w:rsidR="003B1E6B" w:rsidRDefault="003B1E6B" w:rsidP="003B1E6B">
      <w:pPr>
        <w:widowControl w:val="0"/>
        <w:jc w:val="left"/>
      </w:pPr>
    </w:p>
    <w:p w:rsidR="003B1E6B" w:rsidRDefault="003B1E6B" w:rsidP="003B1E6B">
      <w:pPr>
        <w:widowControl w:val="0"/>
        <w:jc w:val="left"/>
      </w:pPr>
      <w:r>
        <w:t xml:space="preserve">Summary: </w:t>
      </w:r>
      <w:r w:rsidR="006B4384">
        <w:t>Grounds for divorce</w:t>
      </w:r>
    </w:p>
    <w:p w:rsidR="003B1E6B" w:rsidRDefault="003B1E6B" w:rsidP="003B1E6B">
      <w:pPr>
        <w:widowControl w:val="0"/>
        <w:jc w:val="left"/>
      </w:pPr>
    </w:p>
    <w:p w:rsidR="003B1E6B" w:rsidRDefault="003B1E6B" w:rsidP="003B1E6B">
      <w:pPr>
        <w:widowControl w:val="0"/>
        <w:jc w:val="left"/>
      </w:pPr>
    </w:p>
    <w:p w:rsidR="003B1E6B" w:rsidRDefault="003B1E6B" w:rsidP="003B1E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1E6B">
        <w:rPr>
          <w:b/>
        </w:rPr>
        <w:t>HISTORY OF LEGISLATIVE ACTIONS</w:t>
      </w:r>
    </w:p>
    <w:p w:rsidR="003B1E6B" w:rsidRDefault="003B1E6B" w:rsidP="003B1E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B1E6B" w:rsidRPr="003B1E6B" w:rsidRDefault="003B1E6B" w:rsidP="003B1E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1E6B">
        <w:rPr>
          <w:u w:val="single"/>
        </w:rPr>
        <w:tab/>
        <w:t>Date</w:t>
      </w:r>
      <w:r w:rsidRPr="003B1E6B">
        <w:rPr>
          <w:u w:val="single"/>
        </w:rPr>
        <w:tab/>
        <w:t>Body</w:t>
      </w:r>
      <w:r w:rsidRPr="003B1E6B">
        <w:rPr>
          <w:u w:val="single"/>
        </w:rPr>
        <w:tab/>
        <w:t>Action Description with journal page number</w:t>
      </w:r>
      <w:r w:rsidRPr="003B1E6B">
        <w:rPr>
          <w:u w:val="single"/>
        </w:rPr>
        <w:tab/>
      </w:r>
    </w:p>
    <w:p w:rsidR="00D34EDB" w:rsidRDefault="00D34EDB" w:rsidP="00D34E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2/9/2012</w:t>
      </w:r>
      <w:r>
        <w:tab/>
        <w:t>House</w:t>
      </w:r>
      <w:r>
        <w:tab/>
      </w:r>
      <w:r w:rsidRPr="005D62B2">
        <w:t>Introduced and read first time (</w:t>
      </w:r>
      <w:hyperlink r:id="rId7" w:history="1">
        <w:r w:rsidRPr="005D62B2">
          <w:rPr>
            <w:rStyle w:val="Hyperlink"/>
          </w:rPr>
          <w:t>House Journal</w:t>
        </w:r>
        <w:r w:rsidRPr="005D62B2">
          <w:rPr>
            <w:rStyle w:val="Hyperlink"/>
          </w:rPr>
          <w:noBreakHyphen/>
          <w:t>page 15</w:t>
        </w:r>
      </w:hyperlink>
      <w:r w:rsidRPr="005D62B2">
        <w:t>)</w:t>
      </w:r>
    </w:p>
    <w:p w:rsidR="00D34EDB" w:rsidRDefault="00D34EDB" w:rsidP="00D34E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2/9/2012</w:t>
      </w:r>
      <w:r>
        <w:tab/>
        <w:t>House</w:t>
      </w:r>
      <w:r>
        <w:tab/>
      </w:r>
      <w:r w:rsidRPr="005D62B2">
        <w:t xml:space="preserve">Referred to Committee on </w:t>
      </w:r>
      <w:r w:rsidRPr="005D62B2">
        <w:rPr>
          <w:b/>
        </w:rPr>
        <w:t>Judiciary</w:t>
      </w:r>
      <w:r w:rsidRPr="005D62B2">
        <w:t xml:space="preserve"> (</w:t>
      </w:r>
      <w:hyperlink r:id="rId8" w:history="1">
        <w:r w:rsidRPr="005D62B2">
          <w:rPr>
            <w:rStyle w:val="Hyperlink"/>
          </w:rPr>
          <w:t>House Journal</w:t>
        </w:r>
        <w:r w:rsidRPr="005D62B2">
          <w:rPr>
            <w:rStyle w:val="Hyperlink"/>
          </w:rPr>
          <w:noBreakHyphen/>
          <w:t>page 15</w:t>
        </w:r>
      </w:hyperlink>
      <w:r w:rsidRPr="005D62B2">
        <w:t>)</w:t>
      </w:r>
    </w:p>
    <w:p w:rsidR="00D34EDB" w:rsidRDefault="00D34EDB" w:rsidP="00D34E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1E6B" w:rsidRPr="003B1E6B" w:rsidRDefault="003B1E6B" w:rsidP="003B1E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1E6B" w:rsidRDefault="003B1E6B" w:rsidP="003B1E6B">
      <w:pPr>
        <w:widowControl w:val="0"/>
        <w:jc w:val="left"/>
      </w:pPr>
      <w:r w:rsidRPr="003B1E6B">
        <w:rPr>
          <w:b/>
        </w:rPr>
        <w:t>VERSIONS OF THIS BILL</w:t>
      </w:r>
    </w:p>
    <w:p w:rsidR="003B1E6B" w:rsidRDefault="003B1E6B" w:rsidP="003B1E6B">
      <w:pPr>
        <w:widowControl w:val="0"/>
        <w:jc w:val="left"/>
      </w:pPr>
    </w:p>
    <w:p w:rsidR="003B1E6B" w:rsidRDefault="00AF1D74" w:rsidP="003B1E6B">
      <w:pPr>
        <w:widowControl w:val="0"/>
        <w:jc w:val="left"/>
      </w:pPr>
      <w:hyperlink r:id="rId9" w:history="1">
        <w:r w:rsidR="003B1E6B">
          <w:rPr>
            <w:rStyle w:val="Hyperlink"/>
          </w:rPr>
          <w:t>2/9/2012</w:t>
        </w:r>
      </w:hyperlink>
    </w:p>
    <w:p w:rsidR="003B1E6B" w:rsidRDefault="003B1E6B" w:rsidP="003B1E6B"/>
    <w:p w:rsidR="003B1E6B" w:rsidRDefault="003B1E6B" w:rsidP="003B1E6B">
      <w:pPr>
        <w:sectPr w:rsidR="003B1E6B" w:rsidSect="003B1E6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4F73" w:rsidRDefault="00A84F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4F73" w:rsidRDefault="00A84F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4F73" w:rsidRDefault="00A84F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4F73" w:rsidRDefault="00A84F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4F73" w:rsidRDefault="00A84F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4F73" w:rsidRDefault="00A84F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0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41F2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2E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20</w:t>
      </w:r>
      <w:r>
        <w:noBreakHyphen/>
        <w:t>3</w:t>
      </w:r>
      <w:r>
        <w:noBreakHyphen/>
        <w:t>10, CODE OF LAWS OF SOUTH CAROLINA, 1976, RELATING TO GROUNDS FOR DIVORCE, SO AS TO PROVIDE THAT A DIVORCE MAY BE GRANTED ON THE GROUND OF CONTINUOUS SEPARATION FOR ONE HUNDRED FIFTY DAYS, RATHER THAN FOR ONE YEAR.</w:t>
      </w:r>
    </w:p>
    <w:p w:rsidR="00B41F2E" w:rsidRDefault="00B41F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1F2E" w:rsidRDefault="00B41F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41F2E" w:rsidRDefault="00B41F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F2E" w:rsidRDefault="00B41F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52E62">
        <w:t>Section 20</w:t>
      </w:r>
      <w:r w:rsidR="00D52E62">
        <w:noBreakHyphen/>
        <w:t>3</w:t>
      </w:r>
      <w:r w:rsidR="00D52E62">
        <w:noBreakHyphen/>
        <w:t>10 of the 1976 Code is amended to read:</w:t>
      </w:r>
    </w:p>
    <w:p w:rsidR="00D52E62" w:rsidRDefault="00D52E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2E62" w:rsidRPr="00333E03" w:rsidRDefault="00D52E62" w:rsidP="00D52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20</w:t>
      </w:r>
      <w:r>
        <w:noBreakHyphen/>
        <w:t>3</w:t>
      </w:r>
      <w:r>
        <w:noBreakHyphen/>
        <w:t>10.</w:t>
      </w:r>
      <w:r>
        <w:tab/>
      </w:r>
      <w:r w:rsidRPr="00333E03">
        <w:t xml:space="preserve">No divorce from the bonds of matrimony </w:t>
      </w:r>
      <w:r w:rsidRPr="00D52E62">
        <w:rPr>
          <w:strike/>
        </w:rPr>
        <w:t>shall</w:t>
      </w:r>
      <w:r w:rsidRPr="00333E03">
        <w:t xml:space="preserve"> </w:t>
      </w:r>
      <w:r>
        <w:rPr>
          <w:u w:val="single"/>
        </w:rPr>
        <w:t>may</w:t>
      </w:r>
      <w:r>
        <w:t xml:space="preserve"> </w:t>
      </w:r>
      <w:r w:rsidRPr="00333E03">
        <w:t>be granted except upon one or more of the following grounds</w:t>
      </w:r>
      <w:r w:rsidRPr="00D52E62">
        <w:rPr>
          <w:strike/>
        </w:rPr>
        <w:t>, to wit</w:t>
      </w:r>
      <w:r w:rsidRPr="00333E03">
        <w:t xml:space="preserve">: </w:t>
      </w:r>
    </w:p>
    <w:p w:rsidR="00D52E62" w:rsidRPr="00333E03" w:rsidRDefault="00D52E62" w:rsidP="00D52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a</w:t>
      </w:r>
      <w:r w:rsidRPr="00333E03">
        <w:t xml:space="preserve">dultery; </w:t>
      </w:r>
    </w:p>
    <w:p w:rsidR="00D52E62" w:rsidRPr="00333E03" w:rsidRDefault="00D52E62" w:rsidP="00D52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33E03">
        <w:tab/>
      </w:r>
      <w:r w:rsidRPr="00333E03">
        <w:tab/>
      </w:r>
      <w:r>
        <w:t>(2)</w:t>
      </w:r>
      <w:r>
        <w:tab/>
        <w:t>d</w:t>
      </w:r>
      <w:r w:rsidRPr="00333E03">
        <w:t xml:space="preserve">esertion for a period of one year; </w:t>
      </w:r>
    </w:p>
    <w:p w:rsidR="00D52E62" w:rsidRPr="00333E03" w:rsidRDefault="00D52E62" w:rsidP="00D52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>p</w:t>
      </w:r>
      <w:r w:rsidRPr="00333E03">
        <w:t xml:space="preserve">hysical cruelty; </w:t>
      </w:r>
    </w:p>
    <w:p w:rsidR="00D52E62" w:rsidRPr="00333E03" w:rsidRDefault="00D52E62" w:rsidP="00D52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  <w:t>h</w:t>
      </w:r>
      <w:r w:rsidRPr="00333E03">
        <w:t xml:space="preserve">abitual drunkenness; </w:t>
      </w:r>
      <w:r w:rsidRPr="00250E6C">
        <w:rPr>
          <w:strike/>
        </w:rPr>
        <w:t>provided, that</w:t>
      </w:r>
      <w:r w:rsidRPr="00333E03">
        <w:t xml:space="preserve"> this ground </w:t>
      </w:r>
      <w:r w:rsidRPr="00D52E62">
        <w:rPr>
          <w:strike/>
        </w:rPr>
        <w:t>shall</w:t>
      </w:r>
      <w:r w:rsidRPr="00333E03">
        <w:t xml:space="preserve"> </w:t>
      </w:r>
      <w:r>
        <w:rPr>
          <w:u w:val="single"/>
        </w:rPr>
        <w:t>must</w:t>
      </w:r>
      <w:r>
        <w:t xml:space="preserve"> </w:t>
      </w:r>
      <w:r w:rsidRPr="00333E03">
        <w:t xml:space="preserve">be construed to include habitual drunkenness caused by the use of any narcotic drug;  or </w:t>
      </w:r>
    </w:p>
    <w:p w:rsidR="00D52E62" w:rsidRDefault="00D52E62" w:rsidP="00D52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o</w:t>
      </w:r>
      <w:r w:rsidRPr="00333E03">
        <w:t xml:space="preserve">n the application of either party if and when the husband and wife have lived separate and apart without cohabitation for a period of one </w:t>
      </w:r>
      <w:r w:rsidRPr="00D52E62">
        <w:rPr>
          <w:strike/>
        </w:rPr>
        <w:t>year</w:t>
      </w:r>
      <w:r>
        <w:t xml:space="preserve"> </w:t>
      </w:r>
      <w:r>
        <w:rPr>
          <w:u w:val="single"/>
        </w:rPr>
        <w:t>hundred fifty days</w:t>
      </w:r>
      <w:r w:rsidRPr="00333E03">
        <w:t>.  A plea of</w:t>
      </w:r>
      <w:r w:rsidRPr="004C4685">
        <w:t xml:space="preserve"> res judicata </w:t>
      </w:r>
      <w:r w:rsidRPr="00333E03">
        <w:t xml:space="preserve">or of recrimination with respect to any other provision of this section </w:t>
      </w:r>
      <w:r w:rsidRPr="00D52E62">
        <w:rPr>
          <w:strike/>
        </w:rPr>
        <w:t>shall</w:t>
      </w:r>
      <w:r w:rsidRPr="00333E03">
        <w:t xml:space="preserve"> </w:t>
      </w:r>
      <w:r>
        <w:rPr>
          <w:u w:val="single"/>
        </w:rPr>
        <w:t>is</w:t>
      </w:r>
      <w:r>
        <w:t xml:space="preserve"> </w:t>
      </w:r>
      <w:r w:rsidRPr="00333E03">
        <w:t xml:space="preserve">not </w:t>
      </w:r>
      <w:r w:rsidRPr="00D52E62">
        <w:rPr>
          <w:strike/>
        </w:rPr>
        <w:t>be</w:t>
      </w:r>
      <w:r w:rsidRPr="00333E03">
        <w:t xml:space="preserve"> a bar to either party obtainin</w:t>
      </w:r>
      <w:r>
        <w:t>g a divorce on this ground.”</w:t>
      </w:r>
    </w:p>
    <w:p w:rsidR="00B41F2E" w:rsidRDefault="00B41F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1F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52E62">
        <w:t>2</w:t>
      </w:r>
      <w:r>
        <w:t>.</w:t>
      </w:r>
      <w:r>
        <w:tab/>
        <w:t>This act takes effect upon approval by the Governor.</w:t>
      </w:r>
    </w:p>
    <w:p w:rsidR="00BE00F7" w:rsidRDefault="00D52E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00F7" w:rsidRDefault="00BE00F7" w:rsidP="003B1E6B">
      <w:pPr>
        <w:suppressAutoHyphens/>
      </w:pPr>
    </w:p>
    <w:sectPr w:rsidR="00BE00F7" w:rsidSect="003B1E6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1F2E" w:rsidRDefault="00B41F2E" w:rsidP="009F0C77">
      <w:r>
        <w:separator/>
      </w:r>
    </w:p>
  </w:endnote>
  <w:endnote w:type="continuationSeparator" w:id="0">
    <w:p w:rsidR="00B41F2E" w:rsidRDefault="00B41F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1C04CC-AE99-4564-A045-A5479F406ADA}"/>
    <w:embedBold r:id="rId2" w:fontKey="{48110DA0-C5F3-48DC-9B58-CEF162AAEF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C309F2D-7402-4766-AB7F-B4F829FB212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36EA029-F108-465E-A169-9E1FBCA8F2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03E30A7-BCE0-496C-9CC1-C32C89E74E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E6B" w:rsidRPr="00BE00F7" w:rsidRDefault="003B1E6B" w:rsidP="00BE00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[4760]</w:t>
    </w:r>
    <w:r>
      <w:tab/>
    </w:r>
    <w:r w:rsidR="00AF1D74">
      <w:fldChar w:fldCharType="begin"/>
    </w:r>
    <w:r w:rsidR="00AF1D74">
      <w:instrText xml:space="preserve"> PAGE  \* MERGEFORMAT </w:instrText>
    </w:r>
    <w:r w:rsidR="00AF1D74">
      <w:fldChar w:fldCharType="separate"/>
    </w:r>
    <w:r w:rsidR="00AF1D74">
      <w:rPr>
        <w:noProof/>
      </w:rPr>
      <w:t>1</w:t>
    </w:r>
    <w:r w:rsidR="00AF1D7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1F2E" w:rsidRDefault="00B41F2E" w:rsidP="009F0C77">
      <w:r>
        <w:separator/>
      </w:r>
    </w:p>
  </w:footnote>
  <w:footnote w:type="continuationSeparator" w:id="0">
    <w:p w:rsidR="00B41F2E" w:rsidRDefault="00B41F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070AC12"/>
    <w:docVar w:name="CoverBillType" w:val="b"/>
    <w:docVar w:name="docpath" w:val="L:\Council\bills\NBD\12070AC12.DOCX"/>
    <w:docVar w:name="dvBillNumber" w:val="476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D4C81"/>
    <w:rsid w:val="00011869"/>
    <w:rsid w:val="000C68C5"/>
    <w:rsid w:val="000D4C81"/>
    <w:rsid w:val="000E1785"/>
    <w:rsid w:val="000F40FA"/>
    <w:rsid w:val="00106122"/>
    <w:rsid w:val="0010776B"/>
    <w:rsid w:val="00133E66"/>
    <w:rsid w:val="001435A3"/>
    <w:rsid w:val="001D08F2"/>
    <w:rsid w:val="001D525B"/>
    <w:rsid w:val="001D7F4F"/>
    <w:rsid w:val="002321B6"/>
    <w:rsid w:val="00250967"/>
    <w:rsid w:val="00250E6C"/>
    <w:rsid w:val="002543C8"/>
    <w:rsid w:val="00284AAE"/>
    <w:rsid w:val="002E5912"/>
    <w:rsid w:val="00325348"/>
    <w:rsid w:val="0032732C"/>
    <w:rsid w:val="00336AD0"/>
    <w:rsid w:val="00352E57"/>
    <w:rsid w:val="0037079A"/>
    <w:rsid w:val="003B1E6B"/>
    <w:rsid w:val="003D01E8"/>
    <w:rsid w:val="003E2691"/>
    <w:rsid w:val="003E3EE7"/>
    <w:rsid w:val="003E5288"/>
    <w:rsid w:val="003F6D79"/>
    <w:rsid w:val="0041760A"/>
    <w:rsid w:val="00417C01"/>
    <w:rsid w:val="004809EE"/>
    <w:rsid w:val="004A523F"/>
    <w:rsid w:val="004E7D54"/>
    <w:rsid w:val="00500C72"/>
    <w:rsid w:val="005273C6"/>
    <w:rsid w:val="00530A69"/>
    <w:rsid w:val="00541FB1"/>
    <w:rsid w:val="00545593"/>
    <w:rsid w:val="00577C6C"/>
    <w:rsid w:val="005C2FE2"/>
    <w:rsid w:val="005E2BC9"/>
    <w:rsid w:val="005F6CFB"/>
    <w:rsid w:val="00605102"/>
    <w:rsid w:val="006215AA"/>
    <w:rsid w:val="0067227D"/>
    <w:rsid w:val="00685CC9"/>
    <w:rsid w:val="006913C9"/>
    <w:rsid w:val="0069470D"/>
    <w:rsid w:val="006B4384"/>
    <w:rsid w:val="006D6371"/>
    <w:rsid w:val="00705DBD"/>
    <w:rsid w:val="00734F00"/>
    <w:rsid w:val="007A70AE"/>
    <w:rsid w:val="008362E8"/>
    <w:rsid w:val="00894672"/>
    <w:rsid w:val="008A1768"/>
    <w:rsid w:val="008A6D1C"/>
    <w:rsid w:val="008F4429"/>
    <w:rsid w:val="0094021A"/>
    <w:rsid w:val="0097633F"/>
    <w:rsid w:val="009C6A0B"/>
    <w:rsid w:val="009F0C77"/>
    <w:rsid w:val="009F4DD1"/>
    <w:rsid w:val="00A41684"/>
    <w:rsid w:val="00A64E80"/>
    <w:rsid w:val="00A72BCD"/>
    <w:rsid w:val="00A741D9"/>
    <w:rsid w:val="00A833AB"/>
    <w:rsid w:val="00A84F73"/>
    <w:rsid w:val="00A9741D"/>
    <w:rsid w:val="00AD4B17"/>
    <w:rsid w:val="00AE72B3"/>
    <w:rsid w:val="00AF1D74"/>
    <w:rsid w:val="00B412D4"/>
    <w:rsid w:val="00B41F2E"/>
    <w:rsid w:val="00B7155A"/>
    <w:rsid w:val="00BE00F7"/>
    <w:rsid w:val="00BE3C22"/>
    <w:rsid w:val="00C0345E"/>
    <w:rsid w:val="00C3483A"/>
    <w:rsid w:val="00C74E9D"/>
    <w:rsid w:val="00C82FD3"/>
    <w:rsid w:val="00C92819"/>
    <w:rsid w:val="00CC6B7B"/>
    <w:rsid w:val="00CD2089"/>
    <w:rsid w:val="00D34EDB"/>
    <w:rsid w:val="00D52E62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E6D5EE6-2A10-4EA5-B64E-BB67E54C0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52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23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B1E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2-09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09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760_2012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13B98-2C50-4FA8-A62F-61506944A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293</Words>
  <Characters>1530</Characters>
  <Application>Microsoft Office Word</Application>
  <DocSecurity>4</DocSecurity>
  <Lines>71</Lines>
  <Paragraphs>29</Paragraphs>
  <ScaleCrop>false</ScaleCrop>
  <Company> </Company>
  <LinksUpToDate>false</LinksUpToDate>
  <CharactersWithSpaces>1814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4760: Grounds for divorce - South Carolina Legislature Online</dc:title>
  <dc:subject/>
  <dc:creator>NikiDowney</dc:creator>
  <cp:keywords/>
  <dc:description/>
  <cp:lastModifiedBy>N Cumfer</cp:lastModifiedBy>
  <cp:revision>2</cp:revision>
  <cp:lastPrinted>2012-01-30T20:45:00Z</cp:lastPrinted>
  <dcterms:created xsi:type="dcterms:W3CDTF">2014-11-24T14:45:00Z</dcterms:created>
  <dcterms:modified xsi:type="dcterms:W3CDTF">2014-11-24T14:45:00Z</dcterms:modified>
</cp:coreProperties>
</file>