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A9D" w:rsidRPr="00CB7A9D" w:rsidRDefault="00CB7A9D" w:rsidP="00CB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B7A9D">
        <w:rPr>
          <w:rFonts w:eastAsia="Times New Roman" w:cs="Times New Roman"/>
          <w:b/>
          <w:szCs w:val="20"/>
        </w:rPr>
        <w:t>South Carolina General Assembly</w:t>
      </w:r>
    </w:p>
    <w:p w:rsidR="00CB7A9D" w:rsidRPr="00CB7A9D" w:rsidRDefault="00CB7A9D" w:rsidP="00CB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B7A9D">
        <w:rPr>
          <w:rFonts w:eastAsia="Times New Roman" w:cs="Times New Roman"/>
          <w:szCs w:val="20"/>
        </w:rPr>
        <w:t>119th Session, 2011-2012</w:t>
      </w:r>
    </w:p>
    <w:p w:rsidR="00CB7A9D" w:rsidRPr="00CB7A9D" w:rsidRDefault="00CB7A9D" w:rsidP="00CB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7A9D" w:rsidRPr="00CB7A9D" w:rsidRDefault="00513ADC" w:rsidP="00CB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A180, R208, H4761</w:t>
      </w:r>
    </w:p>
    <w:p w:rsidR="00CB7A9D" w:rsidRPr="00CB7A9D" w:rsidRDefault="00CB7A9D" w:rsidP="00CB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B7A9D" w:rsidRPr="00CB7A9D" w:rsidRDefault="00CB7A9D" w:rsidP="00CB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B7A9D">
        <w:rPr>
          <w:rFonts w:eastAsia="Times New Roman" w:cs="Times New Roman"/>
          <w:b/>
          <w:szCs w:val="20"/>
        </w:rPr>
        <w:t>STATUS INFORMATION</w:t>
      </w:r>
    </w:p>
    <w:p w:rsidR="00CB7A9D" w:rsidRPr="00CB7A9D" w:rsidRDefault="00CB7A9D" w:rsidP="00CB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7A9D" w:rsidRPr="00CB7A9D" w:rsidRDefault="00CB7A9D" w:rsidP="00CB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B7A9D">
        <w:rPr>
          <w:rFonts w:eastAsia="Times New Roman" w:cs="Times New Roman"/>
          <w:szCs w:val="20"/>
        </w:rPr>
        <w:t>General Bill</w:t>
      </w:r>
    </w:p>
    <w:p w:rsidR="00CB7A9D" w:rsidRPr="00CB7A9D" w:rsidRDefault="00CB7A9D" w:rsidP="00CB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B7A9D">
        <w:rPr>
          <w:rFonts w:eastAsia="Times New Roman" w:cs="Times New Roman"/>
          <w:szCs w:val="20"/>
        </w:rPr>
        <w:t>Sponsors: Reps. Hiott, D.C. Moss, Agnew, Skelton, Frye, Spires, Owens, Atwater, Bowen, Gambrell, Corbin, Hardwick, Whitmire, Branham, Thayer, Crosby, Allison, Southard, J.R. Smith, Daning, Delleney, Harrison, Hayes, Hixon, V.S. Moss, Pitts, Putnam, Taylor, White and Loftis</w:t>
      </w:r>
    </w:p>
    <w:p w:rsidR="00CB7A9D" w:rsidRPr="00CB7A9D" w:rsidRDefault="00CB7A9D" w:rsidP="00CB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B7A9D">
        <w:rPr>
          <w:rFonts w:eastAsia="Times New Roman" w:cs="Times New Roman"/>
          <w:szCs w:val="20"/>
        </w:rPr>
        <w:t>Document Path: l:\council\bills\swb\5129cm12.docx</w:t>
      </w:r>
    </w:p>
    <w:p w:rsidR="00CB7A9D" w:rsidRPr="00CB7A9D" w:rsidRDefault="00CB7A9D" w:rsidP="00CB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4C45" w:rsidRDefault="00BB4C45" w:rsidP="00CB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9, 2012</w:t>
      </w:r>
    </w:p>
    <w:p w:rsidR="00BB4C45" w:rsidRDefault="00BB4C45" w:rsidP="00CB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 2012</w:t>
      </w:r>
    </w:p>
    <w:p w:rsidR="00BB4C45" w:rsidRDefault="00BB4C45" w:rsidP="00CB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8, 2012</w:t>
      </w:r>
    </w:p>
    <w:p w:rsidR="00BB4C45" w:rsidRDefault="00BB4C45" w:rsidP="00CB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15, 2012</w:t>
      </w:r>
    </w:p>
    <w:p w:rsidR="00BB4C45" w:rsidRDefault="00BB4C45" w:rsidP="00CB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25, 2012, Signed</w:t>
      </w:r>
    </w:p>
    <w:p w:rsidR="00BB4C45" w:rsidRDefault="00BB4C45" w:rsidP="00CB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7A9D" w:rsidRPr="00CB7A9D" w:rsidRDefault="00CB7A9D" w:rsidP="00CB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B7A9D">
        <w:rPr>
          <w:rFonts w:eastAsia="Times New Roman" w:cs="Times New Roman"/>
          <w:szCs w:val="20"/>
        </w:rPr>
        <w:t>Summary: Farm trucks defined</w:t>
      </w:r>
    </w:p>
    <w:p w:rsidR="00CB7A9D" w:rsidRPr="00CB7A9D" w:rsidRDefault="00CB7A9D" w:rsidP="00CB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7A9D" w:rsidRPr="00CB7A9D" w:rsidRDefault="00CB7A9D" w:rsidP="00CB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7A9D" w:rsidRPr="00CB7A9D" w:rsidRDefault="00CB7A9D" w:rsidP="00CB7A9D">
      <w:pPr>
        <w:widowControl w:val="0"/>
        <w:tabs>
          <w:tab w:val="center" w:pos="590"/>
          <w:tab w:val="center" w:pos="1440"/>
          <w:tab w:val="left" w:pos="1872"/>
          <w:tab w:val="left" w:pos="9187"/>
        </w:tabs>
        <w:rPr>
          <w:rFonts w:eastAsia="Times New Roman" w:cs="Times New Roman"/>
          <w:szCs w:val="20"/>
        </w:rPr>
      </w:pPr>
      <w:r w:rsidRPr="00CB7A9D">
        <w:rPr>
          <w:rFonts w:eastAsia="Times New Roman" w:cs="Times New Roman"/>
          <w:b/>
          <w:szCs w:val="20"/>
        </w:rPr>
        <w:t>HISTORY OF LEGISLATIVE ACTIONS</w:t>
      </w:r>
    </w:p>
    <w:p w:rsidR="00CB7A9D" w:rsidRPr="00CB7A9D" w:rsidRDefault="00CB7A9D" w:rsidP="00CB7A9D">
      <w:pPr>
        <w:widowControl w:val="0"/>
        <w:tabs>
          <w:tab w:val="center" w:pos="590"/>
          <w:tab w:val="center" w:pos="1440"/>
          <w:tab w:val="left" w:pos="1872"/>
          <w:tab w:val="left" w:pos="9187"/>
        </w:tabs>
        <w:rPr>
          <w:rFonts w:eastAsia="Times New Roman" w:cs="Times New Roman"/>
          <w:szCs w:val="20"/>
        </w:rPr>
      </w:pPr>
    </w:p>
    <w:p w:rsidR="00CB7A9D" w:rsidRPr="00CB7A9D" w:rsidRDefault="00CB7A9D" w:rsidP="00CB7A9D">
      <w:pPr>
        <w:widowControl w:val="0"/>
        <w:tabs>
          <w:tab w:val="center" w:pos="590"/>
          <w:tab w:val="center" w:pos="1440"/>
          <w:tab w:val="left" w:pos="1872"/>
          <w:tab w:val="left" w:pos="9187"/>
        </w:tabs>
        <w:rPr>
          <w:rFonts w:eastAsia="Times New Roman" w:cs="Times New Roman"/>
          <w:szCs w:val="20"/>
        </w:rPr>
      </w:pPr>
      <w:r w:rsidRPr="00CB7A9D">
        <w:rPr>
          <w:rFonts w:eastAsia="Times New Roman" w:cs="Times New Roman"/>
          <w:szCs w:val="20"/>
          <w:u w:val="single"/>
        </w:rPr>
        <w:tab/>
        <w:t>Date</w:t>
      </w:r>
      <w:r w:rsidRPr="00CB7A9D">
        <w:rPr>
          <w:rFonts w:eastAsia="Times New Roman" w:cs="Times New Roman"/>
          <w:szCs w:val="20"/>
          <w:u w:val="single"/>
        </w:rPr>
        <w:tab/>
        <w:t>Body</w:t>
      </w:r>
      <w:r w:rsidRPr="00CB7A9D">
        <w:rPr>
          <w:rFonts w:eastAsia="Times New Roman" w:cs="Times New Roman"/>
          <w:szCs w:val="20"/>
          <w:u w:val="single"/>
        </w:rPr>
        <w:tab/>
        <w:t>Action Description with journal page number</w:t>
      </w:r>
      <w:r w:rsidRPr="00CB7A9D">
        <w:rPr>
          <w:rFonts w:eastAsia="Times New Roman" w:cs="Times New Roman"/>
          <w:szCs w:val="20"/>
          <w:u w:val="single"/>
        </w:rPr>
        <w:tab/>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House</w:t>
      </w:r>
      <w:r>
        <w:rPr>
          <w:rFonts w:cs="Times New Roman"/>
        </w:rPr>
        <w:tab/>
      </w:r>
      <w:r w:rsidRPr="00207B82">
        <w:rPr>
          <w:rFonts w:cs="Times New Roman"/>
        </w:rPr>
        <w:t>Introduced and read first time (</w:t>
      </w:r>
      <w:hyperlink r:id="rId7" w:history="1">
        <w:r w:rsidRPr="00207B82">
          <w:rPr>
            <w:rStyle w:val="Hyperlink"/>
            <w:rFonts w:cs="Times New Roman"/>
          </w:rPr>
          <w:t>House Journal</w:t>
        </w:r>
        <w:r w:rsidRPr="00207B82">
          <w:rPr>
            <w:rStyle w:val="Hyperlink"/>
            <w:rFonts w:cs="Times New Roman"/>
          </w:rPr>
          <w:noBreakHyphen/>
          <w:t>page 15</w:t>
        </w:r>
      </w:hyperlink>
      <w:r w:rsidRPr="00207B82">
        <w:rPr>
          <w:rFonts w:cs="Times New Roman"/>
        </w:rPr>
        <w:t>)</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House</w:t>
      </w:r>
      <w:r>
        <w:rPr>
          <w:rFonts w:cs="Times New Roman"/>
        </w:rPr>
        <w:tab/>
      </w:r>
      <w:r w:rsidRPr="00207B82">
        <w:rPr>
          <w:rFonts w:cs="Times New Roman"/>
        </w:rPr>
        <w:t>Referred to Co</w:t>
      </w:r>
      <w:r>
        <w:rPr>
          <w:rFonts w:cs="Times New Roman"/>
        </w:rPr>
        <w:t xml:space="preserve">mmittee on </w:t>
      </w:r>
      <w:r w:rsidRPr="00207B82">
        <w:rPr>
          <w:rFonts w:cs="Times New Roman"/>
          <w:b/>
        </w:rPr>
        <w:t>Education and Public Works</w:t>
      </w:r>
      <w:r w:rsidRPr="00207B82">
        <w:rPr>
          <w:rFonts w:cs="Times New Roman"/>
        </w:rPr>
        <w:t xml:space="preserve"> (</w:t>
      </w:r>
      <w:hyperlink r:id="rId8" w:history="1">
        <w:r w:rsidRPr="00207B82">
          <w:rPr>
            <w:rStyle w:val="Hyperlink"/>
            <w:rFonts w:cs="Times New Roman"/>
          </w:rPr>
          <w:t>House Journal</w:t>
        </w:r>
        <w:r w:rsidRPr="00207B82">
          <w:rPr>
            <w:rStyle w:val="Hyperlink"/>
            <w:rFonts w:cs="Times New Roman"/>
          </w:rPr>
          <w:noBreakHyphen/>
          <w:t>page 15</w:t>
        </w:r>
      </w:hyperlink>
      <w:r w:rsidRPr="00207B82">
        <w:rPr>
          <w:rFonts w:cs="Times New Roman"/>
        </w:rPr>
        <w:t>)</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r>
      <w:r>
        <w:rPr>
          <w:rFonts w:cs="Times New Roman"/>
        </w:rPr>
        <w:tab/>
      </w:r>
      <w:r w:rsidRPr="00207B82">
        <w:rPr>
          <w:rFonts w:cs="Times New Roman"/>
        </w:rPr>
        <w:t>Scrivener's error corrected</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2/17/2012</w:t>
      </w:r>
      <w:r>
        <w:rPr>
          <w:rFonts w:cs="Times New Roman"/>
        </w:rPr>
        <w:tab/>
      </w:r>
      <w:r>
        <w:rPr>
          <w:rFonts w:cs="Times New Roman"/>
        </w:rPr>
        <w:tab/>
      </w:r>
      <w:r w:rsidRPr="00207B82">
        <w:rPr>
          <w:rFonts w:cs="Times New Roman"/>
        </w:rPr>
        <w:t>Scrivener's error corrected</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207B82">
        <w:rPr>
          <w:rFonts w:cs="Times New Roman"/>
        </w:rPr>
        <w:t>Committee r</w:t>
      </w:r>
      <w:r>
        <w:rPr>
          <w:rFonts w:cs="Times New Roman"/>
        </w:rPr>
        <w:t xml:space="preserve">eport: Favorable with amendment </w:t>
      </w:r>
      <w:r w:rsidRPr="00207B82">
        <w:rPr>
          <w:rFonts w:cs="Times New Roman"/>
          <w:b/>
        </w:rPr>
        <w:t>Education and Public Works</w:t>
      </w:r>
      <w:r w:rsidRPr="00207B82">
        <w:rPr>
          <w:rFonts w:cs="Times New Roman"/>
        </w:rPr>
        <w:t xml:space="preserve"> (</w:t>
      </w:r>
      <w:hyperlink r:id="rId9" w:history="1">
        <w:r w:rsidRPr="00207B82">
          <w:rPr>
            <w:rStyle w:val="Hyperlink"/>
            <w:rFonts w:cs="Times New Roman"/>
          </w:rPr>
          <w:t>House Journal</w:t>
        </w:r>
        <w:r w:rsidRPr="00207B82">
          <w:rPr>
            <w:rStyle w:val="Hyperlink"/>
            <w:rFonts w:cs="Times New Roman"/>
          </w:rPr>
          <w:noBreakHyphen/>
          <w:t>page 56</w:t>
        </w:r>
      </w:hyperlink>
      <w:r w:rsidRPr="00207B82">
        <w:rPr>
          <w:rFonts w:cs="Times New Roman"/>
        </w:rPr>
        <w:t>)</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r>
      <w:r>
        <w:rPr>
          <w:rFonts w:cs="Times New Roman"/>
        </w:rPr>
        <w:tab/>
      </w:r>
      <w:r w:rsidRPr="00207B82">
        <w:rPr>
          <w:rFonts w:cs="Times New Roman"/>
        </w:rPr>
        <w:t>Scrivener's error corrected</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207B82">
        <w:rPr>
          <w:rFonts w:cs="Times New Roman"/>
        </w:rPr>
        <w:t>Member(s) request name added as sponsor: Loftis</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207B82">
        <w:rPr>
          <w:rFonts w:cs="Times New Roman"/>
        </w:rPr>
        <w:t>Amended (</w:t>
      </w:r>
      <w:hyperlink r:id="rId10" w:history="1">
        <w:r w:rsidRPr="00207B82">
          <w:rPr>
            <w:rStyle w:val="Hyperlink"/>
            <w:rFonts w:cs="Times New Roman"/>
          </w:rPr>
          <w:t>House Journal</w:t>
        </w:r>
        <w:r w:rsidRPr="00207B82">
          <w:rPr>
            <w:rStyle w:val="Hyperlink"/>
            <w:rFonts w:cs="Times New Roman"/>
          </w:rPr>
          <w:noBreakHyphen/>
          <w:t>page 29</w:t>
        </w:r>
      </w:hyperlink>
      <w:r w:rsidRPr="00207B82">
        <w:rPr>
          <w:rFonts w:cs="Times New Roman"/>
        </w:rPr>
        <w:t>)</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207B82">
        <w:rPr>
          <w:rFonts w:cs="Times New Roman"/>
        </w:rPr>
        <w:t>Requests for d</w:t>
      </w:r>
      <w:r>
        <w:rPr>
          <w:rFonts w:cs="Times New Roman"/>
        </w:rPr>
        <w:t>ebate</w:t>
      </w:r>
      <w:r>
        <w:rPr>
          <w:rFonts w:cs="Times New Roman"/>
        </w:rPr>
        <w:noBreakHyphen/>
        <w:t xml:space="preserve">Rep(s). Loftis, Hamilton, </w:t>
      </w:r>
      <w:r w:rsidRPr="00207B82">
        <w:rPr>
          <w:rFonts w:cs="Times New Roman"/>
        </w:rPr>
        <w:t>Toole, Atwat</w:t>
      </w:r>
      <w:r>
        <w:rPr>
          <w:rFonts w:cs="Times New Roman"/>
        </w:rPr>
        <w:t xml:space="preserve">er, Ballentine, Lowe, Crawford, </w:t>
      </w:r>
      <w:r w:rsidRPr="00207B82">
        <w:rPr>
          <w:rFonts w:cs="Times New Roman"/>
        </w:rPr>
        <w:t>Chumley,</w:t>
      </w:r>
      <w:r>
        <w:rPr>
          <w:rFonts w:cs="Times New Roman"/>
        </w:rPr>
        <w:t xml:space="preserve"> Merrill, Long, Bales and Pitts </w:t>
      </w:r>
      <w:r w:rsidRPr="00207B82">
        <w:rPr>
          <w:rFonts w:cs="Times New Roman"/>
        </w:rPr>
        <w:t>(</w:t>
      </w:r>
      <w:hyperlink r:id="rId11" w:history="1">
        <w:r w:rsidRPr="00207B82">
          <w:rPr>
            <w:rStyle w:val="Hyperlink"/>
            <w:rFonts w:cs="Times New Roman"/>
          </w:rPr>
          <w:t>House Journal</w:t>
        </w:r>
        <w:r w:rsidRPr="00207B82">
          <w:rPr>
            <w:rStyle w:val="Hyperlink"/>
            <w:rFonts w:cs="Times New Roman"/>
          </w:rPr>
          <w:noBreakHyphen/>
          <w:t>page 50</w:t>
        </w:r>
      </w:hyperlink>
      <w:r w:rsidRPr="00207B82">
        <w:rPr>
          <w:rFonts w:cs="Times New Roman"/>
        </w:rPr>
        <w:t>)</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207B82">
        <w:rPr>
          <w:rFonts w:cs="Times New Roman"/>
        </w:rPr>
        <w:t xml:space="preserve">Requests for </w:t>
      </w:r>
      <w:r>
        <w:rPr>
          <w:rFonts w:cs="Times New Roman"/>
        </w:rPr>
        <w:t>debate removed</w:t>
      </w:r>
      <w:r>
        <w:rPr>
          <w:rFonts w:cs="Times New Roman"/>
        </w:rPr>
        <w:noBreakHyphen/>
        <w:t xml:space="preserve">Rep(s). Atwater, </w:t>
      </w:r>
      <w:r w:rsidRPr="00207B82">
        <w:rPr>
          <w:rFonts w:cs="Times New Roman"/>
        </w:rPr>
        <w:t xml:space="preserve">Ballentine, </w:t>
      </w:r>
      <w:r>
        <w:rPr>
          <w:rFonts w:cs="Times New Roman"/>
        </w:rPr>
        <w:t xml:space="preserve">Lowe, Crawford, Chumley, Bales, Merrill, Pitts, Loftis and Long </w:t>
      </w:r>
      <w:r w:rsidRPr="00207B82">
        <w:rPr>
          <w:rFonts w:cs="Times New Roman"/>
        </w:rPr>
        <w:t>(</w:t>
      </w:r>
      <w:hyperlink r:id="rId12" w:history="1">
        <w:r w:rsidRPr="00207B82">
          <w:rPr>
            <w:rStyle w:val="Hyperlink"/>
            <w:rFonts w:cs="Times New Roman"/>
          </w:rPr>
          <w:t>House Journal</w:t>
        </w:r>
        <w:r w:rsidRPr="00207B82">
          <w:rPr>
            <w:rStyle w:val="Hyperlink"/>
            <w:rFonts w:cs="Times New Roman"/>
          </w:rPr>
          <w:noBreakHyphen/>
          <w:t>page 50</w:t>
        </w:r>
      </w:hyperlink>
      <w:r w:rsidRPr="00207B82">
        <w:rPr>
          <w:rFonts w:cs="Times New Roman"/>
        </w:rPr>
        <w:t>)</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207B82">
        <w:rPr>
          <w:rFonts w:cs="Times New Roman"/>
        </w:rPr>
        <w:t>Read second time (</w:t>
      </w:r>
      <w:hyperlink r:id="rId13" w:history="1">
        <w:r w:rsidRPr="00207B82">
          <w:rPr>
            <w:rStyle w:val="Hyperlink"/>
            <w:rFonts w:cs="Times New Roman"/>
          </w:rPr>
          <w:t>House Journal</w:t>
        </w:r>
        <w:r w:rsidRPr="00207B82">
          <w:rPr>
            <w:rStyle w:val="Hyperlink"/>
            <w:rFonts w:cs="Times New Roman"/>
          </w:rPr>
          <w:noBreakHyphen/>
          <w:t>page 50</w:t>
        </w:r>
      </w:hyperlink>
      <w:r w:rsidRPr="00207B82">
        <w:rPr>
          <w:rFonts w:cs="Times New Roman"/>
        </w:rPr>
        <w:t>)</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207B82">
        <w:rPr>
          <w:rFonts w:cs="Times New Roman"/>
        </w:rPr>
        <w:t>Roll call Yeas</w:t>
      </w:r>
      <w:r>
        <w:rPr>
          <w:rFonts w:cs="Times New Roman"/>
        </w:rPr>
        <w:noBreakHyphen/>
      </w:r>
      <w:r w:rsidRPr="00207B82">
        <w:rPr>
          <w:rFonts w:cs="Times New Roman"/>
        </w:rPr>
        <w:t>113  Nays</w:t>
      </w:r>
      <w:r>
        <w:rPr>
          <w:rFonts w:cs="Times New Roman"/>
        </w:rPr>
        <w:noBreakHyphen/>
      </w:r>
      <w:r w:rsidRPr="00207B82">
        <w:rPr>
          <w:rFonts w:cs="Times New Roman"/>
        </w:rPr>
        <w:t>0 (</w:t>
      </w:r>
      <w:hyperlink r:id="rId14" w:history="1">
        <w:r w:rsidRPr="00207B82">
          <w:rPr>
            <w:rStyle w:val="Hyperlink"/>
            <w:rFonts w:cs="Times New Roman"/>
          </w:rPr>
          <w:t>House Journal</w:t>
        </w:r>
        <w:r w:rsidRPr="00207B82">
          <w:rPr>
            <w:rStyle w:val="Hyperlink"/>
            <w:rFonts w:cs="Times New Roman"/>
          </w:rPr>
          <w:noBreakHyphen/>
          <w:t>page 76</w:t>
        </w:r>
      </w:hyperlink>
      <w:r w:rsidRPr="00207B82">
        <w:rPr>
          <w:rFonts w:cs="Times New Roman"/>
        </w:rPr>
        <w:t>)</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House</w:t>
      </w:r>
      <w:r>
        <w:rPr>
          <w:rFonts w:cs="Times New Roman"/>
        </w:rPr>
        <w:tab/>
      </w:r>
      <w:r w:rsidRPr="00207B82">
        <w:rPr>
          <w:rFonts w:cs="Times New Roman"/>
        </w:rPr>
        <w:t>Read third time and</w:t>
      </w:r>
      <w:r>
        <w:rPr>
          <w:rFonts w:cs="Times New Roman"/>
        </w:rPr>
        <w:t xml:space="preserve"> sent to Senate </w:t>
      </w:r>
      <w:r w:rsidRPr="00207B82">
        <w:rPr>
          <w:rFonts w:cs="Times New Roman"/>
        </w:rPr>
        <w:t>(</w:t>
      </w:r>
      <w:hyperlink r:id="rId15" w:history="1">
        <w:r w:rsidRPr="00207B82">
          <w:rPr>
            <w:rStyle w:val="Hyperlink"/>
            <w:rFonts w:cs="Times New Roman"/>
          </w:rPr>
          <w:t>House Journal</w:t>
        </w:r>
        <w:r w:rsidRPr="00207B82">
          <w:rPr>
            <w:rStyle w:val="Hyperlink"/>
            <w:rFonts w:cs="Times New Roman"/>
          </w:rPr>
          <w:noBreakHyphen/>
          <w:t>page 13</w:t>
        </w:r>
      </w:hyperlink>
      <w:r w:rsidRPr="00207B82">
        <w:rPr>
          <w:rFonts w:cs="Times New Roman"/>
        </w:rPr>
        <w:t>)</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r>
      <w:r>
        <w:rPr>
          <w:rFonts w:cs="Times New Roman"/>
        </w:rPr>
        <w:tab/>
      </w:r>
      <w:r w:rsidRPr="00207B82">
        <w:rPr>
          <w:rFonts w:cs="Times New Roman"/>
        </w:rPr>
        <w:t>Scrivener's error corrected</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4/3/2012</w:t>
      </w:r>
      <w:r>
        <w:rPr>
          <w:rFonts w:cs="Times New Roman"/>
        </w:rPr>
        <w:tab/>
        <w:t>Senate</w:t>
      </w:r>
      <w:r>
        <w:rPr>
          <w:rFonts w:cs="Times New Roman"/>
        </w:rPr>
        <w:tab/>
      </w:r>
      <w:r w:rsidRPr="00207B82">
        <w:rPr>
          <w:rFonts w:cs="Times New Roman"/>
        </w:rPr>
        <w:t>Introduced and read first time (</w:t>
      </w:r>
      <w:hyperlink r:id="rId16" w:history="1">
        <w:r w:rsidRPr="00207B82">
          <w:rPr>
            <w:rStyle w:val="Hyperlink"/>
            <w:rFonts w:cs="Times New Roman"/>
          </w:rPr>
          <w:t>Senate Journal</w:t>
        </w:r>
        <w:r w:rsidRPr="00207B82">
          <w:rPr>
            <w:rStyle w:val="Hyperlink"/>
            <w:rFonts w:cs="Times New Roman"/>
          </w:rPr>
          <w:noBreakHyphen/>
          <w:t>page 3</w:t>
        </w:r>
      </w:hyperlink>
      <w:r w:rsidRPr="00207B82">
        <w:rPr>
          <w:rFonts w:cs="Times New Roman"/>
        </w:rPr>
        <w:t>)</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4/3/2012</w:t>
      </w:r>
      <w:r>
        <w:rPr>
          <w:rFonts w:cs="Times New Roman"/>
        </w:rPr>
        <w:tab/>
        <w:t>Senate</w:t>
      </w:r>
      <w:r>
        <w:rPr>
          <w:rFonts w:cs="Times New Roman"/>
        </w:rPr>
        <w:tab/>
      </w:r>
      <w:r w:rsidRPr="00207B82">
        <w:rPr>
          <w:rFonts w:cs="Times New Roman"/>
        </w:rPr>
        <w:t>Referred</w:t>
      </w:r>
      <w:r>
        <w:rPr>
          <w:rFonts w:cs="Times New Roman"/>
        </w:rPr>
        <w:t xml:space="preserve"> to Committee on </w:t>
      </w:r>
      <w:r w:rsidRPr="00207B82">
        <w:rPr>
          <w:rFonts w:cs="Times New Roman"/>
          <w:b/>
        </w:rPr>
        <w:t>Transportation</w:t>
      </w:r>
      <w:r>
        <w:rPr>
          <w:rFonts w:cs="Times New Roman"/>
        </w:rPr>
        <w:t xml:space="preserve"> </w:t>
      </w:r>
      <w:r w:rsidRPr="00207B82">
        <w:rPr>
          <w:rFonts w:cs="Times New Roman"/>
        </w:rPr>
        <w:t>(</w:t>
      </w:r>
      <w:hyperlink r:id="rId17" w:history="1">
        <w:r w:rsidRPr="00207B82">
          <w:rPr>
            <w:rStyle w:val="Hyperlink"/>
            <w:rFonts w:cs="Times New Roman"/>
          </w:rPr>
          <w:t>Senate Journal</w:t>
        </w:r>
        <w:r w:rsidRPr="00207B82">
          <w:rPr>
            <w:rStyle w:val="Hyperlink"/>
            <w:rFonts w:cs="Times New Roman"/>
          </w:rPr>
          <w:noBreakHyphen/>
          <w:t>page 3</w:t>
        </w:r>
      </w:hyperlink>
      <w:r w:rsidRPr="00207B82">
        <w:rPr>
          <w:rFonts w:cs="Times New Roman"/>
        </w:rPr>
        <w:t>)</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207B82">
        <w:rPr>
          <w:rFonts w:cs="Times New Roman"/>
        </w:rPr>
        <w:t>Committee r</w:t>
      </w:r>
      <w:r>
        <w:rPr>
          <w:rFonts w:cs="Times New Roman"/>
        </w:rPr>
        <w:t xml:space="preserve">eport: Favorable </w:t>
      </w:r>
      <w:r w:rsidRPr="00207B82">
        <w:rPr>
          <w:rFonts w:cs="Times New Roman"/>
          <w:b/>
        </w:rPr>
        <w:t>Transportation</w:t>
      </w:r>
      <w:r>
        <w:rPr>
          <w:rFonts w:cs="Times New Roman"/>
        </w:rPr>
        <w:t xml:space="preserve"> </w:t>
      </w:r>
      <w:r w:rsidRPr="00207B82">
        <w:rPr>
          <w:rFonts w:cs="Times New Roman"/>
        </w:rPr>
        <w:t>(</w:t>
      </w:r>
      <w:hyperlink r:id="rId18" w:history="1">
        <w:r w:rsidRPr="00207B82">
          <w:rPr>
            <w:rStyle w:val="Hyperlink"/>
            <w:rFonts w:cs="Times New Roman"/>
          </w:rPr>
          <w:t>Senate Journal</w:t>
        </w:r>
        <w:r w:rsidRPr="00207B82">
          <w:rPr>
            <w:rStyle w:val="Hyperlink"/>
            <w:rFonts w:cs="Times New Roman"/>
          </w:rPr>
          <w:noBreakHyphen/>
          <w:t>page 18</w:t>
        </w:r>
      </w:hyperlink>
      <w:r w:rsidRPr="00207B82">
        <w:rPr>
          <w:rFonts w:cs="Times New Roman"/>
        </w:rPr>
        <w:t>)</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207B82">
        <w:rPr>
          <w:rFonts w:cs="Times New Roman"/>
        </w:rPr>
        <w:t>Read second time (</w:t>
      </w:r>
      <w:hyperlink r:id="rId19" w:history="1">
        <w:r w:rsidRPr="00207B82">
          <w:rPr>
            <w:rStyle w:val="Hyperlink"/>
            <w:rFonts w:cs="Times New Roman"/>
          </w:rPr>
          <w:t>Senate Journal</w:t>
        </w:r>
        <w:r w:rsidRPr="00207B82">
          <w:rPr>
            <w:rStyle w:val="Hyperlink"/>
            <w:rFonts w:cs="Times New Roman"/>
          </w:rPr>
          <w:noBreakHyphen/>
          <w:t>page 53</w:t>
        </w:r>
      </w:hyperlink>
      <w:r w:rsidRPr="00207B82">
        <w:rPr>
          <w:rFonts w:cs="Times New Roman"/>
        </w:rPr>
        <w:t>)</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207B82">
        <w:rPr>
          <w:rFonts w:cs="Times New Roman"/>
        </w:rPr>
        <w:t>Roll call Ayes</w:t>
      </w:r>
      <w:r>
        <w:rPr>
          <w:rFonts w:cs="Times New Roman"/>
        </w:rPr>
        <w:noBreakHyphen/>
      </w:r>
      <w:r w:rsidRPr="00207B82">
        <w:rPr>
          <w:rFonts w:cs="Times New Roman"/>
        </w:rPr>
        <w:t>33  Nays</w:t>
      </w:r>
      <w:r>
        <w:rPr>
          <w:rFonts w:cs="Times New Roman"/>
        </w:rPr>
        <w:noBreakHyphen/>
      </w:r>
      <w:r w:rsidRPr="00207B82">
        <w:rPr>
          <w:rFonts w:cs="Times New Roman"/>
        </w:rPr>
        <w:t>1 (</w:t>
      </w:r>
      <w:hyperlink r:id="rId20" w:history="1">
        <w:r w:rsidRPr="00207B82">
          <w:rPr>
            <w:rStyle w:val="Hyperlink"/>
            <w:rFonts w:cs="Times New Roman"/>
          </w:rPr>
          <w:t>Senate Journal</w:t>
        </w:r>
        <w:r w:rsidRPr="00207B82">
          <w:rPr>
            <w:rStyle w:val="Hyperlink"/>
            <w:rFonts w:cs="Times New Roman"/>
          </w:rPr>
          <w:noBreakHyphen/>
          <w:t>page 53</w:t>
        </w:r>
      </w:hyperlink>
      <w:r w:rsidRPr="00207B82">
        <w:rPr>
          <w:rFonts w:cs="Times New Roman"/>
        </w:rPr>
        <w:t>)</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207B82">
        <w:rPr>
          <w:rFonts w:cs="Times New Roman"/>
        </w:rPr>
        <w:t>Read third time and enrolled (</w:t>
      </w:r>
      <w:hyperlink r:id="rId21" w:history="1">
        <w:r w:rsidRPr="00207B82">
          <w:rPr>
            <w:rStyle w:val="Hyperlink"/>
            <w:rFonts w:cs="Times New Roman"/>
          </w:rPr>
          <w:t>Senate Journal</w:t>
        </w:r>
        <w:r w:rsidRPr="00207B82">
          <w:rPr>
            <w:rStyle w:val="Hyperlink"/>
            <w:rFonts w:cs="Times New Roman"/>
          </w:rPr>
          <w:noBreakHyphen/>
          <w:t>page 17</w:t>
        </w:r>
      </w:hyperlink>
      <w:r w:rsidRPr="00207B82">
        <w:rPr>
          <w:rFonts w:cs="Times New Roman"/>
        </w:rPr>
        <w:t>)</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Senate</w:t>
      </w:r>
      <w:r>
        <w:rPr>
          <w:rFonts w:cs="Times New Roman"/>
        </w:rPr>
        <w:tab/>
      </w:r>
      <w:r w:rsidRPr="00207B82">
        <w:rPr>
          <w:rFonts w:cs="Times New Roman"/>
        </w:rPr>
        <w:t>Reconsider v</w:t>
      </w:r>
      <w:r>
        <w:rPr>
          <w:rFonts w:cs="Times New Roman"/>
        </w:rPr>
        <w:t xml:space="preserve">ote whereby read third time and </w:t>
      </w:r>
      <w:r w:rsidRPr="00207B82">
        <w:rPr>
          <w:rFonts w:cs="Times New Roman"/>
        </w:rPr>
        <w:t>enrolled (</w:t>
      </w:r>
      <w:hyperlink r:id="rId22" w:history="1">
        <w:r w:rsidRPr="00207B82">
          <w:rPr>
            <w:rStyle w:val="Hyperlink"/>
            <w:rFonts w:cs="Times New Roman"/>
          </w:rPr>
          <w:t>Senate Journal</w:t>
        </w:r>
        <w:r w:rsidRPr="00207B82">
          <w:rPr>
            <w:rStyle w:val="Hyperlink"/>
            <w:rFonts w:cs="Times New Roman"/>
          </w:rPr>
          <w:noBreakHyphen/>
          <w:t>page 3</w:t>
        </w:r>
      </w:hyperlink>
      <w:r w:rsidRPr="00207B82">
        <w:rPr>
          <w:rFonts w:cs="Times New Roman"/>
        </w:rPr>
        <w:t>)</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t>Senate</w:t>
      </w:r>
      <w:r>
        <w:rPr>
          <w:rFonts w:cs="Times New Roman"/>
        </w:rPr>
        <w:tab/>
      </w:r>
      <w:r w:rsidRPr="00207B82">
        <w:rPr>
          <w:rFonts w:cs="Times New Roman"/>
        </w:rPr>
        <w:t>Amended</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t>Senate</w:t>
      </w:r>
      <w:r>
        <w:rPr>
          <w:rFonts w:cs="Times New Roman"/>
        </w:rPr>
        <w:tab/>
      </w:r>
      <w:r w:rsidRPr="00207B82">
        <w:rPr>
          <w:rFonts w:cs="Times New Roman"/>
        </w:rPr>
        <w:t>Read third time and returned to House with amendments</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t>Senate</w:t>
      </w:r>
      <w:r>
        <w:rPr>
          <w:rFonts w:cs="Times New Roman"/>
        </w:rPr>
        <w:tab/>
      </w:r>
      <w:r w:rsidRPr="00207B82">
        <w:rPr>
          <w:rFonts w:cs="Times New Roman"/>
        </w:rPr>
        <w:t>Roll call Ayes</w:t>
      </w:r>
      <w:r>
        <w:rPr>
          <w:rFonts w:cs="Times New Roman"/>
        </w:rPr>
        <w:noBreakHyphen/>
      </w:r>
      <w:r w:rsidRPr="00207B82">
        <w:rPr>
          <w:rFonts w:cs="Times New Roman"/>
        </w:rPr>
        <w:t>38  Nays</w:t>
      </w:r>
      <w:r>
        <w:rPr>
          <w:rFonts w:cs="Times New Roman"/>
        </w:rPr>
        <w:noBreakHyphen/>
      </w:r>
      <w:r w:rsidRPr="00207B82">
        <w:rPr>
          <w:rFonts w:cs="Times New Roman"/>
        </w:rPr>
        <w:t>0</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House</w:t>
      </w:r>
      <w:r>
        <w:rPr>
          <w:rFonts w:cs="Times New Roman"/>
        </w:rPr>
        <w:tab/>
      </w:r>
      <w:r w:rsidRPr="00207B82">
        <w:rPr>
          <w:rFonts w:cs="Times New Roman"/>
        </w:rPr>
        <w:t>Concurred i</w:t>
      </w:r>
      <w:r>
        <w:rPr>
          <w:rFonts w:cs="Times New Roman"/>
        </w:rPr>
        <w:t xml:space="preserve">n Senate amendment and enrolled </w:t>
      </w:r>
      <w:r w:rsidRPr="00207B82">
        <w:rPr>
          <w:rFonts w:cs="Times New Roman"/>
        </w:rPr>
        <w:t>(</w:t>
      </w:r>
      <w:hyperlink r:id="rId23" w:history="1">
        <w:r w:rsidRPr="00207B82">
          <w:rPr>
            <w:rStyle w:val="Hyperlink"/>
            <w:rFonts w:cs="Times New Roman"/>
          </w:rPr>
          <w:t>House Journal</w:t>
        </w:r>
        <w:r w:rsidRPr="00207B82">
          <w:rPr>
            <w:rStyle w:val="Hyperlink"/>
            <w:rFonts w:cs="Times New Roman"/>
          </w:rPr>
          <w:noBreakHyphen/>
          <w:t>page 24</w:t>
        </w:r>
      </w:hyperlink>
      <w:r w:rsidRPr="00207B82">
        <w:rPr>
          <w:rFonts w:cs="Times New Roman"/>
        </w:rPr>
        <w:t>)</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House</w:t>
      </w:r>
      <w:r>
        <w:rPr>
          <w:rFonts w:cs="Times New Roman"/>
        </w:rPr>
        <w:tab/>
      </w:r>
      <w:r w:rsidRPr="00207B82">
        <w:rPr>
          <w:rFonts w:cs="Times New Roman"/>
        </w:rPr>
        <w:t>Roll call Yeas</w:t>
      </w:r>
      <w:r>
        <w:rPr>
          <w:rFonts w:cs="Times New Roman"/>
        </w:rPr>
        <w:noBreakHyphen/>
      </w:r>
      <w:r w:rsidRPr="00207B82">
        <w:rPr>
          <w:rFonts w:cs="Times New Roman"/>
        </w:rPr>
        <w:t>104  Nays</w:t>
      </w:r>
      <w:r>
        <w:rPr>
          <w:rFonts w:cs="Times New Roman"/>
        </w:rPr>
        <w:noBreakHyphen/>
      </w:r>
      <w:r w:rsidRPr="00207B82">
        <w:rPr>
          <w:rFonts w:cs="Times New Roman"/>
        </w:rPr>
        <w:t>0 (</w:t>
      </w:r>
      <w:hyperlink r:id="rId24" w:history="1">
        <w:r w:rsidRPr="00207B82">
          <w:rPr>
            <w:rStyle w:val="Hyperlink"/>
            <w:rFonts w:cs="Times New Roman"/>
          </w:rPr>
          <w:t>House Journal</w:t>
        </w:r>
        <w:r w:rsidRPr="00207B82">
          <w:rPr>
            <w:rStyle w:val="Hyperlink"/>
            <w:rFonts w:cs="Times New Roman"/>
          </w:rPr>
          <w:noBreakHyphen/>
          <w:t>page 25</w:t>
        </w:r>
      </w:hyperlink>
      <w:r w:rsidRPr="00207B82">
        <w:rPr>
          <w:rFonts w:cs="Times New Roman"/>
        </w:rPr>
        <w:t>)</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lastRenderedPageBreak/>
        <w:tab/>
        <w:t>5/23/2012</w:t>
      </w:r>
      <w:r>
        <w:rPr>
          <w:rFonts w:cs="Times New Roman"/>
        </w:rPr>
        <w:tab/>
      </w:r>
      <w:r>
        <w:rPr>
          <w:rFonts w:cs="Times New Roman"/>
        </w:rPr>
        <w:tab/>
      </w:r>
      <w:r w:rsidRPr="00207B82">
        <w:rPr>
          <w:rFonts w:cs="Times New Roman"/>
        </w:rPr>
        <w:t>Ratified R 208</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5/25/2012</w:t>
      </w:r>
      <w:r>
        <w:rPr>
          <w:rFonts w:cs="Times New Roman"/>
        </w:rPr>
        <w:tab/>
      </w:r>
      <w:r>
        <w:rPr>
          <w:rFonts w:cs="Times New Roman"/>
        </w:rPr>
        <w:tab/>
      </w:r>
      <w:r w:rsidRPr="00207B82">
        <w:rPr>
          <w:rFonts w:cs="Times New Roman"/>
        </w:rPr>
        <w:t>Signed By Governor</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r>
      <w:r>
        <w:rPr>
          <w:rFonts w:cs="Times New Roman"/>
        </w:rPr>
        <w:tab/>
      </w:r>
      <w:r w:rsidRPr="00207B82">
        <w:rPr>
          <w:rFonts w:cs="Times New Roman"/>
        </w:rPr>
        <w:t>Effective date 05/25/12</w:t>
      </w:r>
    </w:p>
    <w:p w:rsidR="00513ADC" w:rsidRDefault="00513ADC" w:rsidP="00513ADC">
      <w:pPr>
        <w:widowControl w:val="0"/>
        <w:tabs>
          <w:tab w:val="right" w:pos="1008"/>
          <w:tab w:val="left" w:pos="1152"/>
          <w:tab w:val="left" w:pos="1872"/>
          <w:tab w:val="left" w:pos="9187"/>
        </w:tabs>
        <w:ind w:left="2088" w:hanging="2088"/>
        <w:rPr>
          <w:rFonts w:cs="Times New Roman"/>
        </w:rPr>
      </w:pPr>
      <w:r>
        <w:rPr>
          <w:rFonts w:cs="Times New Roman"/>
        </w:rPr>
        <w:tab/>
        <w:t>6/1/2012</w:t>
      </w:r>
      <w:r>
        <w:rPr>
          <w:rFonts w:cs="Times New Roman"/>
        </w:rPr>
        <w:tab/>
      </w:r>
      <w:r>
        <w:rPr>
          <w:rFonts w:cs="Times New Roman"/>
        </w:rPr>
        <w:tab/>
      </w:r>
      <w:r w:rsidRPr="00207B82">
        <w:rPr>
          <w:rFonts w:cs="Times New Roman"/>
        </w:rPr>
        <w:t>Act No</w:t>
      </w:r>
      <w:r>
        <w:rPr>
          <w:rFonts w:cs="Times New Roman"/>
        </w:rPr>
        <w:t>. </w:t>
      </w:r>
      <w:r w:rsidRPr="00207B82">
        <w:rPr>
          <w:rFonts w:cs="Times New Roman"/>
        </w:rPr>
        <w:t>180</w:t>
      </w:r>
    </w:p>
    <w:p w:rsidR="00513ADC" w:rsidRDefault="00513ADC" w:rsidP="00513ADC">
      <w:pPr>
        <w:widowControl w:val="0"/>
        <w:tabs>
          <w:tab w:val="right" w:pos="1008"/>
          <w:tab w:val="left" w:pos="1152"/>
          <w:tab w:val="left" w:pos="1872"/>
          <w:tab w:val="left" w:pos="9187"/>
        </w:tabs>
        <w:ind w:left="2088" w:hanging="2088"/>
        <w:rPr>
          <w:rFonts w:cs="Times New Roman"/>
        </w:rPr>
      </w:pPr>
    </w:p>
    <w:p w:rsidR="00CB7A9D" w:rsidRPr="00CB7A9D" w:rsidRDefault="00CB7A9D" w:rsidP="00CB7A9D">
      <w:pPr>
        <w:widowControl w:val="0"/>
        <w:tabs>
          <w:tab w:val="right" w:pos="1008"/>
          <w:tab w:val="left" w:pos="1152"/>
          <w:tab w:val="left" w:pos="1872"/>
          <w:tab w:val="left" w:pos="9187"/>
        </w:tabs>
        <w:ind w:left="2088" w:hanging="2088"/>
        <w:rPr>
          <w:rFonts w:eastAsia="Times New Roman" w:cs="Times New Roman"/>
          <w:szCs w:val="20"/>
        </w:rPr>
      </w:pPr>
    </w:p>
    <w:p w:rsidR="00CB7A9D" w:rsidRPr="00CB7A9D" w:rsidRDefault="00CB7A9D" w:rsidP="00CB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B7A9D">
        <w:rPr>
          <w:rFonts w:eastAsia="Times New Roman" w:cs="Times New Roman"/>
          <w:b/>
          <w:szCs w:val="20"/>
        </w:rPr>
        <w:t>VERSIONS OF THIS BILL</w:t>
      </w:r>
    </w:p>
    <w:p w:rsidR="00CB7A9D" w:rsidRPr="00CB7A9D" w:rsidRDefault="00CB7A9D" w:rsidP="00CB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7A9D" w:rsidRPr="00CB7A9D" w:rsidRDefault="00F9064F" w:rsidP="00CB7A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CB7A9D" w:rsidRPr="00CB7A9D">
          <w:rPr>
            <w:rFonts w:eastAsia="Times New Roman" w:cs="Times New Roman"/>
            <w:color w:val="0000FF" w:themeColor="hyperlink"/>
            <w:szCs w:val="20"/>
            <w:u w:val="single"/>
          </w:rPr>
          <w:t>2/9/2012</w:t>
        </w:r>
      </w:hyperlink>
    </w:p>
    <w:p w:rsidR="00CB7A9D" w:rsidRPr="00CB7A9D" w:rsidRDefault="00F9064F" w:rsidP="00CB7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B7A9D" w:rsidRPr="00CB7A9D">
          <w:rPr>
            <w:rFonts w:eastAsia="Times New Roman" w:cs="Times New Roman"/>
            <w:color w:val="0000FF" w:themeColor="hyperlink"/>
            <w:szCs w:val="20"/>
            <w:u w:val="single"/>
          </w:rPr>
          <w:t>2/9/2012-A</w:t>
        </w:r>
      </w:hyperlink>
    </w:p>
    <w:p w:rsidR="00CB7A9D" w:rsidRPr="00CB7A9D" w:rsidRDefault="00F9064F" w:rsidP="00CB7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B7A9D" w:rsidRPr="00CB7A9D">
          <w:rPr>
            <w:rFonts w:eastAsia="Times New Roman" w:cs="Times New Roman"/>
            <w:color w:val="0000FF" w:themeColor="hyperlink"/>
            <w:szCs w:val="20"/>
            <w:u w:val="single"/>
          </w:rPr>
          <w:t>2/17/2012</w:t>
        </w:r>
      </w:hyperlink>
    </w:p>
    <w:p w:rsidR="00CB7A9D" w:rsidRPr="00CB7A9D" w:rsidRDefault="00F9064F" w:rsidP="00CB7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B7A9D" w:rsidRPr="00CB7A9D">
          <w:rPr>
            <w:rFonts w:eastAsia="Times New Roman" w:cs="Times New Roman"/>
            <w:color w:val="0000FF" w:themeColor="hyperlink"/>
            <w:szCs w:val="20"/>
            <w:u w:val="single"/>
          </w:rPr>
          <w:t>3/21/2012</w:t>
        </w:r>
      </w:hyperlink>
    </w:p>
    <w:p w:rsidR="00CB7A9D" w:rsidRPr="00CB7A9D" w:rsidRDefault="00F9064F" w:rsidP="00CB7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CB7A9D" w:rsidRPr="00CB7A9D">
          <w:rPr>
            <w:rFonts w:eastAsia="Times New Roman" w:cs="Times New Roman"/>
            <w:color w:val="0000FF" w:themeColor="hyperlink"/>
            <w:szCs w:val="20"/>
            <w:u w:val="single"/>
          </w:rPr>
          <w:t>3/22/2012</w:t>
        </w:r>
      </w:hyperlink>
    </w:p>
    <w:p w:rsidR="00CB7A9D" w:rsidRPr="00CB7A9D" w:rsidRDefault="00F9064F" w:rsidP="00CB7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CB7A9D" w:rsidRPr="00CB7A9D">
          <w:rPr>
            <w:rFonts w:eastAsia="Times New Roman" w:cs="Times New Roman"/>
            <w:color w:val="0000FF" w:themeColor="hyperlink"/>
            <w:szCs w:val="20"/>
            <w:u w:val="single"/>
          </w:rPr>
          <w:t>3/28/2012</w:t>
        </w:r>
      </w:hyperlink>
    </w:p>
    <w:p w:rsidR="00CB7A9D" w:rsidRPr="00CB7A9D" w:rsidRDefault="00F9064F" w:rsidP="00CB7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CB7A9D" w:rsidRPr="00CB7A9D">
          <w:rPr>
            <w:rFonts w:eastAsia="Times New Roman" w:cs="Times New Roman"/>
            <w:color w:val="0000FF" w:themeColor="hyperlink"/>
            <w:szCs w:val="20"/>
            <w:u w:val="single"/>
          </w:rPr>
          <w:t>3/29/2012</w:t>
        </w:r>
      </w:hyperlink>
    </w:p>
    <w:p w:rsidR="00CB7A9D" w:rsidRPr="00CB7A9D" w:rsidRDefault="00F9064F" w:rsidP="00CB7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CB7A9D" w:rsidRPr="00CB7A9D">
          <w:rPr>
            <w:rFonts w:eastAsia="Times New Roman" w:cs="Times New Roman"/>
            <w:color w:val="0000FF" w:themeColor="hyperlink"/>
            <w:szCs w:val="20"/>
            <w:u w:val="single"/>
          </w:rPr>
          <w:t>4/18/2012</w:t>
        </w:r>
      </w:hyperlink>
    </w:p>
    <w:p w:rsidR="00CB7A9D" w:rsidRPr="00CB7A9D" w:rsidRDefault="00F9064F" w:rsidP="00CB7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CB7A9D" w:rsidRPr="00CB7A9D">
          <w:rPr>
            <w:rFonts w:eastAsia="Times New Roman" w:cs="Times New Roman"/>
            <w:color w:val="0000FF" w:themeColor="hyperlink"/>
            <w:szCs w:val="20"/>
            <w:u w:val="single"/>
          </w:rPr>
          <w:t>5/8/2012</w:t>
        </w:r>
      </w:hyperlink>
    </w:p>
    <w:p w:rsidR="00CB7A9D" w:rsidRPr="00CB7A9D" w:rsidRDefault="00CB7A9D" w:rsidP="00CB7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B7A9D" w:rsidRDefault="00CB7A9D" w:rsidP="00CB7A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B7A9D" w:rsidSect="00CB7A9D">
          <w:pgSz w:w="12240" w:h="15840" w:code="1"/>
          <w:pgMar w:top="1080" w:right="1440" w:bottom="1080" w:left="1440" w:header="720" w:footer="720" w:gutter="0"/>
          <w:pgNumType w:start="1"/>
          <w:cols w:space="720"/>
          <w:noEndnote/>
          <w:docGrid w:linePitch="360"/>
        </w:sectPr>
      </w:pPr>
    </w:p>
    <w:p w:rsidR="00B231A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(A180, R208, H4761)</w:t>
      </w:r>
    </w:p>
    <w:p w:rsidR="00B231AD" w:rsidRPr="008836A5"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231AD" w:rsidRPr="00CB7A9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B7A9D">
        <w:rPr>
          <w:rFonts w:cs="Times New Roman"/>
          <w:b/>
          <w:color w:val="000000" w:themeColor="text1"/>
          <w:szCs w:val="36"/>
        </w:rPr>
        <w:t xml:space="preserve">AN ACT </w:t>
      </w:r>
      <w:r w:rsidRPr="00CB7A9D">
        <w:rPr>
          <w:rFonts w:cs="Times New Roman"/>
          <w:b/>
        </w:rPr>
        <w:t>TO AMEND THE CODE OF LAWS OF SOUTH CAROLINA, 1976, BY ADDING SECTION 56</w:t>
      </w:r>
      <w:r w:rsidRPr="00CB7A9D">
        <w:rPr>
          <w:rFonts w:cs="Times New Roman"/>
          <w:b/>
        </w:rPr>
        <w:noBreakHyphen/>
        <w:t>5</w:t>
      </w:r>
      <w:r w:rsidRPr="00CB7A9D">
        <w:rPr>
          <w:rFonts w:cs="Times New Roman"/>
          <w:b/>
        </w:rPr>
        <w:noBreakHyphen/>
        <w:t>225 SO AS TO DEFINE THE TERM “FARM TRUCK”; BY ADDING SECTION 56</w:t>
      </w:r>
      <w:r w:rsidRPr="00CB7A9D">
        <w:rPr>
          <w:rFonts w:cs="Times New Roman"/>
          <w:b/>
        </w:rPr>
        <w:noBreakHyphen/>
        <w:t>5</w:t>
      </w:r>
      <w:r w:rsidRPr="00CB7A9D">
        <w:rPr>
          <w:rFonts w:cs="Times New Roman"/>
          <w:b/>
        </w:rPr>
        <w:noBreakHyphen/>
        <w:t>363 SO AS TO PROVIDE WHICH COMMERCIAL MOTOR VEHICLES AND THEIR DRIVERS MUST MEET THE REQUIREMENTS OF THE FEDERAL MOTOR CARRIER SAFETY REGULATIONS; TO AMEND SECTION 56</w:t>
      </w:r>
      <w:r w:rsidRPr="00CB7A9D">
        <w:rPr>
          <w:rFonts w:cs="Times New Roman"/>
          <w:b/>
        </w:rPr>
        <w:noBreakHyphen/>
        <w:t>3</w:t>
      </w:r>
      <w:r w:rsidRPr="00CB7A9D">
        <w:rPr>
          <w:rFonts w:cs="Times New Roman"/>
          <w:b/>
        </w:rPr>
        <w:noBreakHyphen/>
        <w:t>670, AS AMENDED, RELATING TO FEES FOR FARM TRUCK LICENSES, SO AS TO PROVIDE THAT THE DEFINITION OF “FARM TRUCK” DOES NOT INCLUDE CERTAIN VEHICLES THAT TRANSPORT HAZARDOUS MATERIALS OR SIXTEEN OR MORE PEOPLE; TO AMEND SECTION 56</w:t>
      </w:r>
      <w:r w:rsidRPr="00CB7A9D">
        <w:rPr>
          <w:rFonts w:cs="Times New Roman"/>
          <w:b/>
        </w:rPr>
        <w:noBreakHyphen/>
        <w:t>5</w:t>
      </w:r>
      <w:r w:rsidRPr="00CB7A9D">
        <w:rPr>
          <w:rFonts w:cs="Times New Roman"/>
          <w:b/>
        </w:rPr>
        <w:noBreakHyphen/>
        <w:t>4010, RELATING TO SIZE, WEIGHT, AND SPEED LIMITATIONS PLACED ON CERTAIN VEHICLES, SO AS TO PROVIDE THAT THE TRANSPORT POLICE DIVISION HAS THE EXCLUSIVE AUTHORITY TO ENFORCE THE COMMERCIAL MOTOR VEHICLE CARRIER LAWS WHICH INCLUDE FEDERAL MOTOR CARRIER SAFETY REGULATIONS, HAZARDOUS MATERIAL REGULATIONS, AND SIZE AND WEIGHT LAWS AND REGULATIONS; AND TO AMEND SECTION 56</w:t>
      </w:r>
      <w:r w:rsidRPr="00CB7A9D">
        <w:rPr>
          <w:rFonts w:cs="Times New Roman"/>
          <w:b/>
        </w:rPr>
        <w:noBreakHyphen/>
        <w:t>5</w:t>
      </w:r>
      <w:r w:rsidRPr="00CB7A9D">
        <w:rPr>
          <w:rFonts w:cs="Times New Roman"/>
          <w:b/>
        </w:rPr>
        <w:noBreakHyphen/>
        <w:t>4150, RELATING TO THE REGISTRATION OF CERTAIN VEHICLES, SO AS TO PROVIDE THAT CERTAIN “FARM TRUCKS” ARE NOT REQUIRED TO HAVE THE NAME OF THE REGISTERED OWNER, LESSOR, OR LESSEE MARKED ON THE VEHICLE.</w:t>
      </w:r>
    </w:p>
    <w:p w:rsidR="00B231AD" w:rsidRPr="00532A8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231AD" w:rsidRPr="00532A8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2A8D">
        <w:rPr>
          <w:rFonts w:cs="Times New Roman"/>
        </w:rPr>
        <w:t>Be it enacted by the General Assembly of the State of South Carolina:</w:t>
      </w:r>
    </w:p>
    <w:p w:rsidR="00B231A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31AD" w:rsidRPr="00CC04D3"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C04D3">
        <w:rPr>
          <w:rFonts w:cs="Times New Roman"/>
          <w:b/>
        </w:rPr>
        <w:t>Farm truck defined</w:t>
      </w:r>
    </w:p>
    <w:p w:rsidR="00B231AD" w:rsidRPr="00532A8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31AD" w:rsidRPr="00532A8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2A8D">
        <w:rPr>
          <w:rFonts w:cs="Times New Roman"/>
        </w:rPr>
        <w:t>SECTION</w:t>
      </w:r>
      <w:r w:rsidRPr="00532A8D">
        <w:rPr>
          <w:rFonts w:cs="Times New Roman"/>
        </w:rPr>
        <w:tab/>
        <w:t>1.</w:t>
      </w:r>
      <w:r w:rsidRPr="00532A8D">
        <w:rPr>
          <w:rFonts w:cs="Times New Roman"/>
        </w:rPr>
        <w:tab/>
        <w:t xml:space="preserve">Subarticle </w:t>
      </w:r>
      <w:r>
        <w:rPr>
          <w:rFonts w:cs="Times New Roman"/>
        </w:rPr>
        <w:t>1</w:t>
      </w:r>
      <w:r w:rsidRPr="00532A8D">
        <w:rPr>
          <w:rFonts w:cs="Times New Roman"/>
        </w:rPr>
        <w:t>, Article 3, Chapter 5, Title 56 of the 1976 Code is amended by adding:</w:t>
      </w:r>
    </w:p>
    <w:p w:rsidR="00B231AD" w:rsidRPr="00532A8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31AD" w:rsidRPr="001F680E"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themeColor="text1"/>
        </w:rPr>
      </w:pPr>
      <w:r w:rsidRPr="00532A8D">
        <w:rPr>
          <w:rFonts w:cs="Times New Roman"/>
        </w:rPr>
        <w:tab/>
        <w:t>“</w:t>
      </w:r>
      <w:r w:rsidRPr="001F680E">
        <w:t>Section 56</w:t>
      </w:r>
      <w:r>
        <w:noBreakHyphen/>
      </w:r>
      <w:r w:rsidRPr="001F680E">
        <w:t>5</w:t>
      </w:r>
      <w:r>
        <w:noBreakHyphen/>
      </w:r>
      <w:r w:rsidRPr="001F680E">
        <w:t>225.</w:t>
      </w:r>
      <w:r>
        <w:tab/>
      </w:r>
      <w:r w:rsidRPr="00B91A48">
        <w:rPr>
          <w:rFonts w:cs="Times New Roman"/>
        </w:rPr>
        <w:t>‘</w:t>
      </w:r>
      <w:r w:rsidRPr="001F680E">
        <w:rPr>
          <w:u w:color="000000" w:themeColor="text1"/>
        </w:rPr>
        <w:t>Farm truck</w:t>
      </w:r>
      <w:r w:rsidRPr="00B91A48">
        <w:rPr>
          <w:rFonts w:cs="Times New Roman"/>
          <w:u w:color="000000" w:themeColor="text1"/>
        </w:rPr>
        <w:t>’</w:t>
      </w:r>
      <w:r w:rsidRPr="001F680E">
        <w:rPr>
          <w:u w:color="000000" w:themeColor="text1"/>
        </w:rPr>
        <w:t xml:space="preserve"> is defined as a truck used exclusively by the owner for agricultural, horticultural, dairying, livestock, and poultry operations and includes transporting farm processed horticultural products, including soil amendments and mulches owned by the truck</w:t>
      </w:r>
      <w:r w:rsidRPr="00B91A48">
        <w:rPr>
          <w:rFonts w:cs="Times New Roman"/>
          <w:u w:color="000000" w:themeColor="text1"/>
        </w:rPr>
        <w:t>’</w:t>
      </w:r>
      <w:r w:rsidRPr="001F680E">
        <w:rPr>
          <w:u w:color="000000" w:themeColor="text1"/>
        </w:rPr>
        <w:t>s owner or another person, including first market. However, farm trucks with an empty weight of less than twenty</w:t>
      </w:r>
      <w:r>
        <w:rPr>
          <w:u w:color="000000" w:themeColor="text1"/>
        </w:rPr>
        <w:noBreakHyphen/>
      </w:r>
      <w:r w:rsidRPr="001F680E">
        <w:rPr>
          <w:u w:color="000000" w:themeColor="text1"/>
        </w:rPr>
        <w:t xml:space="preserve">six thousand and one pounds may be used for ordinary domestic purposes and general transportation, but must not be used to transport persons or property for hire.  No part of this definition may be interpreted to exempt any commercial motor vehicle less than 26,001 </w:t>
      </w:r>
      <w:r>
        <w:rPr>
          <w:u w:color="000000" w:themeColor="text1"/>
        </w:rPr>
        <w:t>pounds</w:t>
      </w:r>
      <w:r w:rsidRPr="001F680E">
        <w:rPr>
          <w:u w:color="000000" w:themeColor="text1"/>
        </w:rPr>
        <w:t xml:space="preserve"> GVW/GVWR/GCW/GCWR from all or part of state laws or regulations applicable to intrastate commerce if the vehicle:</w:t>
      </w:r>
    </w:p>
    <w:p w:rsidR="00B231AD" w:rsidRPr="001F680E"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themeColor="text1"/>
        </w:rPr>
      </w:pPr>
      <w:r>
        <w:rPr>
          <w:u w:color="000000" w:themeColor="text1"/>
        </w:rPr>
        <w:tab/>
        <w:t>(1)</w:t>
      </w:r>
      <w:r>
        <w:rPr>
          <w:u w:color="000000" w:themeColor="text1"/>
        </w:rPr>
        <w:tab/>
      </w:r>
      <w:r w:rsidRPr="001F680E">
        <w:rPr>
          <w:u w:color="000000" w:themeColor="text1"/>
        </w:rPr>
        <w:t xml:space="preserve">transports hazardous materials requiring a placard; or </w:t>
      </w:r>
    </w:p>
    <w:p w:rsidR="00B231AD" w:rsidRPr="00532A8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u w:color="000000" w:themeColor="text1"/>
        </w:rPr>
        <w:tab/>
        <w:t>(2)</w:t>
      </w:r>
      <w:r>
        <w:rPr>
          <w:u w:color="000000" w:themeColor="text1"/>
        </w:rPr>
        <w:tab/>
      </w:r>
      <w:r w:rsidRPr="001F680E">
        <w:rPr>
          <w:u w:color="000000" w:themeColor="text1"/>
        </w:rPr>
        <w:t>is designed or used to transport sixteen or more people, including the driver.</w:t>
      </w:r>
      <w:r>
        <w:rPr>
          <w:u w:color="000000" w:themeColor="text1"/>
        </w:rPr>
        <w:t>”</w:t>
      </w:r>
    </w:p>
    <w:p w:rsidR="00B231A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31AD" w:rsidRPr="00CC04D3"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C04D3">
        <w:rPr>
          <w:rFonts w:cs="Times New Roman"/>
          <w:b/>
        </w:rPr>
        <w:t>Commercial motor vehicle and its driver</w:t>
      </w:r>
    </w:p>
    <w:p w:rsidR="00B231A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31AD" w:rsidRPr="00532A8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2A8D">
        <w:rPr>
          <w:rFonts w:cs="Times New Roman"/>
        </w:rPr>
        <w:t>SECTION</w:t>
      </w:r>
      <w:r w:rsidRPr="00532A8D">
        <w:rPr>
          <w:rFonts w:cs="Times New Roman"/>
        </w:rPr>
        <w:tab/>
        <w:t>2.</w:t>
      </w:r>
      <w:r w:rsidRPr="00532A8D">
        <w:rPr>
          <w:rFonts w:cs="Times New Roman"/>
        </w:rPr>
        <w:tab/>
        <w:t xml:space="preserve">Subarticle 1, Article 3, Chapter 5, </w:t>
      </w:r>
      <w:r>
        <w:rPr>
          <w:rFonts w:cs="Times New Roman"/>
        </w:rPr>
        <w:t>T</w:t>
      </w:r>
      <w:r w:rsidRPr="00532A8D">
        <w:rPr>
          <w:rFonts w:cs="Times New Roman"/>
        </w:rPr>
        <w:t>itle 56 of the 1976 Code is amended by adding:</w:t>
      </w:r>
    </w:p>
    <w:p w:rsidR="00B231AD" w:rsidRPr="00532A8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31AD" w:rsidRPr="00C46A6F"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A8D">
        <w:rPr>
          <w:rFonts w:cs="Times New Roman"/>
        </w:rPr>
        <w:tab/>
        <w:t>“Section 56</w:t>
      </w:r>
      <w:r>
        <w:rPr>
          <w:rFonts w:cs="Times New Roman"/>
        </w:rPr>
        <w:noBreakHyphen/>
      </w:r>
      <w:r w:rsidRPr="00532A8D">
        <w:rPr>
          <w:rFonts w:cs="Times New Roman"/>
        </w:rPr>
        <w:t>5</w:t>
      </w:r>
      <w:r>
        <w:rPr>
          <w:rFonts w:cs="Times New Roman"/>
        </w:rPr>
        <w:noBreakHyphen/>
        <w:t>363.</w:t>
      </w:r>
      <w:r>
        <w:rPr>
          <w:rFonts w:cs="Times New Roman"/>
        </w:rPr>
        <w:tab/>
      </w:r>
      <w:r w:rsidRPr="00C46A6F">
        <w:t>(A)</w:t>
      </w:r>
      <w:r w:rsidRPr="00C46A6F">
        <w:tab/>
        <w:t xml:space="preserve">Except as otherwise provided by law or through regulations promulgated by the Department of Public Safety, a commercial motor vehicle (CMV) and its driver operating in intrastate commerce with a gross vehicle weight (GVW), gross vehicle weight rating (GVWR), gross combination weight (GCW), and gross combination weight rating (GCWR) </w:t>
      </w:r>
      <w:r>
        <w:rPr>
          <w:snapToGrid w:val="0"/>
        </w:rPr>
        <w:t xml:space="preserve">equal to or </w:t>
      </w:r>
      <w:r w:rsidRPr="00C46A6F">
        <w:t>exceeding 26,00</w:t>
      </w:r>
      <w:r>
        <w:t>1</w:t>
      </w:r>
      <w:r w:rsidRPr="00C46A6F">
        <w:t xml:space="preserve"> pounds must meet the requirements of the Federal Motor Carrier Safety Regulations, as enforced exclusively by the State Transport Police Division of the Department of Public Safety.</w:t>
      </w:r>
    </w:p>
    <w:p w:rsidR="00B231AD" w:rsidRPr="00C46A6F"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C46A6F">
        <w:tab/>
        <w:t>(B)</w:t>
      </w:r>
      <w:r w:rsidRPr="00C46A6F">
        <w:tab/>
        <w:t>CMVs operating below 26,001 pounds are exempt from the regulations cited in subsection (A).</w:t>
      </w:r>
    </w:p>
    <w:p w:rsidR="00B231AD" w:rsidRPr="00C46A6F"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themeColor="text1"/>
        </w:rPr>
      </w:pPr>
      <w:r w:rsidRPr="00C46A6F">
        <w:tab/>
        <w:t>(C)</w:t>
      </w:r>
      <w:r w:rsidRPr="00C46A6F">
        <w:tab/>
        <w:t>A CMV or its driver is not exempt from the regulations cited in subsection (A) regardless of weight, if the vehicle is</w:t>
      </w:r>
      <w:r w:rsidRPr="00C46A6F">
        <w:rPr>
          <w:u w:color="000000" w:themeColor="text1"/>
        </w:rPr>
        <w:t>:</w:t>
      </w:r>
    </w:p>
    <w:p w:rsidR="00B231AD" w:rsidRPr="00C46A6F"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themeColor="text1"/>
        </w:rPr>
      </w:pPr>
      <w:r w:rsidRPr="00C46A6F">
        <w:rPr>
          <w:u w:color="000000" w:themeColor="text1"/>
        </w:rPr>
        <w:tab/>
      </w:r>
      <w:r w:rsidRPr="00C46A6F">
        <w:rPr>
          <w:u w:color="000000" w:themeColor="text1"/>
        </w:rPr>
        <w:tab/>
        <w:t>(1)</w:t>
      </w:r>
      <w:r w:rsidRPr="00C46A6F">
        <w:rPr>
          <w:u w:color="000000" w:themeColor="text1"/>
        </w:rPr>
        <w:tab/>
        <w:t>designed or used to transport sixteen or more passengers, including the driver; or</w:t>
      </w:r>
    </w:p>
    <w:p w:rsidR="00B231AD" w:rsidRPr="00532A8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6A6F">
        <w:rPr>
          <w:u w:color="000000" w:themeColor="text1"/>
        </w:rPr>
        <w:tab/>
      </w:r>
      <w:r w:rsidRPr="00C46A6F">
        <w:rPr>
          <w:u w:color="000000" w:themeColor="text1"/>
        </w:rPr>
        <w:tab/>
        <w:t>(2)</w:t>
      </w:r>
      <w:r w:rsidRPr="00C46A6F">
        <w:rPr>
          <w:u w:color="000000" w:themeColor="text1"/>
        </w:rPr>
        <w:tab/>
        <w:t>used in the transportation of hazardous materials and is required to be placarded pursuant to 49 C. F. R. part 172, subpart F.”</w:t>
      </w:r>
    </w:p>
    <w:p w:rsidR="00B231A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31AD" w:rsidRPr="00CC04D3"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C04D3">
        <w:rPr>
          <w:rFonts w:cs="Times New Roman"/>
          <w:b/>
        </w:rPr>
        <w:t>Farm truck defined</w:t>
      </w:r>
    </w:p>
    <w:p w:rsidR="00B231AD" w:rsidRPr="00532A8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31A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2A8D">
        <w:rPr>
          <w:rFonts w:cs="Times New Roman"/>
        </w:rPr>
        <w:t>SECTION</w:t>
      </w:r>
      <w:r w:rsidRPr="00532A8D">
        <w:rPr>
          <w:rFonts w:cs="Times New Roman"/>
        </w:rPr>
        <w:tab/>
        <w:t>3.</w:t>
      </w:r>
      <w:r w:rsidRPr="00532A8D">
        <w:rPr>
          <w:rFonts w:cs="Times New Roman"/>
        </w:rPr>
        <w:tab/>
        <w:t>Section 56</w:t>
      </w:r>
      <w:r>
        <w:rPr>
          <w:rFonts w:cs="Times New Roman"/>
        </w:rPr>
        <w:noBreakHyphen/>
      </w:r>
      <w:r w:rsidRPr="00532A8D">
        <w:rPr>
          <w:rFonts w:cs="Times New Roman"/>
        </w:rPr>
        <w:t>3</w:t>
      </w:r>
      <w:r>
        <w:rPr>
          <w:rFonts w:cs="Times New Roman"/>
        </w:rPr>
        <w:noBreakHyphen/>
      </w:r>
      <w:r w:rsidRPr="00532A8D">
        <w:rPr>
          <w:rFonts w:cs="Times New Roman"/>
        </w:rPr>
        <w:t>670(A) of the 1976 Code, as last amended by Act 398 of 2006, is further amended to read:</w:t>
      </w:r>
    </w:p>
    <w:p w:rsidR="00B231AD" w:rsidRPr="00532A8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31AD" w:rsidRPr="00B91A48"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2A8D">
        <w:rPr>
          <w:rFonts w:cs="Times New Roman"/>
        </w:rPr>
        <w:tab/>
      </w:r>
      <w:r w:rsidRPr="001F680E">
        <w:t>“(A)</w:t>
      </w:r>
      <w:r>
        <w:tab/>
      </w:r>
      <w:r w:rsidRPr="001F680E">
        <w:t xml:space="preserve">For the purpose of this section, </w:t>
      </w:r>
      <w:r w:rsidRPr="00B91A48">
        <w:rPr>
          <w:rFonts w:cs="Times New Roman"/>
        </w:rPr>
        <w:t>‘</w:t>
      </w:r>
      <w:r w:rsidRPr="001F680E">
        <w:t>farm truck</w:t>
      </w:r>
      <w:r w:rsidRPr="00B91A48">
        <w:rPr>
          <w:rFonts w:cs="Times New Roman"/>
        </w:rPr>
        <w:t>’</w:t>
      </w:r>
      <w:r w:rsidRPr="001F680E">
        <w:t xml:space="preserve"> is defined as a truck used exclusively by the owner for agricultural, horticultural, dairying, livestock, and poultry operations and includes transporting farm processed horticultural products, including soil amendments and mulches owned by the truck</w:t>
      </w:r>
      <w:r w:rsidRPr="00B91A48">
        <w:rPr>
          <w:rFonts w:cs="Times New Roman"/>
        </w:rPr>
        <w:t>’</w:t>
      </w:r>
      <w:r w:rsidRPr="001F680E">
        <w:t xml:space="preserve">s owner or another person, including first market.  However, farm trucks with an empty weight of less than seven thousand five hundred pounds may be used for ordinary domestic purposes and general transportation but must not be used to transport persons or property for hire.  </w:t>
      </w:r>
      <w:r w:rsidRPr="00B91A48">
        <w:t>No part of this definition may be interpreted to exempt any commercial motor vehicle less than 26,001 pounds GVW/GVWR/G</w:t>
      </w:r>
      <w:r>
        <w:t>C</w:t>
      </w:r>
      <w:r w:rsidRPr="00B91A48">
        <w:t>W/GCWR from all or part of state laws or regulations applicable to intrastate commerce if the vehicle:</w:t>
      </w:r>
    </w:p>
    <w:p w:rsidR="00B231AD" w:rsidRPr="00B91A48"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91A48">
        <w:tab/>
      </w:r>
      <w:r w:rsidRPr="00B91A48">
        <w:tab/>
        <w:t>(1)</w:t>
      </w:r>
      <w:r w:rsidRPr="00B91A48">
        <w:tab/>
        <w:t>transports hazardous materials requiring a placard; or</w:t>
      </w:r>
    </w:p>
    <w:p w:rsidR="00B231AD" w:rsidRPr="00B91A48"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91A48">
        <w:tab/>
      </w:r>
      <w:r w:rsidRPr="00B91A48">
        <w:tab/>
        <w:t>(2)</w:t>
      </w:r>
      <w:r w:rsidRPr="00B91A48">
        <w:tab/>
        <w:t>is designed or used to transport sixteen or more people, including the driver.”</w:t>
      </w:r>
    </w:p>
    <w:p w:rsidR="00B231A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31AD" w:rsidRPr="00CC04D3"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C04D3">
        <w:rPr>
          <w:rFonts w:cs="Times New Roman"/>
          <w:b/>
        </w:rPr>
        <w:t>Transport Police Division of the Department of Public Safety</w:t>
      </w:r>
    </w:p>
    <w:p w:rsidR="00B231AD" w:rsidRPr="00532A8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31AD" w:rsidRPr="00532A8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2A8D">
        <w:rPr>
          <w:rFonts w:cs="Times New Roman"/>
        </w:rPr>
        <w:t>SECTION</w:t>
      </w:r>
      <w:r w:rsidRPr="00532A8D">
        <w:rPr>
          <w:rFonts w:cs="Times New Roman"/>
        </w:rPr>
        <w:tab/>
        <w:t>4.</w:t>
      </w:r>
      <w:r w:rsidRPr="00532A8D">
        <w:rPr>
          <w:rFonts w:cs="Times New Roman"/>
        </w:rPr>
        <w:tab/>
        <w:t>Section 56</w:t>
      </w:r>
      <w:r>
        <w:rPr>
          <w:rFonts w:cs="Times New Roman"/>
        </w:rPr>
        <w:noBreakHyphen/>
      </w:r>
      <w:r w:rsidRPr="00532A8D">
        <w:rPr>
          <w:rFonts w:cs="Times New Roman"/>
        </w:rPr>
        <w:t>5</w:t>
      </w:r>
      <w:r>
        <w:rPr>
          <w:rFonts w:cs="Times New Roman"/>
        </w:rPr>
        <w:noBreakHyphen/>
      </w:r>
      <w:r w:rsidRPr="00532A8D">
        <w:rPr>
          <w:rFonts w:cs="Times New Roman"/>
        </w:rPr>
        <w:t>4010 of the 1976 Code is amended to read:</w:t>
      </w:r>
    </w:p>
    <w:p w:rsidR="00B231AD" w:rsidRPr="00532A8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31AD" w:rsidRPr="00532A8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2A8D">
        <w:rPr>
          <w:rFonts w:cs="Times New Roman"/>
        </w:rPr>
        <w:tab/>
        <w:t>“Section 56</w:t>
      </w:r>
      <w:r>
        <w:rPr>
          <w:rFonts w:cs="Times New Roman"/>
        </w:rPr>
        <w:noBreakHyphen/>
      </w:r>
      <w:r w:rsidRPr="00532A8D">
        <w:rPr>
          <w:rFonts w:cs="Times New Roman"/>
        </w:rPr>
        <w:t>5</w:t>
      </w:r>
      <w:r>
        <w:rPr>
          <w:rFonts w:cs="Times New Roman"/>
        </w:rPr>
        <w:noBreakHyphen/>
      </w:r>
      <w:r w:rsidRPr="00532A8D">
        <w:rPr>
          <w:rFonts w:cs="Times New Roman"/>
        </w:rPr>
        <w:t>4010.</w:t>
      </w:r>
      <w:r w:rsidRPr="00532A8D">
        <w:rPr>
          <w:rFonts w:cs="Times New Roman"/>
        </w:rPr>
        <w:tab/>
        <w:t>(A)</w:t>
      </w:r>
      <w:r w:rsidRPr="00532A8D">
        <w:rPr>
          <w:rFonts w:cs="Times New Roman"/>
        </w:rPr>
        <w:tab/>
        <w:t>It</w:t>
      </w:r>
      <w:r w:rsidRPr="00532A8D">
        <w:t xml:space="preserve"> </w:t>
      </w:r>
      <w:r w:rsidRPr="00532A8D">
        <w:rPr>
          <w:rFonts w:cs="Times New Roman"/>
        </w:rPr>
        <w:t>is unlawful for</w:t>
      </w:r>
      <w:r w:rsidRPr="00532A8D">
        <w:t xml:space="preserve"> </w:t>
      </w:r>
      <w:r w:rsidRPr="00532A8D">
        <w:rPr>
          <w:rFonts w:cs="Times New Roman"/>
        </w:rPr>
        <w:t>a person to drive or move or for the owner to cause or knowingly to permit to be driven or moved on</w:t>
      </w:r>
      <w:r w:rsidRPr="00532A8D">
        <w:t xml:space="preserve"> </w:t>
      </w:r>
      <w:r w:rsidRPr="00532A8D">
        <w:rPr>
          <w:rFonts w:cs="Times New Roman"/>
        </w:rPr>
        <w:t>a highway</w:t>
      </w:r>
      <w:r w:rsidRPr="00532A8D">
        <w:t xml:space="preserve"> </w:t>
      </w:r>
      <w:r w:rsidRPr="00532A8D">
        <w:rPr>
          <w:rFonts w:cs="Times New Roman"/>
        </w:rPr>
        <w:t>a vehicle of a size or weight exceeding the limitations stated in this article or otherwise in violation of this article</w:t>
      </w:r>
      <w:r w:rsidRPr="00532A8D">
        <w:t xml:space="preserve">.  </w:t>
      </w:r>
      <w:r w:rsidRPr="00532A8D">
        <w:rPr>
          <w:rFonts w:cs="Times New Roman"/>
        </w:rPr>
        <w:t>The maximum size and weight of vehicles herein specified</w:t>
      </w:r>
      <w:r w:rsidRPr="00532A8D">
        <w:t xml:space="preserve"> </w:t>
      </w:r>
      <w:r w:rsidRPr="00532A8D">
        <w:rPr>
          <w:rFonts w:cs="Times New Roman"/>
        </w:rPr>
        <w:t>is lawful throughout the State, and local authorities shall have no power or authority to alter</w:t>
      </w:r>
      <w:r w:rsidRPr="00532A8D">
        <w:t xml:space="preserve"> </w:t>
      </w:r>
      <w:r w:rsidRPr="00532A8D">
        <w:rPr>
          <w:rFonts w:cs="Times New Roman"/>
        </w:rPr>
        <w:t>these limitations except as express authority may be granted in this article</w:t>
      </w:r>
      <w:r w:rsidRPr="00532A8D">
        <w:t xml:space="preserve">.  </w:t>
      </w:r>
      <w:r w:rsidRPr="00532A8D">
        <w:rPr>
          <w:rFonts w:cs="Times New Roman"/>
        </w:rPr>
        <w:t>Provided,</w:t>
      </w:r>
      <w:r w:rsidRPr="00532A8D">
        <w:t xml:space="preserve"> </w:t>
      </w:r>
      <w:r w:rsidRPr="00532A8D">
        <w:rPr>
          <w:rFonts w:cs="Times New Roman"/>
        </w:rPr>
        <w:t>that municipalities and their franchisees may operate combinations of vehicles of not more than four units and not more than sixty</w:t>
      </w:r>
      <w:r>
        <w:rPr>
          <w:rFonts w:cs="Times New Roman"/>
        </w:rPr>
        <w:noBreakHyphen/>
      </w:r>
      <w:r w:rsidRPr="00532A8D">
        <w:rPr>
          <w:rFonts w:cs="Times New Roman"/>
        </w:rPr>
        <w:t>five feet in length on city streets within their corporate limits and the operation of</w:t>
      </w:r>
      <w:r w:rsidRPr="00532A8D">
        <w:t xml:space="preserve"> </w:t>
      </w:r>
      <w:r w:rsidRPr="00532A8D">
        <w:rPr>
          <w:rFonts w:cs="Times New Roman"/>
        </w:rPr>
        <w:t>these combinations of units</w:t>
      </w:r>
      <w:r w:rsidRPr="00532A8D">
        <w:t xml:space="preserve"> </w:t>
      </w:r>
      <w:r w:rsidRPr="00532A8D">
        <w:rPr>
          <w:rFonts w:cs="Times New Roman"/>
        </w:rPr>
        <w:t>is limited to speeds not in excess of twenty miles</w:t>
      </w:r>
      <w:r w:rsidRPr="00532A8D">
        <w:t xml:space="preserve"> </w:t>
      </w:r>
      <w:r w:rsidRPr="00532A8D">
        <w:rPr>
          <w:rFonts w:cs="Times New Roman"/>
        </w:rPr>
        <w:t>an hour, and</w:t>
      </w:r>
      <w:r w:rsidRPr="00532A8D">
        <w:t xml:space="preserve"> </w:t>
      </w:r>
      <w:r w:rsidRPr="00532A8D">
        <w:rPr>
          <w:rFonts w:cs="Times New Roman"/>
        </w:rPr>
        <w:t>these combination units</w:t>
      </w:r>
      <w:r w:rsidRPr="00532A8D">
        <w:t xml:space="preserve"> </w:t>
      </w:r>
      <w:r w:rsidRPr="00532A8D">
        <w:rPr>
          <w:rFonts w:cs="Times New Roman"/>
        </w:rPr>
        <w:t>must be equipped with brakes meeting braking requirements of Section 56</w:t>
      </w:r>
      <w:r>
        <w:rPr>
          <w:rFonts w:cs="Times New Roman"/>
        </w:rPr>
        <w:noBreakHyphen/>
      </w:r>
      <w:r w:rsidRPr="00532A8D">
        <w:rPr>
          <w:rFonts w:cs="Times New Roman"/>
        </w:rPr>
        <w:t>5</w:t>
      </w:r>
      <w:r>
        <w:rPr>
          <w:rFonts w:cs="Times New Roman"/>
        </w:rPr>
        <w:noBreakHyphen/>
      </w:r>
      <w:r w:rsidRPr="00532A8D">
        <w:rPr>
          <w:rFonts w:cs="Times New Roman"/>
        </w:rPr>
        <w:t>4860 and the rear vehicle</w:t>
      </w:r>
      <w:r w:rsidRPr="00532A8D">
        <w:t xml:space="preserve"> </w:t>
      </w:r>
      <w:r w:rsidRPr="00532A8D">
        <w:rPr>
          <w:rFonts w:cs="Times New Roman"/>
        </w:rPr>
        <w:t>must be equipped with at least one stoplight.</w:t>
      </w:r>
    </w:p>
    <w:p w:rsidR="00B231AD" w:rsidRPr="00532A8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2A8D">
        <w:rPr>
          <w:rFonts w:cs="Times New Roman"/>
        </w:rPr>
        <w:tab/>
        <w:t>(B)</w:t>
      </w:r>
      <w:r w:rsidRPr="00532A8D">
        <w:rPr>
          <w:rFonts w:cs="Times New Roman"/>
        </w:rPr>
        <w:tab/>
      </w:r>
      <w:r w:rsidRPr="00532A8D">
        <w:rPr>
          <w:rFonts w:cs="Times New Roman"/>
          <w:u w:color="000000" w:themeColor="text1"/>
        </w:rPr>
        <w:t>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r w:rsidRPr="00532A8D">
        <w:rPr>
          <w:rFonts w:cs="Times New Roman"/>
        </w:rPr>
        <w:t>”</w:t>
      </w:r>
    </w:p>
    <w:p w:rsidR="00B231A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31AD" w:rsidRPr="00CC04D3"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C04D3">
        <w:rPr>
          <w:rFonts w:cs="Times New Roman"/>
          <w:b/>
        </w:rPr>
        <w:t>Registration of a vehicle</w:t>
      </w:r>
    </w:p>
    <w:p w:rsidR="00B231AD" w:rsidRPr="00532A8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31AD" w:rsidRPr="00532A8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2A8D">
        <w:rPr>
          <w:rFonts w:cs="Times New Roman"/>
        </w:rPr>
        <w:t>SECTION</w:t>
      </w:r>
      <w:r w:rsidRPr="00532A8D">
        <w:rPr>
          <w:rFonts w:cs="Times New Roman"/>
        </w:rPr>
        <w:tab/>
        <w:t>5.</w:t>
      </w:r>
      <w:r w:rsidRPr="00532A8D">
        <w:rPr>
          <w:rFonts w:cs="Times New Roman"/>
        </w:rPr>
        <w:tab/>
        <w:t>Section 56</w:t>
      </w:r>
      <w:r>
        <w:rPr>
          <w:rFonts w:cs="Times New Roman"/>
        </w:rPr>
        <w:noBreakHyphen/>
      </w:r>
      <w:r w:rsidRPr="00532A8D">
        <w:rPr>
          <w:rFonts w:cs="Times New Roman"/>
        </w:rPr>
        <w:t>5</w:t>
      </w:r>
      <w:r>
        <w:rPr>
          <w:rFonts w:cs="Times New Roman"/>
        </w:rPr>
        <w:noBreakHyphen/>
      </w:r>
      <w:r w:rsidRPr="00532A8D">
        <w:rPr>
          <w:rFonts w:cs="Times New Roman"/>
        </w:rPr>
        <w:t>4150 of the 1976 Code is amended to read:</w:t>
      </w:r>
    </w:p>
    <w:p w:rsidR="00B231AD" w:rsidRPr="00532A8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31AD" w:rsidRPr="001F680E"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532A8D">
        <w:rPr>
          <w:rFonts w:cs="Times New Roman"/>
        </w:rPr>
        <w:tab/>
      </w:r>
      <w:r w:rsidRPr="001F680E">
        <w:t>“Section 56</w:t>
      </w:r>
      <w:r>
        <w:noBreakHyphen/>
      </w:r>
      <w:r w:rsidRPr="001F680E">
        <w:t>5</w:t>
      </w:r>
      <w:r>
        <w:noBreakHyphen/>
      </w:r>
      <w:r w:rsidRPr="001F680E">
        <w:t>4150.</w:t>
      </w:r>
      <w:r w:rsidRPr="001F680E">
        <w:tab/>
      </w:r>
      <w:r w:rsidRPr="00B91A48">
        <w:t>(A)</w:t>
      </w:r>
      <w:r w:rsidRPr="001F680E">
        <w:tab/>
        <w:t xml:space="preserve">The Department of Motor Vehicles upon registering a vehicle, under the laws of this State, which is designed and used primarily for the transportation of property or for the transportation of ten or more persons, may require information and may make investigation or tests necessary to enable it to determine whether the vehicle may be operated safely upon the highways in accordance with all the provisions of this chapter.  The department may register the vehicle for a load capacity which, added to the empty or unloaded weight of the vehicle, will result in a permissible gross weight not exceeding the limitations set forth in this chapter.  It is unlawful for a person to operate a vehicle or combination of vehicles with a load capacity in excess of that for which it is registered by the department or in excess of the limitations set forth in this chapter.  A person making application for a </w:t>
      </w:r>
      <w:r w:rsidRPr="00B91A48">
        <w:rPr>
          <w:rFonts w:cs="Times New Roman"/>
        </w:rPr>
        <w:t>‘</w:t>
      </w:r>
      <w:r w:rsidRPr="001F680E">
        <w:t>farm truck</w:t>
      </w:r>
      <w:r w:rsidRPr="00B91A48">
        <w:rPr>
          <w:rFonts w:cs="Times New Roman"/>
        </w:rPr>
        <w:t>’</w:t>
      </w:r>
      <w:r w:rsidRPr="001F680E">
        <w:t xml:space="preserve"> license shall declare in the form prescribed by the department the true unloaded or empty weight of the vehicle and shall stencil or mark in a conspicuous place on the left side of the vehicle the true unloaded or empty weight if the unloaded or empty weight is over five thousand pounds.  </w:t>
      </w:r>
      <w:r w:rsidRPr="00B91A48">
        <w:t xml:space="preserve">A </w:t>
      </w:r>
      <w:r w:rsidRPr="00B91A48">
        <w:rPr>
          <w:rFonts w:cs="Times New Roman"/>
        </w:rPr>
        <w:t>‘</w:t>
      </w:r>
      <w:r w:rsidRPr="00B91A48">
        <w:t>farm truck</w:t>
      </w:r>
      <w:r w:rsidRPr="00B91A48">
        <w:rPr>
          <w:rFonts w:cs="Times New Roman"/>
        </w:rPr>
        <w:t>’</w:t>
      </w:r>
      <w:r w:rsidRPr="00B91A48">
        <w:t xml:space="preserve"> operating solely in intrastate commerce and otherwise specified in Section 56</w:t>
      </w:r>
      <w:r>
        <w:noBreakHyphen/>
      </w:r>
      <w:r w:rsidRPr="00B91A48">
        <w:t>5</w:t>
      </w:r>
      <w:r>
        <w:noBreakHyphen/>
      </w:r>
      <w:r w:rsidRPr="00B91A48">
        <w:t>225 is not required to have the name of the registered owner, lessor, or lessee stenciled or otherwise marked on the vehicle.</w:t>
      </w:r>
    </w:p>
    <w:p w:rsidR="00B231AD" w:rsidRPr="001F680E"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F680E">
        <w:tab/>
      </w:r>
      <w:r w:rsidRPr="00B91A48">
        <w:t>(B)</w:t>
      </w:r>
      <w:r w:rsidRPr="001F680E">
        <w:tab/>
        <w:t xml:space="preserve">A private motor truck or truck tractor </w:t>
      </w:r>
      <w:r w:rsidRPr="00B91A48">
        <w:t xml:space="preserve">equal to or exceeding 26,001 </w:t>
      </w:r>
      <w:r w:rsidRPr="001F680E">
        <w:t>pounds gross weight and a for</w:t>
      </w:r>
      <w:r>
        <w:noBreakHyphen/>
      </w:r>
      <w:r w:rsidRPr="001F680E">
        <w:t>hire motor truck or truck tractor must have the name of the registered owner or lessor on the side clearly distinguishable at a distance of fifty feet.  These provisions do not apply to two</w:t>
      </w:r>
      <w:r>
        <w:noBreakHyphen/>
      </w:r>
      <w:r w:rsidRPr="001F680E">
        <w:t xml:space="preserve">axle straight trucks hauling raw farm and forestry products.  </w:t>
      </w:r>
      <w:r w:rsidRPr="00B91A48">
        <w:t xml:space="preserve">Except as provided in subsection (A) concerning certain </w:t>
      </w:r>
      <w:r w:rsidRPr="00B91A48">
        <w:rPr>
          <w:rFonts w:cs="Times New Roman"/>
        </w:rPr>
        <w:t>‘</w:t>
      </w:r>
      <w:r w:rsidRPr="00B91A48">
        <w:t>farm trucks</w:t>
      </w:r>
      <w:r w:rsidRPr="00B91A48">
        <w:rPr>
          <w:rFonts w:cs="Times New Roman"/>
        </w:rPr>
        <w:t>’</w:t>
      </w:r>
      <w:r w:rsidRPr="00B91A48">
        <w:t>, a</w:t>
      </w:r>
      <w:r w:rsidRPr="001F680E">
        <w:t xml:space="preserve"> truck operating pursuant to the federal motor carrier safety regulations</w:t>
      </w:r>
      <w:r>
        <w:t xml:space="preserve"> </w:t>
      </w:r>
      <w:r w:rsidRPr="00B91A48">
        <w:t>mu</w:t>
      </w:r>
      <w:r w:rsidRPr="00A017DB">
        <w:t>st</w:t>
      </w:r>
      <w:r w:rsidRPr="001F680E">
        <w:t xml:space="preserve"> operate with the owner</w:t>
      </w:r>
      <w:r w:rsidRPr="00B91A48">
        <w:rPr>
          <w:rFonts w:cs="Times New Roman"/>
        </w:rPr>
        <w:t>’</w:t>
      </w:r>
      <w:r w:rsidRPr="001F680E">
        <w:t>s, lessor</w:t>
      </w:r>
      <w:r w:rsidRPr="00B91A48">
        <w:rPr>
          <w:rFonts w:cs="Times New Roman"/>
        </w:rPr>
        <w:t>’</w:t>
      </w:r>
      <w:r w:rsidRPr="001F680E">
        <w:t>s, or lessee</w:t>
      </w:r>
      <w:r w:rsidRPr="00B91A48">
        <w:rPr>
          <w:rFonts w:cs="Times New Roman"/>
        </w:rPr>
        <w:t>’</w:t>
      </w:r>
      <w:r w:rsidRPr="001F680E">
        <w:t>s name as required.”</w:t>
      </w:r>
    </w:p>
    <w:p w:rsidR="00B231A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31AD" w:rsidRPr="00CC04D3"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C04D3">
        <w:rPr>
          <w:rFonts w:cs="Times New Roman"/>
          <w:b/>
        </w:rPr>
        <w:t>Time effective</w:t>
      </w:r>
    </w:p>
    <w:p w:rsidR="00B231AD" w:rsidRPr="00532A8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31AD" w:rsidRPr="00532A8D" w:rsidRDefault="00B231AD"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2A8D">
        <w:rPr>
          <w:rFonts w:cs="Times New Roman"/>
        </w:rPr>
        <w:t>SECTION</w:t>
      </w:r>
      <w:r w:rsidRPr="00532A8D">
        <w:rPr>
          <w:rFonts w:cs="Times New Roman"/>
        </w:rPr>
        <w:tab/>
        <w:t>6.</w:t>
      </w:r>
      <w:r w:rsidRPr="00532A8D">
        <w:rPr>
          <w:rFonts w:cs="Times New Roman"/>
        </w:rPr>
        <w:tab/>
        <w:t xml:space="preserve">This act takes effect upon approval by the Governor. </w:t>
      </w:r>
    </w:p>
    <w:p w:rsidR="00B231AD" w:rsidRDefault="00B231AD" w:rsidP="00B231AD">
      <w:pPr>
        <w:tabs>
          <w:tab w:val="left" w:pos="1440"/>
          <w:tab w:val="left" w:pos="1800"/>
          <w:tab w:val="left" w:pos="2880"/>
        </w:tabs>
        <w:rPr>
          <w:color w:val="000000" w:themeColor="text1"/>
        </w:rPr>
      </w:pPr>
    </w:p>
    <w:p w:rsidR="00B231AD" w:rsidRDefault="00B231AD" w:rsidP="00B231AD">
      <w:pPr>
        <w:tabs>
          <w:tab w:val="left" w:pos="1440"/>
          <w:tab w:val="left" w:pos="1800"/>
          <w:tab w:val="left" w:pos="2880"/>
        </w:tabs>
        <w:rPr>
          <w:color w:val="000000" w:themeColor="text1"/>
        </w:rPr>
      </w:pPr>
      <w:r>
        <w:rPr>
          <w:color w:val="000000" w:themeColor="text1"/>
        </w:rPr>
        <w:t>Ratified the 23</w:t>
      </w:r>
      <w:r>
        <w:rPr>
          <w:color w:val="000000" w:themeColor="text1"/>
          <w:vertAlign w:val="superscript"/>
        </w:rPr>
        <w:t>rd</w:t>
      </w:r>
      <w:r>
        <w:rPr>
          <w:color w:val="000000" w:themeColor="text1"/>
        </w:rPr>
        <w:t xml:space="preserve"> day of May, 2012.</w:t>
      </w:r>
    </w:p>
    <w:p w:rsidR="00B231AD" w:rsidRDefault="00B231AD" w:rsidP="00B231AD">
      <w:pPr>
        <w:tabs>
          <w:tab w:val="left" w:pos="1440"/>
          <w:tab w:val="left" w:pos="1800"/>
          <w:tab w:val="left" w:pos="2880"/>
        </w:tabs>
        <w:rPr>
          <w:color w:val="000000" w:themeColor="text1"/>
        </w:rPr>
      </w:pPr>
    </w:p>
    <w:p w:rsidR="00B231AD" w:rsidRDefault="00B231AD" w:rsidP="00B231AD">
      <w:pPr>
        <w:tabs>
          <w:tab w:val="left" w:pos="1440"/>
          <w:tab w:val="left" w:pos="1800"/>
          <w:tab w:val="left" w:pos="2880"/>
        </w:tabs>
        <w:rPr>
          <w:color w:val="000000" w:themeColor="text1"/>
        </w:rPr>
      </w:pPr>
      <w:r>
        <w:rPr>
          <w:color w:val="000000" w:themeColor="text1"/>
        </w:rPr>
        <w:t>Approved the 25</w:t>
      </w:r>
      <w:r w:rsidRPr="00E2749E">
        <w:rPr>
          <w:color w:val="000000" w:themeColor="text1"/>
          <w:vertAlign w:val="superscript"/>
        </w:rPr>
        <w:t>th</w:t>
      </w:r>
      <w:r>
        <w:rPr>
          <w:color w:val="000000" w:themeColor="text1"/>
        </w:rPr>
        <w:t xml:space="preserve"> day of May, 2012. </w:t>
      </w:r>
    </w:p>
    <w:p w:rsidR="00B231AD" w:rsidRDefault="00B231AD" w:rsidP="00B231AD">
      <w:pPr>
        <w:tabs>
          <w:tab w:val="left" w:pos="1440"/>
          <w:tab w:val="left" w:pos="1800"/>
          <w:tab w:val="left" w:pos="2880"/>
        </w:tabs>
        <w:jc w:val="center"/>
        <w:rPr>
          <w:color w:val="000000" w:themeColor="text1"/>
        </w:rPr>
      </w:pPr>
    </w:p>
    <w:p w:rsidR="00B231AD" w:rsidRDefault="00B231AD" w:rsidP="00B231AD">
      <w:pPr>
        <w:tabs>
          <w:tab w:val="left" w:pos="1440"/>
          <w:tab w:val="left" w:pos="1800"/>
          <w:tab w:val="left" w:pos="2880"/>
        </w:tabs>
        <w:jc w:val="center"/>
        <w:rPr>
          <w:color w:val="000000" w:themeColor="text1"/>
        </w:rPr>
      </w:pPr>
      <w:r>
        <w:rPr>
          <w:color w:val="000000" w:themeColor="text1"/>
        </w:rPr>
        <w:t>__________</w:t>
      </w:r>
    </w:p>
    <w:p w:rsidR="008836A5" w:rsidRPr="00B13701" w:rsidRDefault="008836A5" w:rsidP="00B23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13701" w:rsidSect="00CB7A9D">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4D3" w:rsidRDefault="00CC04D3" w:rsidP="007D5FAC">
      <w:r>
        <w:separator/>
      </w:r>
    </w:p>
  </w:endnote>
  <w:endnote w:type="continuationSeparator" w:id="0">
    <w:p w:rsidR="00CC04D3" w:rsidRDefault="00CC04D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A9D" w:rsidRPr="00CB7A9D" w:rsidRDefault="00CB7A9D" w:rsidP="00CB7A9D">
    <w:pPr>
      <w:pStyle w:val="Footer"/>
      <w:tabs>
        <w:tab w:val="clear" w:pos="4680"/>
        <w:tab w:val="clear" w:pos="9360"/>
        <w:tab w:val="center" w:pos="3168"/>
      </w:tabs>
      <w:spacing w:before="120"/>
    </w:pPr>
    <w:r>
      <w:tab/>
    </w:r>
    <w:r w:rsidR="007E6A8C">
      <w:fldChar w:fldCharType="begin"/>
    </w:r>
    <w:r w:rsidR="00B236E1">
      <w:instrText xml:space="preserve"> PAGE  \* MERGEFORMAT </w:instrText>
    </w:r>
    <w:r w:rsidR="007E6A8C">
      <w:fldChar w:fldCharType="separate"/>
    </w:r>
    <w:r w:rsidR="00B231AD">
      <w:rPr>
        <w:noProof/>
      </w:rPr>
      <w:t>4</w:t>
    </w:r>
    <w:r w:rsidR="007E6A8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7A9D" w:rsidRDefault="00CB7A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4D3" w:rsidRDefault="00CC04D3" w:rsidP="007D5FAC">
      <w:r>
        <w:separator/>
      </w:r>
    </w:p>
  </w:footnote>
  <w:footnote w:type="continuationSeparator" w:id="0">
    <w:p w:rsidR="00CC04D3" w:rsidRDefault="00CC04D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4761"/>
    <w:docVar w:name="ActSecretary" w:val="Barden"/>
    <w:docVar w:name="ActSIdno" w:val="(1031)  4761CM12"/>
    <w:docVar w:name="clipname" w:val="4761CM12"/>
    <w:docVar w:name="dvBillNumber" w:val="4761"/>
    <w:docVar w:name="dvBillNumberPrefix" w:val="H"/>
    <w:docVar w:name="dvOriginalBody" w:val="House"/>
    <w:docVar w:name="HOUSEACTFULLPATH" w:val="L:\COUNCIL\ACTS\4761CM12.DOCX"/>
    <w:docVar w:name="OrigHOUSEBillNo" w:val="4761"/>
    <w:docVar w:name="WhatActtype" w:val="AN ACT"/>
  </w:docVars>
  <w:rsids>
    <w:rsidRoot w:val="006360C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14F80"/>
    <w:rsid w:val="001237B9"/>
    <w:rsid w:val="00131CE5"/>
    <w:rsid w:val="00135DDF"/>
    <w:rsid w:val="00136AA0"/>
    <w:rsid w:val="00141278"/>
    <w:rsid w:val="0014525A"/>
    <w:rsid w:val="00153F88"/>
    <w:rsid w:val="001626DB"/>
    <w:rsid w:val="00170F30"/>
    <w:rsid w:val="00172771"/>
    <w:rsid w:val="001747A9"/>
    <w:rsid w:val="001750EA"/>
    <w:rsid w:val="001754BB"/>
    <w:rsid w:val="0018353C"/>
    <w:rsid w:val="00195F4E"/>
    <w:rsid w:val="001A646B"/>
    <w:rsid w:val="001A75A0"/>
    <w:rsid w:val="001B201B"/>
    <w:rsid w:val="001B65B6"/>
    <w:rsid w:val="001B78F9"/>
    <w:rsid w:val="001B7DE0"/>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1D87"/>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56D2F"/>
    <w:rsid w:val="00360108"/>
    <w:rsid w:val="00360D70"/>
    <w:rsid w:val="00364D3F"/>
    <w:rsid w:val="00365819"/>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252A"/>
    <w:rsid w:val="003D2A73"/>
    <w:rsid w:val="003D5D65"/>
    <w:rsid w:val="003E2FE8"/>
    <w:rsid w:val="003F7259"/>
    <w:rsid w:val="00400828"/>
    <w:rsid w:val="004047F3"/>
    <w:rsid w:val="00412B47"/>
    <w:rsid w:val="004157C4"/>
    <w:rsid w:val="0041760A"/>
    <w:rsid w:val="00417A9C"/>
    <w:rsid w:val="00423310"/>
    <w:rsid w:val="00427BCB"/>
    <w:rsid w:val="00430DA3"/>
    <w:rsid w:val="00432E09"/>
    <w:rsid w:val="00435D03"/>
    <w:rsid w:val="004366C1"/>
    <w:rsid w:val="004374A9"/>
    <w:rsid w:val="004452D3"/>
    <w:rsid w:val="00445A20"/>
    <w:rsid w:val="00447C2D"/>
    <w:rsid w:val="0045270B"/>
    <w:rsid w:val="004666F5"/>
    <w:rsid w:val="00472A5B"/>
    <w:rsid w:val="00475FAD"/>
    <w:rsid w:val="00480690"/>
    <w:rsid w:val="00484C2D"/>
    <w:rsid w:val="00484DF4"/>
    <w:rsid w:val="00486109"/>
    <w:rsid w:val="0049067C"/>
    <w:rsid w:val="004941A4"/>
    <w:rsid w:val="00496494"/>
    <w:rsid w:val="00497784"/>
    <w:rsid w:val="004A073E"/>
    <w:rsid w:val="004A1278"/>
    <w:rsid w:val="004A4186"/>
    <w:rsid w:val="004A5193"/>
    <w:rsid w:val="004A76F3"/>
    <w:rsid w:val="004B1DA6"/>
    <w:rsid w:val="004B27E8"/>
    <w:rsid w:val="004B402A"/>
    <w:rsid w:val="004B41E5"/>
    <w:rsid w:val="004C0A66"/>
    <w:rsid w:val="004C115D"/>
    <w:rsid w:val="004C190F"/>
    <w:rsid w:val="004C2B86"/>
    <w:rsid w:val="004C7F09"/>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3AD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1D31"/>
    <w:rsid w:val="005839FC"/>
    <w:rsid w:val="00583CB3"/>
    <w:rsid w:val="005859EE"/>
    <w:rsid w:val="00591D7C"/>
    <w:rsid w:val="00594D39"/>
    <w:rsid w:val="005A06C1"/>
    <w:rsid w:val="005A1FF2"/>
    <w:rsid w:val="005A57CE"/>
    <w:rsid w:val="005A7D5F"/>
    <w:rsid w:val="005B2750"/>
    <w:rsid w:val="005B3E85"/>
    <w:rsid w:val="005B4DB1"/>
    <w:rsid w:val="005C4B9E"/>
    <w:rsid w:val="005C5915"/>
    <w:rsid w:val="005D01C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60CF"/>
    <w:rsid w:val="0063724D"/>
    <w:rsid w:val="0064018A"/>
    <w:rsid w:val="00641A70"/>
    <w:rsid w:val="00643998"/>
    <w:rsid w:val="0064651C"/>
    <w:rsid w:val="00651313"/>
    <w:rsid w:val="00655550"/>
    <w:rsid w:val="00655AA6"/>
    <w:rsid w:val="00657AB1"/>
    <w:rsid w:val="006624FD"/>
    <w:rsid w:val="0066264E"/>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7D7C"/>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3F96"/>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6A8C"/>
    <w:rsid w:val="007F6631"/>
    <w:rsid w:val="007F6D46"/>
    <w:rsid w:val="007F7184"/>
    <w:rsid w:val="00800AD0"/>
    <w:rsid w:val="00805054"/>
    <w:rsid w:val="008066FB"/>
    <w:rsid w:val="0081729E"/>
    <w:rsid w:val="00832F5E"/>
    <w:rsid w:val="00836D7F"/>
    <w:rsid w:val="00841A98"/>
    <w:rsid w:val="00841BFC"/>
    <w:rsid w:val="00844859"/>
    <w:rsid w:val="008449B6"/>
    <w:rsid w:val="00850549"/>
    <w:rsid w:val="008524CC"/>
    <w:rsid w:val="00855672"/>
    <w:rsid w:val="00860CD2"/>
    <w:rsid w:val="00862962"/>
    <w:rsid w:val="00865315"/>
    <w:rsid w:val="00865A3F"/>
    <w:rsid w:val="008674BA"/>
    <w:rsid w:val="00870435"/>
    <w:rsid w:val="008733F2"/>
    <w:rsid w:val="008746A0"/>
    <w:rsid w:val="0088195D"/>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271E1"/>
    <w:rsid w:val="00940A90"/>
    <w:rsid w:val="00953BF7"/>
    <w:rsid w:val="009560AB"/>
    <w:rsid w:val="009631DC"/>
    <w:rsid w:val="009634D4"/>
    <w:rsid w:val="00966B42"/>
    <w:rsid w:val="00971351"/>
    <w:rsid w:val="0097332E"/>
    <w:rsid w:val="00974FD7"/>
    <w:rsid w:val="00980444"/>
    <w:rsid w:val="00982E93"/>
    <w:rsid w:val="00993266"/>
    <w:rsid w:val="009B0FA5"/>
    <w:rsid w:val="009B1766"/>
    <w:rsid w:val="009B6EA6"/>
    <w:rsid w:val="009D0B32"/>
    <w:rsid w:val="009D335B"/>
    <w:rsid w:val="009D75E7"/>
    <w:rsid w:val="009E3E3D"/>
    <w:rsid w:val="009F231A"/>
    <w:rsid w:val="009F42DA"/>
    <w:rsid w:val="009F5E10"/>
    <w:rsid w:val="00A017DB"/>
    <w:rsid w:val="00A03978"/>
    <w:rsid w:val="00A050C0"/>
    <w:rsid w:val="00A062DB"/>
    <w:rsid w:val="00A07F7B"/>
    <w:rsid w:val="00A14F94"/>
    <w:rsid w:val="00A23CED"/>
    <w:rsid w:val="00A25E64"/>
    <w:rsid w:val="00A26387"/>
    <w:rsid w:val="00A3022E"/>
    <w:rsid w:val="00A32D49"/>
    <w:rsid w:val="00A377BB"/>
    <w:rsid w:val="00A46627"/>
    <w:rsid w:val="00A475E8"/>
    <w:rsid w:val="00A47B5C"/>
    <w:rsid w:val="00A61397"/>
    <w:rsid w:val="00A62F8F"/>
    <w:rsid w:val="00A64E80"/>
    <w:rsid w:val="00A73974"/>
    <w:rsid w:val="00A74007"/>
    <w:rsid w:val="00A9471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701"/>
    <w:rsid w:val="00B231AD"/>
    <w:rsid w:val="00B236E1"/>
    <w:rsid w:val="00B303AC"/>
    <w:rsid w:val="00B374C4"/>
    <w:rsid w:val="00B408FD"/>
    <w:rsid w:val="00B4797F"/>
    <w:rsid w:val="00B516BA"/>
    <w:rsid w:val="00B520A2"/>
    <w:rsid w:val="00B60515"/>
    <w:rsid w:val="00B62CAB"/>
    <w:rsid w:val="00B678FA"/>
    <w:rsid w:val="00B72ED3"/>
    <w:rsid w:val="00B73571"/>
    <w:rsid w:val="00B83DA1"/>
    <w:rsid w:val="00B846E9"/>
    <w:rsid w:val="00B91A48"/>
    <w:rsid w:val="00B92CEA"/>
    <w:rsid w:val="00B97B11"/>
    <w:rsid w:val="00BB1593"/>
    <w:rsid w:val="00BB43F6"/>
    <w:rsid w:val="00BB4C45"/>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83A11"/>
    <w:rsid w:val="00C92B7D"/>
    <w:rsid w:val="00C94E59"/>
    <w:rsid w:val="00C97CB8"/>
    <w:rsid w:val="00CA4CD7"/>
    <w:rsid w:val="00CA7497"/>
    <w:rsid w:val="00CB082A"/>
    <w:rsid w:val="00CB08A1"/>
    <w:rsid w:val="00CB12FE"/>
    <w:rsid w:val="00CB7A9D"/>
    <w:rsid w:val="00CC04D3"/>
    <w:rsid w:val="00CC19AD"/>
    <w:rsid w:val="00CC2825"/>
    <w:rsid w:val="00CE13B0"/>
    <w:rsid w:val="00CE1407"/>
    <w:rsid w:val="00CE54EA"/>
    <w:rsid w:val="00CE560C"/>
    <w:rsid w:val="00CE5B85"/>
    <w:rsid w:val="00CE62ED"/>
    <w:rsid w:val="00CF5814"/>
    <w:rsid w:val="00D00681"/>
    <w:rsid w:val="00D06DCC"/>
    <w:rsid w:val="00D10EC9"/>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1421"/>
    <w:rsid w:val="00D56467"/>
    <w:rsid w:val="00D63C04"/>
    <w:rsid w:val="00D650D0"/>
    <w:rsid w:val="00D75E1A"/>
    <w:rsid w:val="00D7606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14A7B"/>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B2824"/>
    <w:rsid w:val="00EB6B3C"/>
    <w:rsid w:val="00EB6B9A"/>
    <w:rsid w:val="00EC47CE"/>
    <w:rsid w:val="00EC4D8C"/>
    <w:rsid w:val="00ED4871"/>
    <w:rsid w:val="00EE601B"/>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D08"/>
    <w:rsid w:val="00F66E0E"/>
    <w:rsid w:val="00F721C4"/>
    <w:rsid w:val="00F7269C"/>
    <w:rsid w:val="00F7296A"/>
    <w:rsid w:val="00F80C6A"/>
    <w:rsid w:val="00F82B18"/>
    <w:rsid w:val="00F86999"/>
    <w:rsid w:val="00F87BFE"/>
    <w:rsid w:val="00F9064F"/>
    <w:rsid w:val="00FA7E14"/>
    <w:rsid w:val="00FB1A6A"/>
    <w:rsid w:val="00FC380D"/>
    <w:rsid w:val="00FC5E64"/>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FBADB89D-A52C-4311-A9A2-2A818C0D5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B7A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743F96"/>
    <w:rPr>
      <w:rFonts w:ascii="Tahoma" w:hAnsi="Tahoma" w:cs="Tahoma"/>
      <w:sz w:val="16"/>
      <w:szCs w:val="16"/>
    </w:rPr>
  </w:style>
  <w:style w:type="character" w:customStyle="1" w:styleId="BalloonTextChar">
    <w:name w:val="Balloon Text Char"/>
    <w:basedOn w:val="DefaultParagraphFont"/>
    <w:link w:val="BalloonText"/>
    <w:uiPriority w:val="99"/>
    <w:semiHidden/>
    <w:rsid w:val="00743F96"/>
    <w:rPr>
      <w:rFonts w:ascii="Tahoma" w:hAnsi="Tahoma" w:cs="Tahoma"/>
      <w:sz w:val="16"/>
      <w:szCs w:val="16"/>
    </w:rPr>
  </w:style>
  <w:style w:type="table" w:styleId="TableGrid">
    <w:name w:val="Table Grid"/>
    <w:basedOn w:val="TableNormal"/>
    <w:uiPriority w:val="59"/>
    <w:rsid w:val="00F82B1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B7A9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C7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2-09-12.docx" TargetMode="External"/><Relationship Id="rId13" Type="http://schemas.openxmlformats.org/officeDocument/2006/relationships/hyperlink" Target="file:///h:\hj%20archive\2012\03-28-12.docx" TargetMode="External"/><Relationship Id="rId18" Type="http://schemas.openxmlformats.org/officeDocument/2006/relationships/hyperlink" Target="file:///h:\sj%20archive\2012\04-18-12.docx" TargetMode="External"/><Relationship Id="rId26" Type="http://schemas.openxmlformats.org/officeDocument/2006/relationships/hyperlink" Target="file:///p:\pprever\2011-12\4761_20120209A.docx" TargetMode="External"/><Relationship Id="rId3" Type="http://schemas.openxmlformats.org/officeDocument/2006/relationships/settings" Target="settings.xml"/><Relationship Id="rId21" Type="http://schemas.openxmlformats.org/officeDocument/2006/relationships/hyperlink" Target="file:///h:\sj%20archive\2012\04-24-12.docx" TargetMode="External"/><Relationship Id="rId34" Type="http://schemas.openxmlformats.org/officeDocument/2006/relationships/footer" Target="footer1.xml"/><Relationship Id="rId7" Type="http://schemas.openxmlformats.org/officeDocument/2006/relationships/hyperlink" Target="file:///h:\hj%20archive\2012\02-09-12.docx" TargetMode="External"/><Relationship Id="rId12" Type="http://schemas.openxmlformats.org/officeDocument/2006/relationships/hyperlink" Target="file:///h:\hj%20archive\2012\03-28-12.docx" TargetMode="External"/><Relationship Id="rId17" Type="http://schemas.openxmlformats.org/officeDocument/2006/relationships/hyperlink" Target="file:///h:\sj%20archive\2012\04-03-12.docx" TargetMode="External"/><Relationship Id="rId25" Type="http://schemas.openxmlformats.org/officeDocument/2006/relationships/hyperlink" Target="file:///p:\pprever\2011-12\4761_20120209.docx" TargetMode="External"/><Relationship Id="rId33" Type="http://schemas.openxmlformats.org/officeDocument/2006/relationships/hyperlink" Target="file:///p:\pprever\2011-12\4761_20120508.docx" TargetMode="External"/><Relationship Id="rId2" Type="http://schemas.openxmlformats.org/officeDocument/2006/relationships/styles" Target="styles.xml"/><Relationship Id="rId16" Type="http://schemas.openxmlformats.org/officeDocument/2006/relationships/hyperlink" Target="file:///h:\sj%20archive\2012\04-03-12.docx" TargetMode="External"/><Relationship Id="rId20" Type="http://schemas.openxmlformats.org/officeDocument/2006/relationships/hyperlink" Target="file:///h:\sj%20archive\2012\04-19-12.docx" TargetMode="External"/><Relationship Id="rId29" Type="http://schemas.openxmlformats.org/officeDocument/2006/relationships/hyperlink" Target="file:///p:\pprever\2011-12\4761_2012032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3-28-12.docx" TargetMode="External"/><Relationship Id="rId24" Type="http://schemas.openxmlformats.org/officeDocument/2006/relationships/hyperlink" Target="file:///h:\hj%20archive\2012\05-15-12.docx" TargetMode="External"/><Relationship Id="rId32" Type="http://schemas.openxmlformats.org/officeDocument/2006/relationships/hyperlink" Target="file:///p:\pprever\2011-12\4761_20120418.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2\03-29-12.docx" TargetMode="External"/><Relationship Id="rId23" Type="http://schemas.openxmlformats.org/officeDocument/2006/relationships/hyperlink" Target="file:///h:\hj%20archive\2012\05-15-12.docx" TargetMode="External"/><Relationship Id="rId28" Type="http://schemas.openxmlformats.org/officeDocument/2006/relationships/hyperlink" Target="file:///p:\pprever\2011-12\4761_20120321.docx" TargetMode="External"/><Relationship Id="rId36" Type="http://schemas.openxmlformats.org/officeDocument/2006/relationships/fontTable" Target="fontTable.xml"/><Relationship Id="rId10" Type="http://schemas.openxmlformats.org/officeDocument/2006/relationships/hyperlink" Target="file:///h:\hj%20archive\2012\03-28-12.docx" TargetMode="External"/><Relationship Id="rId19" Type="http://schemas.openxmlformats.org/officeDocument/2006/relationships/hyperlink" Target="file:///h:\sj%20archive\2012\04-19-12.docx" TargetMode="External"/><Relationship Id="rId31" Type="http://schemas.openxmlformats.org/officeDocument/2006/relationships/hyperlink" Target="file:///p:\pprever\2011-12\4761_20120329.docx" TargetMode="External"/><Relationship Id="rId4" Type="http://schemas.openxmlformats.org/officeDocument/2006/relationships/webSettings" Target="webSettings.xml"/><Relationship Id="rId9" Type="http://schemas.openxmlformats.org/officeDocument/2006/relationships/hyperlink" Target="file:///h:\hj%20archive\2012\03-21-12.docx" TargetMode="External"/><Relationship Id="rId14" Type="http://schemas.openxmlformats.org/officeDocument/2006/relationships/hyperlink" Target="file:///h:\hj%20archive\2012\03-28-12.docx" TargetMode="External"/><Relationship Id="rId22" Type="http://schemas.openxmlformats.org/officeDocument/2006/relationships/hyperlink" Target="file:///h:\sj%20archive\2012\05-02-12.docx" TargetMode="External"/><Relationship Id="rId27" Type="http://schemas.openxmlformats.org/officeDocument/2006/relationships/hyperlink" Target="file:///p:\pprever\2011-12\4761_20120217.docx" TargetMode="External"/><Relationship Id="rId30" Type="http://schemas.openxmlformats.org/officeDocument/2006/relationships/hyperlink" Target="file:///p:\pprever\2011-12\4761_20120328.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73174-F1F5-44B0-AA3B-5DB0ABEDE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1701</Words>
  <Characters>9293</Characters>
  <Application>Microsoft Office Word</Application>
  <DocSecurity>0</DocSecurity>
  <Lines>237</Lines>
  <Paragraphs>88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4761: Farm trucks defined - South Carolina Legislature Online</dc:title>
  <dc:subject/>
  <dc:creator>SandyBarden</dc:creator>
  <cp:keywords/>
  <dc:description/>
  <cp:lastModifiedBy>N Cumfer</cp:lastModifiedBy>
  <cp:revision>2</cp:revision>
  <cp:lastPrinted>2012-05-15T20:10:00Z</cp:lastPrinted>
  <dcterms:created xsi:type="dcterms:W3CDTF">2014-11-24T14:45:00Z</dcterms:created>
  <dcterms:modified xsi:type="dcterms:W3CDTF">2014-11-24T14:45:00Z</dcterms:modified>
</cp:coreProperties>
</file>