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7BD4" w:rsidRDefault="00A57BD4" w:rsidP="00A57BD4">
      <w:pPr>
        <w:widowControl w:val="0"/>
        <w:jc w:val="center"/>
      </w:pPr>
      <w:bookmarkStart w:id="0" w:name="_GoBack"/>
      <w:bookmarkEnd w:id="0"/>
      <w:r w:rsidRPr="00A57BD4">
        <w:rPr>
          <w:b/>
        </w:rPr>
        <w:t>South Carolina General Assembly</w:t>
      </w:r>
    </w:p>
    <w:p w:rsidR="00A57BD4" w:rsidRDefault="00A57BD4" w:rsidP="00A57BD4">
      <w:pPr>
        <w:widowControl w:val="0"/>
        <w:jc w:val="center"/>
      </w:pPr>
      <w:r>
        <w:t>119th Session, 2011-2012</w:t>
      </w:r>
    </w:p>
    <w:p w:rsidR="00A57BD4" w:rsidRDefault="00A57BD4" w:rsidP="00A57BD4">
      <w:pPr>
        <w:widowControl w:val="0"/>
        <w:jc w:val="left"/>
      </w:pPr>
    </w:p>
    <w:p w:rsidR="00A57BD4" w:rsidRDefault="00A57BD4" w:rsidP="00A57BD4">
      <w:pPr>
        <w:widowControl w:val="0"/>
        <w:jc w:val="left"/>
        <w:rPr>
          <w:b/>
        </w:rPr>
      </w:pPr>
      <w:r w:rsidRPr="00A57BD4">
        <w:rPr>
          <w:b/>
        </w:rPr>
        <w:t>H. 4894</w:t>
      </w:r>
    </w:p>
    <w:p w:rsidR="00A57BD4" w:rsidRDefault="00A57BD4" w:rsidP="00A57BD4">
      <w:pPr>
        <w:widowControl w:val="0"/>
        <w:jc w:val="left"/>
        <w:rPr>
          <w:b/>
        </w:rPr>
      </w:pPr>
    </w:p>
    <w:p w:rsidR="00A57BD4" w:rsidRDefault="00A57BD4" w:rsidP="00A57BD4">
      <w:pPr>
        <w:widowControl w:val="0"/>
        <w:jc w:val="left"/>
      </w:pPr>
      <w:r w:rsidRPr="00A57BD4">
        <w:rPr>
          <w:b/>
        </w:rPr>
        <w:t>STATUS INFORMATION</w:t>
      </w:r>
    </w:p>
    <w:p w:rsidR="00A57BD4" w:rsidRDefault="00A57BD4" w:rsidP="00A57BD4">
      <w:pPr>
        <w:widowControl w:val="0"/>
        <w:jc w:val="left"/>
      </w:pPr>
    </w:p>
    <w:p w:rsidR="00A57BD4" w:rsidRDefault="00A57BD4" w:rsidP="00A57BD4">
      <w:pPr>
        <w:widowControl w:val="0"/>
        <w:jc w:val="left"/>
      </w:pPr>
      <w:r>
        <w:t>General Bill</w:t>
      </w:r>
    </w:p>
    <w:p w:rsidR="00A57BD4" w:rsidRDefault="00542CFD" w:rsidP="00A57BD4">
      <w:pPr>
        <w:widowControl w:val="0"/>
        <w:jc w:val="left"/>
      </w:pPr>
      <w:r>
        <w:t>Sponsors: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A57BD4" w:rsidRDefault="00A57BD4" w:rsidP="00A57BD4">
      <w:pPr>
        <w:widowControl w:val="0"/>
        <w:jc w:val="left"/>
      </w:pPr>
      <w:r>
        <w:t>Document Path: l:\council\bills\ggs\22303sd12.docx</w:t>
      </w:r>
    </w:p>
    <w:p w:rsidR="00F4754A" w:rsidRDefault="00181F63" w:rsidP="00A57BD4">
      <w:pPr>
        <w:widowControl w:val="0"/>
        <w:jc w:val="left"/>
      </w:pPr>
      <w:r>
        <w:t>Companion/Similar bill(s): 1325, 4547, 4576</w:t>
      </w:r>
    </w:p>
    <w:p w:rsidR="00A57BD4" w:rsidRDefault="00A57BD4" w:rsidP="00A57BD4">
      <w:pPr>
        <w:widowControl w:val="0"/>
        <w:jc w:val="left"/>
      </w:pPr>
    </w:p>
    <w:p w:rsidR="00FB5C95" w:rsidRDefault="00FB5C95" w:rsidP="00A57BD4">
      <w:pPr>
        <w:widowControl w:val="0"/>
        <w:jc w:val="left"/>
      </w:pPr>
      <w:r>
        <w:t>Introduced in the House on February 23, 2012</w:t>
      </w:r>
    </w:p>
    <w:p w:rsidR="00FB5C95" w:rsidRDefault="00FB5C95" w:rsidP="00A57BD4">
      <w:pPr>
        <w:widowControl w:val="0"/>
        <w:jc w:val="left"/>
      </w:pPr>
      <w:r>
        <w:t>Introduced in the Senate on April 3, 2012</w:t>
      </w:r>
    </w:p>
    <w:p w:rsidR="00FB5C95" w:rsidRDefault="00FB5C95" w:rsidP="00A57BD4">
      <w:pPr>
        <w:widowControl w:val="0"/>
        <w:jc w:val="left"/>
      </w:pPr>
      <w:r>
        <w:t>Last Amended on March 28, 2012</w:t>
      </w:r>
    </w:p>
    <w:p w:rsidR="00FB5C95" w:rsidRDefault="00FB5C95" w:rsidP="00A57BD4">
      <w:pPr>
        <w:widowControl w:val="0"/>
        <w:jc w:val="left"/>
      </w:pPr>
      <w:r>
        <w:t>Currently residing in the Senate</w:t>
      </w:r>
    </w:p>
    <w:p w:rsidR="00FB5C95" w:rsidRDefault="00FB5C95" w:rsidP="00A57BD4">
      <w:pPr>
        <w:widowControl w:val="0"/>
        <w:jc w:val="left"/>
      </w:pPr>
    </w:p>
    <w:p w:rsidR="00A57BD4" w:rsidRDefault="00A57BD4" w:rsidP="00A57BD4">
      <w:pPr>
        <w:widowControl w:val="0"/>
        <w:jc w:val="left"/>
      </w:pPr>
      <w:r>
        <w:t xml:space="preserve">Summary: </w:t>
      </w:r>
      <w:r w:rsidR="002E36BC">
        <w:t>Income tax credits</w:t>
      </w:r>
    </w:p>
    <w:p w:rsidR="00A57BD4" w:rsidRDefault="00A57BD4" w:rsidP="00A57BD4">
      <w:pPr>
        <w:widowControl w:val="0"/>
        <w:jc w:val="left"/>
      </w:pPr>
    </w:p>
    <w:p w:rsidR="00A57BD4" w:rsidRDefault="00A57BD4" w:rsidP="00A57BD4">
      <w:pPr>
        <w:widowControl w:val="0"/>
        <w:jc w:val="left"/>
      </w:pPr>
    </w:p>
    <w:p w:rsidR="00A57BD4" w:rsidRDefault="00A57BD4" w:rsidP="00A57BD4">
      <w:pPr>
        <w:widowControl w:val="0"/>
        <w:tabs>
          <w:tab w:val="center" w:pos="590"/>
          <w:tab w:val="center" w:pos="1440"/>
          <w:tab w:val="left" w:pos="1872"/>
          <w:tab w:val="left" w:pos="9187"/>
        </w:tabs>
        <w:jc w:val="left"/>
      </w:pPr>
      <w:r w:rsidRPr="00A57BD4">
        <w:rPr>
          <w:b/>
        </w:rPr>
        <w:t>HISTORY OF LEGISLATIVE ACTIONS</w:t>
      </w:r>
    </w:p>
    <w:p w:rsidR="00A57BD4" w:rsidRDefault="00A57BD4" w:rsidP="00A57BD4">
      <w:pPr>
        <w:widowControl w:val="0"/>
        <w:tabs>
          <w:tab w:val="center" w:pos="590"/>
          <w:tab w:val="center" w:pos="1440"/>
          <w:tab w:val="left" w:pos="1872"/>
          <w:tab w:val="left" w:pos="9187"/>
        </w:tabs>
        <w:jc w:val="left"/>
      </w:pPr>
    </w:p>
    <w:p w:rsidR="00A57BD4" w:rsidRPr="00A57BD4" w:rsidRDefault="00A57BD4" w:rsidP="00A57BD4">
      <w:pPr>
        <w:widowControl w:val="0"/>
        <w:tabs>
          <w:tab w:val="center" w:pos="590"/>
          <w:tab w:val="center" w:pos="1440"/>
          <w:tab w:val="left" w:pos="1872"/>
          <w:tab w:val="left" w:pos="9187"/>
        </w:tabs>
        <w:jc w:val="left"/>
      </w:pPr>
      <w:r w:rsidRPr="00A57BD4">
        <w:rPr>
          <w:u w:val="single"/>
        </w:rPr>
        <w:tab/>
        <w:t>Date</w:t>
      </w:r>
      <w:r w:rsidRPr="00A57BD4">
        <w:rPr>
          <w:u w:val="single"/>
        </w:rPr>
        <w:tab/>
        <w:t>Body</w:t>
      </w:r>
      <w:r w:rsidRPr="00A57BD4">
        <w:rPr>
          <w:u w:val="single"/>
        </w:rPr>
        <w:tab/>
        <w:t>Action Description with journal page number</w:t>
      </w:r>
      <w:r w:rsidRPr="00A57BD4">
        <w:rPr>
          <w:u w:val="single"/>
        </w:rPr>
        <w:tab/>
      </w:r>
    </w:p>
    <w:p w:rsidR="00164845" w:rsidRDefault="00164845" w:rsidP="00164845">
      <w:pPr>
        <w:widowControl w:val="0"/>
        <w:tabs>
          <w:tab w:val="right" w:pos="1008"/>
          <w:tab w:val="left" w:pos="1152"/>
          <w:tab w:val="left" w:pos="1872"/>
          <w:tab w:val="left" w:pos="9187"/>
        </w:tabs>
        <w:ind w:left="2088" w:hanging="2088"/>
        <w:jc w:val="left"/>
      </w:pPr>
      <w:r>
        <w:tab/>
        <w:t>2/23/2012</w:t>
      </w:r>
      <w:r>
        <w:tab/>
        <w:t>House</w:t>
      </w:r>
      <w:r>
        <w:tab/>
      </w:r>
      <w:r w:rsidRPr="00AB0F43">
        <w:t>Introduced and read first time (</w:t>
      </w:r>
      <w:hyperlink r:id="rId7" w:history="1">
        <w:r w:rsidRPr="00AB0F43">
          <w:rPr>
            <w:rStyle w:val="Hyperlink"/>
          </w:rPr>
          <w:t>House Journal</w:t>
        </w:r>
        <w:r w:rsidRPr="00AB0F43">
          <w:rPr>
            <w:rStyle w:val="Hyperlink"/>
          </w:rPr>
          <w:noBreakHyphen/>
          <w:t>page 52</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lastRenderedPageBreak/>
        <w:tab/>
        <w:t>2/23/2012</w:t>
      </w:r>
      <w:r>
        <w:tab/>
        <w:t>House</w:t>
      </w:r>
      <w:r>
        <w:tab/>
      </w:r>
      <w:r w:rsidRPr="00AB0F43">
        <w:t>Referred</w:t>
      </w:r>
      <w:r>
        <w:t xml:space="preserve"> to Committee on </w:t>
      </w:r>
      <w:r w:rsidRPr="00AB0F43">
        <w:rPr>
          <w:b/>
        </w:rPr>
        <w:t>Ways and Means</w:t>
      </w:r>
      <w:r>
        <w:t xml:space="preserve"> </w:t>
      </w:r>
      <w:r w:rsidRPr="00AB0F43">
        <w:t>(</w:t>
      </w:r>
      <w:hyperlink r:id="rId8" w:history="1">
        <w:r w:rsidRPr="00AB0F43">
          <w:rPr>
            <w:rStyle w:val="Hyperlink"/>
          </w:rPr>
          <w:t>House Journal</w:t>
        </w:r>
        <w:r w:rsidRPr="00AB0F43">
          <w:rPr>
            <w:rStyle w:val="Hyperlink"/>
          </w:rPr>
          <w:noBreakHyphen/>
          <w:t>page 52</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2/28/2012</w:t>
      </w:r>
      <w:r>
        <w:tab/>
        <w:t>House</w:t>
      </w:r>
      <w:r>
        <w:tab/>
      </w:r>
      <w:r w:rsidRPr="00AB0F43">
        <w:t xml:space="preserve">Member(s) request </w:t>
      </w:r>
      <w:r>
        <w:t xml:space="preserve">name added as sponsor: Atwater, </w:t>
      </w:r>
      <w:r w:rsidRPr="00AB0F43">
        <w:t>Huggins</w:t>
      </w:r>
    </w:p>
    <w:p w:rsidR="00164845" w:rsidRDefault="00164845" w:rsidP="00164845">
      <w:pPr>
        <w:widowControl w:val="0"/>
        <w:tabs>
          <w:tab w:val="right" w:pos="1008"/>
          <w:tab w:val="left" w:pos="1152"/>
          <w:tab w:val="left" w:pos="1872"/>
          <w:tab w:val="left" w:pos="9187"/>
        </w:tabs>
        <w:ind w:left="2088" w:hanging="2088"/>
        <w:jc w:val="left"/>
      </w:pPr>
      <w:r>
        <w:tab/>
        <w:t>2/29/2012</w:t>
      </w:r>
      <w:r>
        <w:tab/>
        <w:t>House</w:t>
      </w:r>
      <w:r>
        <w:tab/>
      </w:r>
      <w:r w:rsidRPr="00AB0F43">
        <w:t>Member(s) request name added as sponsor: Patrick</w:t>
      </w:r>
    </w:p>
    <w:p w:rsidR="00164845" w:rsidRDefault="00164845" w:rsidP="00164845">
      <w:pPr>
        <w:widowControl w:val="0"/>
        <w:tabs>
          <w:tab w:val="right" w:pos="1008"/>
          <w:tab w:val="left" w:pos="1152"/>
          <w:tab w:val="left" w:pos="1872"/>
          <w:tab w:val="left" w:pos="9187"/>
        </w:tabs>
        <w:ind w:left="2088" w:hanging="2088"/>
        <w:jc w:val="left"/>
      </w:pPr>
      <w:r>
        <w:tab/>
        <w:t>3/8/2012</w:t>
      </w:r>
      <w:r>
        <w:tab/>
        <w:t>House</w:t>
      </w:r>
      <w:r>
        <w:tab/>
      </w:r>
      <w:r w:rsidRPr="00AB0F43">
        <w:t>Committee report</w:t>
      </w:r>
      <w:r>
        <w:t xml:space="preserve">: Favorable with amendment </w:t>
      </w:r>
      <w:r w:rsidRPr="00AB0F43">
        <w:rPr>
          <w:b/>
        </w:rPr>
        <w:t>Ways and Means</w:t>
      </w:r>
      <w:r w:rsidRPr="00AB0F43">
        <w:t xml:space="preserve"> (</w:t>
      </w:r>
      <w:hyperlink r:id="rId9" w:history="1">
        <w:r w:rsidRPr="00AB0F43">
          <w:rPr>
            <w:rStyle w:val="Hyperlink"/>
          </w:rPr>
          <w:t>House Journal</w:t>
        </w:r>
        <w:r w:rsidRPr="00AB0F43">
          <w:rPr>
            <w:rStyle w:val="Hyperlink"/>
          </w:rPr>
          <w:noBreakHyphen/>
          <w:t>page 3</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3/9/2012</w:t>
      </w:r>
      <w:r>
        <w:tab/>
      </w:r>
      <w:r>
        <w:tab/>
      </w:r>
      <w:r w:rsidRPr="00AB0F43">
        <w:t>Scrivener's error corrected</w:t>
      </w:r>
    </w:p>
    <w:p w:rsidR="00164845" w:rsidRDefault="00164845" w:rsidP="00164845">
      <w:pPr>
        <w:widowControl w:val="0"/>
        <w:tabs>
          <w:tab w:val="right" w:pos="1008"/>
          <w:tab w:val="left" w:pos="1152"/>
          <w:tab w:val="left" w:pos="1872"/>
          <w:tab w:val="left" w:pos="9187"/>
        </w:tabs>
        <w:ind w:left="2088" w:hanging="2088"/>
        <w:jc w:val="left"/>
      </w:pPr>
      <w:r>
        <w:tab/>
        <w:t>3/20/2012</w:t>
      </w:r>
      <w:r>
        <w:tab/>
        <w:t>House</w:t>
      </w:r>
      <w:r>
        <w:tab/>
      </w:r>
      <w:r w:rsidRPr="00AB0F43">
        <w:t>Requests for debat</w:t>
      </w:r>
      <w:r>
        <w:t>e</w:t>
      </w:r>
      <w:r>
        <w:noBreakHyphen/>
        <w:t xml:space="preserve">Rep(s). Bedingfield, Atwater, </w:t>
      </w:r>
      <w:r w:rsidRPr="00AB0F43">
        <w:t>McLeod, J.H</w:t>
      </w:r>
      <w:r>
        <w:t xml:space="preserve">. Neal, Ott, Patrick, Brantley, </w:t>
      </w:r>
      <w:r w:rsidRPr="00AB0F43">
        <w:t>Allison, Johnson, Sabb, Kin</w:t>
      </w:r>
      <w:r>
        <w:t xml:space="preserve">g, Jefferson, </w:t>
      </w:r>
      <w:r w:rsidRPr="00AB0F43">
        <w:t>Dillard, A</w:t>
      </w:r>
      <w:r>
        <w:t xml:space="preserve">lexander, G.R. Smith, Sandifer, </w:t>
      </w:r>
      <w:r w:rsidRPr="00AB0F43">
        <w:t>Hamilton, Har</w:t>
      </w:r>
      <w:r>
        <w:t xml:space="preserve">dwick, Pope, J.R. Smith, Agnew, </w:t>
      </w:r>
      <w:r w:rsidRPr="00AB0F43">
        <w:t>Anthony, Branha</w:t>
      </w:r>
      <w:r>
        <w:t xml:space="preserve">m, Anderson, Munnerlyn, Pinson, </w:t>
      </w:r>
      <w:r w:rsidRPr="00AB0F43">
        <w:t>Parks, McEachern, Buttle</w:t>
      </w:r>
      <w:r>
        <w:t xml:space="preserve">r Garrick, Funderburk, </w:t>
      </w:r>
      <w:r w:rsidRPr="00AB0F43">
        <w:t>Williams, G.R</w:t>
      </w:r>
      <w:r>
        <w:t xml:space="preserve">. Brown, Neilson, Clyburn, Bales, </w:t>
      </w:r>
      <w:r w:rsidRPr="00AB0F43">
        <w:t>J.E</w:t>
      </w:r>
      <w:r>
        <w:t xml:space="preserve">. Smith, H.B. Brown, R.L. Brown </w:t>
      </w:r>
      <w:r w:rsidRPr="00AB0F43">
        <w:t>(</w:t>
      </w:r>
      <w:hyperlink r:id="rId10" w:history="1">
        <w:r w:rsidRPr="00AB0F43">
          <w:rPr>
            <w:rStyle w:val="Hyperlink"/>
          </w:rPr>
          <w:t>House Journal</w:t>
        </w:r>
        <w:r w:rsidRPr="00AB0F43">
          <w:rPr>
            <w:rStyle w:val="Hyperlink"/>
          </w:rPr>
          <w:noBreakHyphen/>
          <w:t>page 68</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3/20/2012</w:t>
      </w:r>
      <w:r>
        <w:tab/>
        <w:t>House</w:t>
      </w:r>
      <w:r>
        <w:tab/>
      </w:r>
      <w:r w:rsidRPr="00AB0F43">
        <w:t>Objection by Rep</w:t>
      </w:r>
      <w:r>
        <w:t>. Weeks, Sellers, and Cobb</w:t>
      </w:r>
      <w:r>
        <w:noBreakHyphen/>
        <w:t xml:space="preserve">Hunter </w:t>
      </w:r>
      <w:r w:rsidRPr="00AB0F43">
        <w:t>(</w:t>
      </w:r>
      <w:hyperlink r:id="rId11" w:history="1">
        <w:r w:rsidRPr="00AB0F43">
          <w:rPr>
            <w:rStyle w:val="Hyperlink"/>
          </w:rPr>
          <w:t>House Journal</w:t>
        </w:r>
        <w:r w:rsidRPr="00AB0F43">
          <w:rPr>
            <w:rStyle w:val="Hyperlink"/>
          </w:rPr>
          <w:noBreakHyphen/>
          <w:t>page 68</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3/21/2012</w:t>
      </w:r>
      <w:r>
        <w:tab/>
        <w:t>House</w:t>
      </w:r>
      <w:r>
        <w:tab/>
      </w:r>
      <w:r w:rsidRPr="00AB0F43">
        <w:t xml:space="preserve">Debate </w:t>
      </w:r>
      <w:r>
        <w:t>adjourned until Thur., 03</w:t>
      </w:r>
      <w:r>
        <w:noBreakHyphen/>
        <w:t>22</w:t>
      </w:r>
      <w:r>
        <w:noBreakHyphen/>
        <w:t xml:space="preserve">12 </w:t>
      </w:r>
      <w:r w:rsidRPr="00AB0F43">
        <w:t>(</w:t>
      </w:r>
      <w:hyperlink r:id="rId12" w:history="1">
        <w:r w:rsidRPr="00AB0F43">
          <w:rPr>
            <w:rStyle w:val="Hyperlink"/>
          </w:rPr>
          <w:t>House Journal</w:t>
        </w:r>
        <w:r w:rsidRPr="00AB0F43">
          <w:rPr>
            <w:rStyle w:val="Hyperlink"/>
          </w:rPr>
          <w:noBreakHyphen/>
          <w:t>page 86</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3/27/2012</w:t>
      </w:r>
      <w:r>
        <w:tab/>
      </w:r>
      <w:r>
        <w:tab/>
      </w:r>
      <w:r w:rsidRPr="00AB0F43">
        <w:t>Scrivener's error corrected</w:t>
      </w:r>
    </w:p>
    <w:p w:rsidR="00164845" w:rsidRDefault="00164845" w:rsidP="00164845">
      <w:pPr>
        <w:widowControl w:val="0"/>
        <w:tabs>
          <w:tab w:val="right" w:pos="1008"/>
          <w:tab w:val="left" w:pos="1152"/>
          <w:tab w:val="left" w:pos="1872"/>
          <w:tab w:val="left" w:pos="9187"/>
        </w:tabs>
        <w:ind w:left="2088" w:hanging="2088"/>
        <w:jc w:val="left"/>
      </w:pPr>
      <w:r>
        <w:tab/>
        <w:t>3/28/2012</w:t>
      </w:r>
      <w:r>
        <w:tab/>
        <w:t>House</w:t>
      </w:r>
      <w:r>
        <w:tab/>
      </w:r>
      <w:r w:rsidRPr="00AB0F43">
        <w:t>Amended (</w:t>
      </w:r>
      <w:hyperlink r:id="rId13" w:history="1">
        <w:r w:rsidRPr="00AB0F43">
          <w:rPr>
            <w:rStyle w:val="Hyperlink"/>
          </w:rPr>
          <w:t>House Journal</w:t>
        </w:r>
        <w:r w:rsidRPr="00AB0F43">
          <w:rPr>
            <w:rStyle w:val="Hyperlink"/>
          </w:rPr>
          <w:noBreakHyphen/>
          <w:t>page 80</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3/28/2012</w:t>
      </w:r>
      <w:r>
        <w:tab/>
        <w:t>House</w:t>
      </w:r>
      <w:r>
        <w:tab/>
      </w:r>
      <w:r w:rsidRPr="00AB0F43">
        <w:t>Read second time (</w:t>
      </w:r>
      <w:hyperlink r:id="rId14" w:history="1">
        <w:r w:rsidRPr="00AB0F43">
          <w:rPr>
            <w:rStyle w:val="Hyperlink"/>
          </w:rPr>
          <w:t>House Journal</w:t>
        </w:r>
        <w:r w:rsidRPr="00AB0F43">
          <w:rPr>
            <w:rStyle w:val="Hyperlink"/>
          </w:rPr>
          <w:noBreakHyphen/>
          <w:t>page 80</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3/28/2012</w:t>
      </w:r>
      <w:r>
        <w:tab/>
        <w:t>House</w:t>
      </w:r>
      <w:r>
        <w:tab/>
      </w:r>
      <w:r w:rsidRPr="00AB0F43">
        <w:t>Roll call Yeas</w:t>
      </w:r>
      <w:r>
        <w:noBreakHyphen/>
      </w:r>
      <w:r w:rsidRPr="00AB0F43">
        <w:t>65  Nays</w:t>
      </w:r>
      <w:r>
        <w:noBreakHyphen/>
      </w:r>
      <w:r w:rsidRPr="00AB0F43">
        <w:t>49 (</w:t>
      </w:r>
      <w:hyperlink r:id="rId15" w:history="1">
        <w:r w:rsidRPr="00AB0F43">
          <w:rPr>
            <w:rStyle w:val="Hyperlink"/>
          </w:rPr>
          <w:t>House Journal</w:t>
        </w:r>
        <w:r w:rsidRPr="00AB0F43">
          <w:rPr>
            <w:rStyle w:val="Hyperlink"/>
          </w:rPr>
          <w:noBreakHyphen/>
          <w:t>page 81</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3/29/2012</w:t>
      </w:r>
      <w:r>
        <w:tab/>
        <w:t>House</w:t>
      </w:r>
      <w:r>
        <w:tab/>
      </w:r>
      <w:r w:rsidRPr="00AB0F43">
        <w:t>Read third time and sent to S</w:t>
      </w:r>
      <w:r>
        <w:t xml:space="preserve">enate </w:t>
      </w:r>
      <w:r w:rsidRPr="00AB0F43">
        <w:t>(</w:t>
      </w:r>
      <w:hyperlink r:id="rId16" w:history="1">
        <w:r w:rsidRPr="00AB0F43">
          <w:rPr>
            <w:rStyle w:val="Hyperlink"/>
          </w:rPr>
          <w:t>House Journal</w:t>
        </w:r>
        <w:r w:rsidRPr="00AB0F43">
          <w:rPr>
            <w:rStyle w:val="Hyperlink"/>
          </w:rPr>
          <w:noBreakHyphen/>
          <w:t>page 55</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3/29/2012</w:t>
      </w:r>
      <w:r>
        <w:tab/>
        <w:t>House</w:t>
      </w:r>
      <w:r>
        <w:tab/>
      </w:r>
      <w:r w:rsidRPr="00AB0F43">
        <w:t xml:space="preserve">Roll call </w:t>
      </w:r>
      <w:r w:rsidRPr="00AB0F43">
        <w:lastRenderedPageBreak/>
        <w:t>Yeas</w:t>
      </w:r>
      <w:r>
        <w:noBreakHyphen/>
      </w:r>
      <w:r w:rsidRPr="00AB0F43">
        <w:t>62  Nays</w:t>
      </w:r>
      <w:r>
        <w:noBreakHyphen/>
      </w:r>
      <w:r w:rsidRPr="00AB0F43">
        <w:t>38 (</w:t>
      </w:r>
      <w:hyperlink r:id="rId17" w:history="1">
        <w:r w:rsidRPr="00AB0F43">
          <w:rPr>
            <w:rStyle w:val="Hyperlink"/>
          </w:rPr>
          <w:t>House Journal</w:t>
        </w:r>
        <w:r w:rsidRPr="00AB0F43">
          <w:rPr>
            <w:rStyle w:val="Hyperlink"/>
          </w:rPr>
          <w:noBreakHyphen/>
          <w:t>page 56</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3/29/2012</w:t>
      </w:r>
      <w:r>
        <w:tab/>
      </w:r>
      <w:r>
        <w:tab/>
      </w:r>
      <w:r w:rsidRPr="00AB0F43">
        <w:t>Scrivener's error corrected</w:t>
      </w:r>
    </w:p>
    <w:p w:rsidR="00164845" w:rsidRDefault="00164845" w:rsidP="00164845">
      <w:pPr>
        <w:widowControl w:val="0"/>
        <w:tabs>
          <w:tab w:val="right" w:pos="1008"/>
          <w:tab w:val="left" w:pos="1152"/>
          <w:tab w:val="left" w:pos="1872"/>
          <w:tab w:val="left" w:pos="9187"/>
        </w:tabs>
        <w:ind w:left="2088" w:hanging="2088"/>
        <w:jc w:val="left"/>
      </w:pPr>
      <w:r>
        <w:tab/>
        <w:t>4/3/2012</w:t>
      </w:r>
      <w:r>
        <w:tab/>
        <w:t>Senate</w:t>
      </w:r>
      <w:r>
        <w:tab/>
      </w:r>
      <w:r w:rsidRPr="00AB0F43">
        <w:t>Introduced and read first time (</w:t>
      </w:r>
      <w:hyperlink r:id="rId18" w:history="1">
        <w:r w:rsidRPr="00AB0F43">
          <w:rPr>
            <w:rStyle w:val="Hyperlink"/>
          </w:rPr>
          <w:t>Senate Journal</w:t>
        </w:r>
        <w:r w:rsidRPr="00AB0F43">
          <w:rPr>
            <w:rStyle w:val="Hyperlink"/>
          </w:rPr>
          <w:noBreakHyphen/>
          <w:t>page 5</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4/3/2012</w:t>
      </w:r>
      <w:r>
        <w:tab/>
        <w:t>Senate</w:t>
      </w:r>
      <w:r>
        <w:tab/>
      </w:r>
      <w:r w:rsidRPr="00AB0F43">
        <w:t>R</w:t>
      </w:r>
      <w:r>
        <w:t xml:space="preserve">eferred to Committee on </w:t>
      </w:r>
      <w:r w:rsidRPr="00AB0F43">
        <w:rPr>
          <w:b/>
        </w:rPr>
        <w:t>Finance</w:t>
      </w:r>
      <w:r>
        <w:t xml:space="preserve"> </w:t>
      </w:r>
      <w:r w:rsidRPr="00AB0F43">
        <w:t>(</w:t>
      </w:r>
      <w:hyperlink r:id="rId19" w:history="1">
        <w:r w:rsidRPr="00AB0F43">
          <w:rPr>
            <w:rStyle w:val="Hyperlink"/>
          </w:rPr>
          <w:t>Senate Journal</w:t>
        </w:r>
        <w:r w:rsidRPr="00AB0F43">
          <w:rPr>
            <w:rStyle w:val="Hyperlink"/>
          </w:rPr>
          <w:noBreakHyphen/>
          <w:t>page 5</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r>
        <w:tab/>
        <w:t>5/30/2012</w:t>
      </w:r>
      <w:r>
        <w:tab/>
        <w:t>Senate</w:t>
      </w:r>
      <w:r>
        <w:tab/>
      </w:r>
      <w:r w:rsidRPr="00AB0F43">
        <w:t xml:space="preserve">Committee report: </w:t>
      </w:r>
      <w:r>
        <w:t xml:space="preserve">Majority favorable with amend., </w:t>
      </w:r>
      <w:r w:rsidRPr="00AB0F43">
        <w:t xml:space="preserve">minority unfavorable </w:t>
      </w:r>
      <w:r w:rsidRPr="00AB0F43">
        <w:rPr>
          <w:b/>
        </w:rPr>
        <w:t>Finance</w:t>
      </w:r>
      <w:r w:rsidRPr="00AB0F43">
        <w:t xml:space="preserve"> (</w:t>
      </w:r>
      <w:hyperlink r:id="rId20" w:history="1">
        <w:r w:rsidRPr="00AB0F43">
          <w:rPr>
            <w:rStyle w:val="Hyperlink"/>
          </w:rPr>
          <w:t>Senate Journal</w:t>
        </w:r>
        <w:r w:rsidRPr="00AB0F43">
          <w:rPr>
            <w:rStyle w:val="Hyperlink"/>
          </w:rPr>
          <w:noBreakHyphen/>
          <w:t>page 17</w:t>
        </w:r>
      </w:hyperlink>
      <w:r w:rsidRPr="00AB0F43">
        <w:t>)</w:t>
      </w:r>
    </w:p>
    <w:p w:rsidR="00164845" w:rsidRDefault="00164845" w:rsidP="00164845">
      <w:pPr>
        <w:widowControl w:val="0"/>
        <w:tabs>
          <w:tab w:val="right" w:pos="1008"/>
          <w:tab w:val="left" w:pos="1152"/>
          <w:tab w:val="left" w:pos="1872"/>
          <w:tab w:val="left" w:pos="9187"/>
        </w:tabs>
        <w:ind w:left="2088" w:hanging="2088"/>
        <w:jc w:val="left"/>
      </w:pPr>
    </w:p>
    <w:p w:rsidR="00A57BD4" w:rsidRPr="00A57BD4" w:rsidRDefault="00A57BD4" w:rsidP="00A57BD4">
      <w:pPr>
        <w:widowControl w:val="0"/>
        <w:tabs>
          <w:tab w:val="right" w:pos="1008"/>
          <w:tab w:val="left" w:pos="1152"/>
          <w:tab w:val="left" w:pos="1872"/>
          <w:tab w:val="left" w:pos="9187"/>
        </w:tabs>
        <w:ind w:left="2088" w:hanging="2088"/>
        <w:jc w:val="left"/>
      </w:pPr>
    </w:p>
    <w:p w:rsidR="00A57BD4" w:rsidRDefault="00A57BD4" w:rsidP="00A57BD4">
      <w:pPr>
        <w:widowControl w:val="0"/>
        <w:jc w:val="left"/>
      </w:pPr>
      <w:r w:rsidRPr="00A57BD4">
        <w:rPr>
          <w:b/>
        </w:rPr>
        <w:t>VERSIONS OF THIS BILL</w:t>
      </w:r>
    </w:p>
    <w:p w:rsidR="00A57BD4" w:rsidRDefault="00A57BD4" w:rsidP="00A57BD4">
      <w:pPr>
        <w:widowControl w:val="0"/>
        <w:jc w:val="left"/>
      </w:pPr>
    </w:p>
    <w:p w:rsidR="00A57BD4" w:rsidRDefault="00E57E79" w:rsidP="00A57BD4">
      <w:pPr>
        <w:widowControl w:val="0"/>
        <w:jc w:val="left"/>
      </w:pPr>
      <w:hyperlink r:id="rId21" w:history="1">
        <w:r w:rsidR="00A57BD4">
          <w:rPr>
            <w:rStyle w:val="Hyperlink"/>
          </w:rPr>
          <w:t>2/23/2012</w:t>
        </w:r>
      </w:hyperlink>
    </w:p>
    <w:p w:rsidR="00E27D97" w:rsidRDefault="00E57E79" w:rsidP="00A57BD4">
      <w:hyperlink r:id="rId22" w:history="1">
        <w:r w:rsidR="00E27D97" w:rsidRPr="00E27D97">
          <w:rPr>
            <w:rStyle w:val="Hyperlink"/>
          </w:rPr>
          <w:t>3/8/2012</w:t>
        </w:r>
      </w:hyperlink>
    </w:p>
    <w:p w:rsidR="00CC0216" w:rsidRDefault="00E57E79" w:rsidP="00A57BD4">
      <w:hyperlink r:id="rId23" w:history="1">
        <w:r w:rsidR="00CC0216" w:rsidRPr="00CC0216">
          <w:rPr>
            <w:rStyle w:val="Hyperlink"/>
          </w:rPr>
          <w:t>3/9/2012</w:t>
        </w:r>
      </w:hyperlink>
    </w:p>
    <w:p w:rsidR="002D0203" w:rsidRDefault="00E57E79" w:rsidP="00A57BD4">
      <w:hyperlink r:id="rId24" w:history="1">
        <w:r w:rsidR="002D0203" w:rsidRPr="002D0203">
          <w:rPr>
            <w:rStyle w:val="Hyperlink"/>
          </w:rPr>
          <w:t>3/27/2012</w:t>
        </w:r>
      </w:hyperlink>
    </w:p>
    <w:p w:rsidR="00036081" w:rsidRDefault="00E57E79" w:rsidP="00A57BD4">
      <w:hyperlink r:id="rId25" w:history="1">
        <w:r w:rsidR="00036081" w:rsidRPr="00036081">
          <w:rPr>
            <w:rStyle w:val="Hyperlink"/>
          </w:rPr>
          <w:t>3/28/2012</w:t>
        </w:r>
      </w:hyperlink>
    </w:p>
    <w:p w:rsidR="00074253" w:rsidRDefault="00E57E79" w:rsidP="00A57BD4">
      <w:hyperlink r:id="rId26" w:history="1">
        <w:r w:rsidR="00074253" w:rsidRPr="00074253">
          <w:rPr>
            <w:rStyle w:val="Hyperlink"/>
          </w:rPr>
          <w:t>3/29/2012</w:t>
        </w:r>
      </w:hyperlink>
    </w:p>
    <w:p w:rsidR="00737D1A" w:rsidRDefault="00E57E79" w:rsidP="00A57BD4">
      <w:hyperlink r:id="rId27" w:history="1">
        <w:r w:rsidR="00737D1A" w:rsidRPr="00737D1A">
          <w:rPr>
            <w:rStyle w:val="Hyperlink"/>
          </w:rPr>
          <w:t>5/30/2012</w:t>
        </w:r>
      </w:hyperlink>
    </w:p>
    <w:p w:rsidR="00A57BD4" w:rsidRDefault="00A57BD4" w:rsidP="00A57BD4"/>
    <w:p w:rsidR="00A57BD4" w:rsidRDefault="00A57BD4" w:rsidP="00A57BD4">
      <w:pPr>
        <w:sectPr w:rsidR="00A57BD4" w:rsidSect="00A57BD4">
          <w:pgSz w:w="12240" w:h="15840" w:code="1"/>
          <w:pgMar w:top="1080" w:right="1440" w:bottom="1080" w:left="1440" w:header="720" w:footer="720" w:gutter="0"/>
          <w:cols w:space="720"/>
          <w:noEndnote/>
          <w:docGrid w:linePitch="360"/>
        </w:sectPr>
      </w:pPr>
    </w:p>
    <w:p w:rsidR="00737D1A" w:rsidRDefault="00737D1A" w:rsidP="001D7F4F">
      <w:pPr>
        <w:pStyle w:val="BillDots"/>
      </w:pPr>
      <w:r>
        <w:t>COMMITTEE REPORT</w:t>
      </w:r>
    </w:p>
    <w:p w:rsidR="00737D1A" w:rsidRDefault="00737D1A" w:rsidP="001D7F4F">
      <w:pPr>
        <w:pStyle w:val="BillDots"/>
      </w:pPr>
      <w:r>
        <w:t>May 30, 2012</w:t>
      </w:r>
    </w:p>
    <w:p w:rsidR="00737D1A" w:rsidRDefault="00737D1A" w:rsidP="001D7F4F">
      <w:pPr>
        <w:pStyle w:val="BillDots"/>
      </w:pPr>
    </w:p>
    <w:p w:rsidR="00737D1A" w:rsidRPr="00173024" w:rsidRDefault="00737D1A" w:rsidP="00173024">
      <w:pPr>
        <w:pStyle w:val="BillDots"/>
        <w:tabs>
          <w:tab w:val="clear" w:pos="216"/>
          <w:tab w:val="clear" w:pos="432"/>
          <w:tab w:val="clear" w:pos="648"/>
          <w:tab w:val="clear" w:pos="864"/>
          <w:tab w:val="clear" w:pos="1080"/>
          <w:tab w:val="clear" w:pos="1296"/>
          <w:tab w:val="clear" w:pos="5904"/>
          <w:tab w:val="right" w:pos="5933"/>
        </w:tabs>
      </w:pPr>
      <w:r>
        <w:tab/>
      </w:r>
      <w:r>
        <w:rPr>
          <w:b/>
          <w:sz w:val="36"/>
        </w:rPr>
        <w:t>H. 4894</w:t>
      </w:r>
    </w:p>
    <w:p w:rsidR="00737D1A" w:rsidRDefault="00737D1A" w:rsidP="001D7F4F">
      <w:pPr>
        <w:pStyle w:val="BillDots"/>
      </w:pPr>
    </w:p>
    <w:p w:rsidR="00737D1A" w:rsidRDefault="00737D1A" w:rsidP="001D7F4F">
      <w:pPr>
        <w:pStyle w:val="BillDots"/>
      </w:pPr>
      <w:r>
        <w:t>Introduced by Reps. White, Bedingfield, McCoy, Loftis, Bingham, Herbkersman, Parker, Bowen, Erickson, Taylor, G.M. Smith, Forrester, Frye, G.R. Smith, Merrill, Stringer, Lowe, Nanney, Tribble, Crawford, Ryan, Corbin, Southard, J.R. Smith, Allison, Barfield, Chumley, Clemmons, Cole, Crosby, Delleney, Edge, Hamilton, Hardwick, Harrell, Harrison, Hearn, Henderson, Hixon, Limehouse, Long, Lucas, D.C. Moss, Murphy, Norman, Owens, Pinson, Pitts, Putnam, Quinn, Simrill, Skelton, Sottile, Spires, Tallon, Thayer, Toole, Viers, Young, Atwater, Huggins and Patrick</w:t>
      </w:r>
    </w:p>
    <w:p w:rsidR="00737D1A" w:rsidRDefault="00737D1A" w:rsidP="001D7F4F">
      <w:pPr>
        <w:pStyle w:val="BillDots"/>
      </w:pPr>
    </w:p>
    <w:p w:rsidR="00737D1A" w:rsidRDefault="00737D1A" w:rsidP="001D7F4F">
      <w:pPr>
        <w:pStyle w:val="BillDots"/>
      </w:pPr>
      <w:r>
        <w:t>S. Printed 5/30/12--S.</w:t>
      </w:r>
    </w:p>
    <w:p w:rsidR="00737D1A" w:rsidRDefault="00737D1A" w:rsidP="001D7F4F">
      <w:pPr>
        <w:pStyle w:val="BillDots"/>
      </w:pPr>
      <w:r>
        <w:t>Read the first time April 3, 2012.</w:t>
      </w:r>
    </w:p>
    <w:p w:rsidR="00737D1A" w:rsidRPr="00173024" w:rsidRDefault="00737D1A" w:rsidP="00173024">
      <w:pPr>
        <w:pStyle w:val="BillDots"/>
        <w:jc w:val="center"/>
      </w:pPr>
      <w:r>
        <w:rPr>
          <w:u w:val="single"/>
        </w:rPr>
        <w:t>            </w:t>
      </w:r>
    </w:p>
    <w:p w:rsidR="00737D1A" w:rsidRDefault="00737D1A" w:rsidP="001D7F4F">
      <w:pPr>
        <w:pStyle w:val="BillDots"/>
      </w:pPr>
    </w:p>
    <w:p w:rsidR="00737D1A" w:rsidRPr="00173024" w:rsidRDefault="00737D1A" w:rsidP="00173024">
      <w:pPr>
        <w:pStyle w:val="BillDots"/>
        <w:jc w:val="center"/>
      </w:pPr>
      <w:r>
        <w:rPr>
          <w:b/>
        </w:rPr>
        <w:t>THE COMMITTEE ON FINANCE</w:t>
      </w:r>
    </w:p>
    <w:p w:rsidR="00737D1A" w:rsidRDefault="00737D1A" w:rsidP="001D7F4F">
      <w:pPr>
        <w:pStyle w:val="BillDots"/>
      </w:pPr>
      <w:r>
        <w:tab/>
        <w:t>To whom was referred a Bill (H. 4894) to amend the Code of Laws of South Carolina, 1976, by adding Section 12</w:t>
      </w:r>
      <w:r>
        <w:noBreakHyphen/>
        <w:t>6</w:t>
      </w:r>
      <w:r>
        <w:noBreakHyphen/>
        <w:t>1145 so as to authorize a deduction from State of South Carolina Taxable Income, etc., respectfully</w:t>
      </w:r>
    </w:p>
    <w:p w:rsidR="00737D1A" w:rsidRPr="00173024" w:rsidRDefault="00737D1A" w:rsidP="00173024">
      <w:pPr>
        <w:pStyle w:val="BillDots"/>
        <w:jc w:val="center"/>
      </w:pPr>
      <w:r>
        <w:rPr>
          <w:b/>
        </w:rPr>
        <w:t>REPORT:</w:t>
      </w:r>
    </w:p>
    <w:p w:rsidR="00737D1A" w:rsidRDefault="00737D1A" w:rsidP="001D7F4F">
      <w:pPr>
        <w:pStyle w:val="BillDots"/>
      </w:pPr>
      <w:r>
        <w:tab/>
        <w:t>That they have duly and carefully considered the same and recommend that the same do pass with amendment:</w:t>
      </w:r>
    </w:p>
    <w:p w:rsidR="00737D1A" w:rsidRDefault="00737D1A" w:rsidP="001D7F4F">
      <w:pPr>
        <w:pStyle w:val="BillDots"/>
      </w:pPr>
    </w:p>
    <w:p w:rsidR="00737D1A" w:rsidRPr="00E36B3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B33">
        <w:rPr>
          <w:snapToGrid w:val="0"/>
        </w:rPr>
        <w:tab/>
        <w:t>Amend the bill, as and if amended, page 9, by deleting SECTION 4.</w:t>
      </w:r>
    </w:p>
    <w:p w:rsidR="00737D1A" w:rsidRPr="00E36B3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B33">
        <w:rPr>
          <w:snapToGrid w:val="0"/>
        </w:rPr>
        <w:tab/>
        <w:t>Renumber sections to conform.</w:t>
      </w:r>
    </w:p>
    <w:p w:rsidR="00737D1A"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E36B33">
        <w:rPr>
          <w:snapToGrid w:val="0"/>
        </w:rPr>
        <w:tab/>
        <w:t>Amend title to conform.</w:t>
      </w:r>
    </w:p>
    <w:p w:rsidR="00737D1A" w:rsidRPr="00E36B3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37D1A" w:rsidRDefault="00737D1A" w:rsidP="00173024">
      <w:pPr>
        <w:pStyle w:val="BillDots"/>
        <w:tabs>
          <w:tab w:val="clear" w:pos="216"/>
          <w:tab w:val="clear" w:pos="432"/>
          <w:tab w:val="clear" w:pos="648"/>
          <w:tab w:val="clear" w:pos="864"/>
          <w:tab w:val="clear" w:pos="1080"/>
          <w:tab w:val="clear" w:pos="1296"/>
          <w:tab w:val="clear" w:pos="5904"/>
          <w:tab w:val="left" w:pos="3024"/>
        </w:tabs>
      </w:pPr>
      <w:r>
        <w:t>Majority favorable.</w:t>
      </w:r>
      <w:r>
        <w:tab/>
        <w:t>Minority unfavorable.</w:t>
      </w:r>
    </w:p>
    <w:p w:rsidR="00737D1A" w:rsidRDefault="00737D1A" w:rsidP="00173024">
      <w:pPr>
        <w:pStyle w:val="BillDots"/>
        <w:tabs>
          <w:tab w:val="clear" w:pos="216"/>
          <w:tab w:val="clear" w:pos="432"/>
          <w:tab w:val="clear" w:pos="648"/>
          <w:tab w:val="clear" w:pos="864"/>
          <w:tab w:val="clear" w:pos="1080"/>
          <w:tab w:val="clear" w:pos="1296"/>
          <w:tab w:val="clear" w:pos="5904"/>
          <w:tab w:val="left" w:pos="3024"/>
        </w:tabs>
      </w:pPr>
      <w:r>
        <w:t>HARVEY S. PEELER, JR.</w:t>
      </w:r>
      <w:r>
        <w:tab/>
        <w:t>JOHN W. MATTHEWS, JR.</w:t>
      </w:r>
    </w:p>
    <w:p w:rsidR="00737D1A" w:rsidRDefault="00737D1A" w:rsidP="00173024">
      <w:pPr>
        <w:pStyle w:val="BillDots"/>
        <w:tabs>
          <w:tab w:val="clear" w:pos="216"/>
          <w:tab w:val="clear" w:pos="432"/>
          <w:tab w:val="clear" w:pos="648"/>
          <w:tab w:val="clear" w:pos="864"/>
          <w:tab w:val="clear" w:pos="1080"/>
          <w:tab w:val="clear" w:pos="1296"/>
          <w:tab w:val="clear" w:pos="5904"/>
          <w:tab w:val="left" w:pos="3024"/>
        </w:tabs>
      </w:pPr>
      <w:r>
        <w:t>For Majority.</w:t>
      </w:r>
      <w:r>
        <w:tab/>
        <w:t>CLEMENTA C. PINCKNEY</w:t>
      </w:r>
    </w:p>
    <w:p w:rsidR="00737D1A" w:rsidRDefault="00737D1A" w:rsidP="00173024">
      <w:pPr>
        <w:pStyle w:val="BillDots"/>
        <w:tabs>
          <w:tab w:val="clear" w:pos="216"/>
          <w:tab w:val="clear" w:pos="432"/>
          <w:tab w:val="clear" w:pos="648"/>
          <w:tab w:val="clear" w:pos="864"/>
          <w:tab w:val="clear" w:pos="1080"/>
          <w:tab w:val="clear" w:pos="1296"/>
          <w:tab w:val="clear" w:pos="5904"/>
          <w:tab w:val="left" w:pos="3024"/>
        </w:tabs>
      </w:pPr>
      <w:r>
        <w:tab/>
        <w:t>RALPH ANDERSON</w:t>
      </w:r>
    </w:p>
    <w:p w:rsidR="00737D1A" w:rsidRDefault="00737D1A" w:rsidP="00173024">
      <w:pPr>
        <w:pStyle w:val="BillDots"/>
        <w:tabs>
          <w:tab w:val="clear" w:pos="216"/>
          <w:tab w:val="clear" w:pos="432"/>
          <w:tab w:val="clear" w:pos="648"/>
          <w:tab w:val="clear" w:pos="864"/>
          <w:tab w:val="clear" w:pos="1080"/>
          <w:tab w:val="clear" w:pos="1296"/>
          <w:tab w:val="clear" w:pos="5904"/>
          <w:tab w:val="left" w:pos="3024"/>
        </w:tabs>
      </w:pPr>
      <w:r>
        <w:tab/>
        <w:t>For Minority.</w:t>
      </w:r>
    </w:p>
    <w:p w:rsidR="00737D1A" w:rsidRPr="00173024" w:rsidRDefault="00737D1A" w:rsidP="00173024">
      <w:pPr>
        <w:pStyle w:val="BillDots"/>
        <w:jc w:val="center"/>
      </w:pPr>
      <w:r>
        <w:rPr>
          <w:u w:val="single"/>
        </w:rPr>
        <w:t>            </w:t>
      </w:r>
    </w:p>
    <w:p w:rsidR="00737D1A" w:rsidRDefault="00737D1A" w:rsidP="001D7F4F">
      <w:pPr>
        <w:pStyle w:val="BillDots"/>
      </w:pPr>
    </w:p>
    <w:p w:rsidR="00737D1A" w:rsidRPr="00173024" w:rsidRDefault="00737D1A" w:rsidP="00173024">
      <w:pPr>
        <w:pStyle w:val="BillDots"/>
        <w:keepNext/>
        <w:jc w:val="center"/>
      </w:pPr>
      <w:r>
        <w:rPr>
          <w:b/>
          <w:u w:val="single"/>
        </w:rPr>
        <w:t>STATEMENT OF ESTIMATED FISCAL IMPACT</w:t>
      </w:r>
    </w:p>
    <w:p w:rsidR="00737D1A" w:rsidRPr="00FB7A13" w:rsidRDefault="00737D1A" w:rsidP="00173024">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vertAlign w:val="superscript"/>
        </w:rPr>
      </w:pPr>
      <w:r w:rsidRPr="00FB7A13">
        <w:rPr>
          <w:b/>
          <w:szCs w:val="22"/>
        </w:rPr>
        <w:t xml:space="preserve">REVENUE IMPACT </w:t>
      </w:r>
      <w:r w:rsidRPr="00FB7A13">
        <w:rPr>
          <w:b/>
          <w:szCs w:val="22"/>
          <w:vertAlign w:val="superscript"/>
        </w:rPr>
        <w:t>1/</w:t>
      </w:r>
    </w:p>
    <w:p w:rsidR="00737D1A" w:rsidRPr="00FB7A1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 xml:space="preserve">This bill will reduce </w:t>
      </w:r>
      <w:r>
        <w:rPr>
          <w:szCs w:val="22"/>
        </w:rPr>
        <w:t>g</w:t>
      </w:r>
      <w:r w:rsidRPr="00FB7A13">
        <w:rPr>
          <w:szCs w:val="22"/>
        </w:rPr>
        <w:t xml:space="preserve">eneral </w:t>
      </w:r>
      <w:r>
        <w:rPr>
          <w:szCs w:val="22"/>
        </w:rPr>
        <w:t>f</w:t>
      </w:r>
      <w:r w:rsidRPr="00FB7A13">
        <w:rPr>
          <w:szCs w:val="22"/>
        </w:rPr>
        <w:t xml:space="preserve">und income taxes, insurance premium taxes, and bank license fees by $36,723,225 in FY 2012-13.  </w:t>
      </w:r>
    </w:p>
    <w:p w:rsidR="00737D1A" w:rsidRPr="00FB7A1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7A13">
        <w:rPr>
          <w:b/>
          <w:szCs w:val="22"/>
        </w:rPr>
        <w:t>Explanation of House of Representatives Amendments on 3/28/2012</w:t>
      </w:r>
    </w:p>
    <w:p w:rsidR="00737D1A" w:rsidRPr="00FB7A1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 xml:space="preserve">The Ways and Means Committee amendment and other amendments adopted by the House of Representatives allow (1) that student test scores on national achievement or state standardized tests, or both, be transmitted to the Education Oversight Committee for publication on their website; (2) public schools may offer national achievement or state standardized tests; (3) the General Assembly and the Education Oversight Committee to review this act by December 31, 2019; and (4) that current members of the General Assembly are not eligible for the tax deductions contained in this act.  These amendments will not change the revenue impact of the bill as originally filed.  </w:t>
      </w:r>
    </w:p>
    <w:p w:rsidR="00737D1A" w:rsidRPr="00FB7A1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FB7A13">
        <w:rPr>
          <w:b/>
          <w:szCs w:val="22"/>
        </w:rPr>
        <w:t>Explanation of Bill as Introduced on 2/23/2012</w:t>
      </w:r>
    </w:p>
    <w:p w:rsidR="00737D1A" w:rsidRPr="00FB7A1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This bill allows a $2,000 tax deduction for expenses paid for a student to attend a home school, a $4,000 tax deduction for tuition, textbook and other fees, and school-related transportation paid for a student to attend an independent school, and a $1,000 deduction for public school students to attend a school district which is not their school district of residence.  Beginning with FY 2013-14 the dollar amount of the deductions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w:t>
      </w:r>
    </w:p>
    <w:p w:rsidR="00737D1A" w:rsidRPr="00FB7A1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FB7A13">
        <w:rPr>
          <w:szCs w:val="22"/>
        </w:rPr>
        <w:t>The legislation also allows a tax credit for contributions to nonprofit scholarship funding organizations of up to $15 million per year for students eligible for the federal free or reduced price lunch program or whose family qualifies for Medicaid benefits and an additional tax credit of up to $10 million per year for scholarship contributions to nonprofit organizations for exceptional needs children.  Both tax credits are limited to 60% of the taxpayers’ tax liability.  Unused credits may be carried forward for five years.  Beginning with FY 2013-14 the dollar amount of the credits must be increased on an annual basis by an inflation factor equal to the percentage increase in the previous year of the Consumer Price Index, Southeast Region, plus the percentage increase in the previous year in the population of the State as determined by the Office of Research and Statistics of the State Budget and Control Board.  The two tax credits may be applied to individual and corporate income taxes, insurance premium taxes, or bank license fees.</w:t>
      </w:r>
      <w:r>
        <w:rPr>
          <w:szCs w:val="22"/>
        </w:rPr>
        <w:tab/>
      </w:r>
    </w:p>
    <w:p w:rsidR="00737D1A" w:rsidRPr="00FB7A13" w:rsidRDefault="00737D1A" w:rsidP="00173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sidRPr="00FB7A13">
        <w:rPr>
          <w:szCs w:val="22"/>
        </w:rPr>
        <w:t>The following tables report our detailed estimates of the revenue impact for each deduction and credit.</w:t>
      </w:r>
    </w:p>
    <w:p w:rsidR="00737D1A" w:rsidRPr="00FB7A13" w:rsidRDefault="00737D1A" w:rsidP="00173024">
      <w:pPr>
        <w:ind w:left="98"/>
        <w:rPr>
          <w:bCs/>
          <w:color w:val="000000"/>
          <w:szCs w:val="22"/>
        </w:rPr>
      </w:pPr>
    </w:p>
    <w:p w:rsidR="00737D1A" w:rsidRPr="006F67CE" w:rsidRDefault="00737D1A" w:rsidP="00173024">
      <w:pPr>
        <w:ind w:left="98"/>
        <w:jc w:val="center"/>
        <w:rPr>
          <w:b/>
          <w:bCs/>
          <w:color w:val="000000"/>
          <w:szCs w:val="22"/>
        </w:rPr>
      </w:pPr>
      <w:r w:rsidRPr="00D52445">
        <w:rPr>
          <w:b/>
          <w:bCs/>
          <w:color w:val="000000"/>
          <w:szCs w:val="22"/>
        </w:rPr>
        <w:t>H. 4894 Revenue Impact Summary of Tax Deductions for Student Tuition and Expenses and Tax Credits for Contributions to Nonprofit Scholarship Granting Organizations</w:t>
      </w:r>
    </w:p>
    <w:p w:rsidR="00737D1A" w:rsidRDefault="00737D1A" w:rsidP="00173024">
      <w:pPr>
        <w:tabs>
          <w:tab w:val="left" w:pos="3600"/>
          <w:tab w:val="left" w:pos="4860"/>
          <w:tab w:val="left" w:pos="10038"/>
          <w:tab w:val="left" w:pos="11438"/>
          <w:tab w:val="left" w:pos="12858"/>
          <w:tab w:val="left" w:pos="14038"/>
        </w:tabs>
        <w:ind w:left="98"/>
        <w:jc w:val="center"/>
        <w:rPr>
          <w:b/>
          <w:bCs/>
          <w:color w:val="000000"/>
          <w:szCs w:val="22"/>
        </w:rPr>
      </w:pPr>
      <w:r w:rsidRPr="00D52445">
        <w:rPr>
          <w:b/>
          <w:bCs/>
          <w:color w:val="000000"/>
          <w:szCs w:val="22"/>
        </w:rPr>
        <w:t>FY 2012-13</w:t>
      </w:r>
    </w:p>
    <w:p w:rsidR="00737D1A" w:rsidRDefault="00737D1A" w:rsidP="00173024">
      <w:pPr>
        <w:tabs>
          <w:tab w:val="left" w:pos="1800"/>
          <w:tab w:val="left" w:pos="3600"/>
          <w:tab w:val="left" w:pos="4860"/>
        </w:tabs>
        <w:ind w:left="101"/>
        <w:rPr>
          <w:b/>
          <w:bCs/>
          <w:color w:val="000000"/>
          <w:szCs w:val="22"/>
        </w:rPr>
      </w:pPr>
      <w:r w:rsidRPr="00D52445">
        <w:rPr>
          <w:b/>
          <w:bCs/>
          <w:color w:val="000000"/>
          <w:szCs w:val="22"/>
        </w:rPr>
        <w:t>Type of Deduction</w:t>
      </w:r>
      <w:r w:rsidRPr="00D52445">
        <w:rPr>
          <w:b/>
          <w:bCs/>
          <w:color w:val="000000"/>
          <w:szCs w:val="22"/>
        </w:rPr>
        <w:tab/>
      </w:r>
      <w:r>
        <w:rPr>
          <w:b/>
          <w:bCs/>
          <w:color w:val="000000"/>
          <w:szCs w:val="22"/>
        </w:rPr>
        <w:t>Number of</w:t>
      </w:r>
      <w:r>
        <w:rPr>
          <w:b/>
          <w:bCs/>
          <w:color w:val="000000"/>
          <w:szCs w:val="22"/>
        </w:rPr>
        <w:tab/>
      </w:r>
      <w:r w:rsidRPr="00D52445">
        <w:rPr>
          <w:b/>
          <w:bCs/>
          <w:color w:val="000000"/>
          <w:szCs w:val="22"/>
        </w:rPr>
        <w:t>Total Tax</w:t>
      </w:r>
      <w:r>
        <w:rPr>
          <w:b/>
          <w:bCs/>
          <w:color w:val="000000"/>
          <w:szCs w:val="22"/>
        </w:rPr>
        <w:tab/>
      </w:r>
      <w:r w:rsidRPr="00D52445">
        <w:rPr>
          <w:b/>
          <w:bCs/>
          <w:color w:val="000000"/>
          <w:szCs w:val="22"/>
        </w:rPr>
        <w:t>Total</w:t>
      </w:r>
    </w:p>
    <w:p w:rsidR="00737D1A" w:rsidRDefault="00737D1A" w:rsidP="00173024">
      <w:pPr>
        <w:tabs>
          <w:tab w:val="left" w:pos="1800"/>
          <w:tab w:val="left" w:pos="3600"/>
          <w:tab w:val="left" w:pos="4860"/>
        </w:tabs>
        <w:ind w:left="101"/>
        <w:rPr>
          <w:b/>
          <w:bCs/>
          <w:color w:val="000000"/>
          <w:szCs w:val="22"/>
        </w:rPr>
      </w:pPr>
      <w:r>
        <w:rPr>
          <w:b/>
          <w:bCs/>
          <w:color w:val="000000"/>
          <w:szCs w:val="22"/>
        </w:rPr>
        <w:tab/>
        <w:t>Students</w:t>
      </w:r>
      <w:r>
        <w:rPr>
          <w:b/>
          <w:bCs/>
          <w:color w:val="000000"/>
          <w:szCs w:val="22"/>
        </w:rPr>
        <w:tab/>
      </w:r>
      <w:r w:rsidRPr="00D52445">
        <w:rPr>
          <w:b/>
          <w:bCs/>
          <w:color w:val="000000"/>
          <w:szCs w:val="22"/>
        </w:rPr>
        <w:t>Deductions</w:t>
      </w:r>
      <w:r>
        <w:rPr>
          <w:b/>
          <w:bCs/>
          <w:color w:val="000000"/>
          <w:szCs w:val="22"/>
        </w:rPr>
        <w:tab/>
      </w:r>
      <w:r w:rsidRPr="00D52445">
        <w:rPr>
          <w:b/>
          <w:bCs/>
          <w:color w:val="000000"/>
          <w:szCs w:val="22"/>
        </w:rPr>
        <w:t>Revenue</w:t>
      </w:r>
    </w:p>
    <w:p w:rsidR="00737D1A" w:rsidRDefault="00737D1A" w:rsidP="00173024">
      <w:pPr>
        <w:tabs>
          <w:tab w:val="left" w:pos="1800"/>
          <w:tab w:val="left" w:pos="3600"/>
          <w:tab w:val="left" w:pos="4860"/>
        </w:tabs>
        <w:ind w:left="101"/>
        <w:rPr>
          <w:b/>
          <w:bCs/>
          <w:color w:val="000000"/>
          <w:szCs w:val="22"/>
        </w:rPr>
      </w:pPr>
      <w:r>
        <w:rPr>
          <w:b/>
          <w:bCs/>
          <w:color w:val="000000"/>
          <w:szCs w:val="22"/>
        </w:rPr>
        <w:tab/>
        <w:t>Claiming</w:t>
      </w:r>
      <w:r>
        <w:rPr>
          <w:b/>
          <w:bCs/>
          <w:color w:val="000000"/>
          <w:szCs w:val="22"/>
        </w:rPr>
        <w:tab/>
      </w:r>
      <w:r w:rsidRPr="00D52445">
        <w:rPr>
          <w:b/>
          <w:bCs/>
          <w:color w:val="000000"/>
          <w:szCs w:val="22"/>
        </w:rPr>
        <w:t>Claimed</w:t>
      </w:r>
      <w:r>
        <w:rPr>
          <w:b/>
          <w:bCs/>
          <w:color w:val="000000"/>
          <w:szCs w:val="22"/>
        </w:rPr>
        <w:tab/>
      </w:r>
      <w:r w:rsidRPr="00D52445">
        <w:rPr>
          <w:b/>
          <w:bCs/>
          <w:color w:val="000000"/>
          <w:szCs w:val="22"/>
        </w:rPr>
        <w:t>Reduction</w:t>
      </w:r>
    </w:p>
    <w:p w:rsidR="00737D1A" w:rsidRPr="00D52445" w:rsidRDefault="00737D1A" w:rsidP="00173024">
      <w:pPr>
        <w:tabs>
          <w:tab w:val="left" w:pos="1800"/>
          <w:tab w:val="left" w:pos="3600"/>
          <w:tab w:val="left" w:pos="4860"/>
        </w:tabs>
        <w:ind w:left="101"/>
        <w:rPr>
          <w:color w:val="000000"/>
          <w:szCs w:val="22"/>
        </w:rPr>
      </w:pPr>
      <w:r>
        <w:rPr>
          <w:b/>
          <w:bCs/>
          <w:color w:val="000000"/>
          <w:szCs w:val="22"/>
        </w:rPr>
        <w:tab/>
      </w:r>
      <w:r w:rsidRPr="00D52445">
        <w:rPr>
          <w:b/>
          <w:bCs/>
          <w:color w:val="000000"/>
          <w:szCs w:val="22"/>
        </w:rPr>
        <w:t>Deduction</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$2,000 </w:t>
      </w:r>
      <w:r w:rsidRPr="00D52445">
        <w:rPr>
          <w:b/>
          <w:bCs/>
          <w:color w:val="000000"/>
          <w:szCs w:val="22"/>
        </w:rPr>
        <w:t>deduction</w:t>
      </w:r>
      <w:r w:rsidRPr="00D52445">
        <w:rPr>
          <w:color w:val="000000"/>
          <w:szCs w:val="22"/>
        </w:rPr>
        <w:t xml:space="preserve">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for home school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instruction-related </w:t>
      </w:r>
    </w:p>
    <w:p w:rsidR="00737D1A" w:rsidRPr="00D52445" w:rsidRDefault="00737D1A" w:rsidP="00173024">
      <w:pPr>
        <w:tabs>
          <w:tab w:val="right" w:pos="3060"/>
          <w:tab w:val="right" w:pos="4410"/>
          <w:tab w:val="right" w:pos="5760"/>
        </w:tabs>
        <w:ind w:left="101"/>
        <w:rPr>
          <w:color w:val="000000"/>
          <w:szCs w:val="22"/>
        </w:rPr>
      </w:pPr>
      <w:r w:rsidRPr="00D52445">
        <w:rPr>
          <w:color w:val="000000"/>
          <w:szCs w:val="22"/>
        </w:rPr>
        <w:t>expenditu</w:t>
      </w:r>
      <w:r>
        <w:rPr>
          <w:color w:val="000000"/>
          <w:szCs w:val="22"/>
        </w:rPr>
        <w:t>res</w:t>
      </w:r>
      <w:r>
        <w:rPr>
          <w:color w:val="000000"/>
          <w:szCs w:val="22"/>
        </w:rPr>
        <w:tab/>
        <w:t xml:space="preserve">10,426 </w:t>
      </w:r>
      <w:r>
        <w:rPr>
          <w:color w:val="000000"/>
          <w:szCs w:val="22"/>
        </w:rPr>
        <w:tab/>
        <w:t xml:space="preserve">20,852,000 </w:t>
      </w:r>
      <w:r>
        <w:rPr>
          <w:color w:val="000000"/>
          <w:szCs w:val="22"/>
        </w:rPr>
        <w:tab/>
        <w:t>844,328</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$4,000 </w:t>
      </w:r>
      <w:r w:rsidRPr="00D52445">
        <w:rPr>
          <w:b/>
          <w:bCs/>
          <w:color w:val="000000"/>
          <w:szCs w:val="22"/>
        </w:rPr>
        <w:t>deduction</w:t>
      </w:r>
      <w:r w:rsidRPr="00D52445">
        <w:rPr>
          <w:color w:val="000000"/>
          <w:szCs w:val="22"/>
        </w:rPr>
        <w:t xml:space="preserve">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for independent </w:t>
      </w:r>
    </w:p>
    <w:p w:rsidR="00737D1A" w:rsidRPr="00D52445" w:rsidRDefault="00737D1A" w:rsidP="00173024">
      <w:pPr>
        <w:tabs>
          <w:tab w:val="right" w:pos="3060"/>
          <w:tab w:val="right" w:pos="4410"/>
          <w:tab w:val="right" w:pos="5760"/>
        </w:tabs>
        <w:ind w:left="101"/>
        <w:rPr>
          <w:color w:val="000000"/>
          <w:szCs w:val="22"/>
        </w:rPr>
      </w:pPr>
      <w:r w:rsidRPr="00D52445">
        <w:rPr>
          <w:color w:val="000000"/>
          <w:szCs w:val="22"/>
        </w:rPr>
        <w:t>school tuition</w:t>
      </w:r>
      <w:r w:rsidRPr="00D52445">
        <w:rPr>
          <w:color w:val="000000"/>
          <w:szCs w:val="22"/>
        </w:rPr>
        <w:tab/>
        <w:t xml:space="preserve">52,620 </w:t>
      </w:r>
      <w:r w:rsidRPr="00D52445">
        <w:rPr>
          <w:color w:val="000000"/>
          <w:szCs w:val="22"/>
        </w:rPr>
        <w:tab/>
        <w:t xml:space="preserve">210,480,000 </w:t>
      </w:r>
      <w:r w:rsidRPr="00D52445">
        <w:rPr>
          <w:color w:val="000000"/>
          <w:szCs w:val="22"/>
        </w:rPr>
        <w:tab/>
        <w:t>10,781,779</w:t>
      </w:r>
    </w:p>
    <w:p w:rsidR="00737D1A" w:rsidRDefault="00737D1A" w:rsidP="00173024">
      <w:pPr>
        <w:tabs>
          <w:tab w:val="right" w:pos="3060"/>
          <w:tab w:val="right" w:pos="4410"/>
          <w:tab w:val="right" w:pos="5760"/>
        </w:tabs>
        <w:ind w:left="101"/>
        <w:rPr>
          <w:b/>
          <w:bCs/>
          <w:color w:val="000000"/>
          <w:szCs w:val="22"/>
        </w:rPr>
      </w:pPr>
      <w:r w:rsidRPr="00D52445">
        <w:rPr>
          <w:color w:val="000000"/>
          <w:szCs w:val="22"/>
        </w:rPr>
        <w:t xml:space="preserve">$1,000 </w:t>
      </w:r>
      <w:r w:rsidRPr="00D52445">
        <w:rPr>
          <w:b/>
          <w:bCs/>
          <w:color w:val="000000"/>
          <w:szCs w:val="22"/>
        </w:rPr>
        <w:t>deduction</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for public school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students attending a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non-resident school </w:t>
      </w:r>
    </w:p>
    <w:p w:rsidR="00737D1A" w:rsidRPr="00D52445" w:rsidRDefault="00737D1A" w:rsidP="00173024">
      <w:pPr>
        <w:tabs>
          <w:tab w:val="right" w:pos="3060"/>
          <w:tab w:val="right" w:pos="4410"/>
          <w:tab w:val="right" w:pos="5760"/>
        </w:tabs>
        <w:ind w:left="101"/>
        <w:rPr>
          <w:color w:val="000000"/>
          <w:szCs w:val="22"/>
        </w:rPr>
      </w:pPr>
      <w:r w:rsidRPr="00D52445">
        <w:rPr>
          <w:color w:val="000000"/>
          <w:szCs w:val="22"/>
        </w:rPr>
        <w:t>district</w:t>
      </w:r>
      <w:r w:rsidRPr="00D52445">
        <w:rPr>
          <w:color w:val="000000"/>
          <w:szCs w:val="22"/>
        </w:rPr>
        <w:tab/>
        <w:t xml:space="preserve">2,416 </w:t>
      </w:r>
      <w:r w:rsidRPr="00D52445">
        <w:rPr>
          <w:color w:val="000000"/>
          <w:szCs w:val="22"/>
        </w:rPr>
        <w:tab/>
        <w:t xml:space="preserve">2,416,000 </w:t>
      </w:r>
      <w:r w:rsidRPr="00D52445">
        <w:rPr>
          <w:color w:val="000000"/>
          <w:szCs w:val="22"/>
        </w:rPr>
        <w:tab/>
        <w:t>97,118</w:t>
      </w:r>
    </w:p>
    <w:p w:rsidR="00737D1A" w:rsidRDefault="00737D1A" w:rsidP="00173024">
      <w:pPr>
        <w:tabs>
          <w:tab w:val="right" w:pos="3060"/>
          <w:tab w:val="right" w:pos="441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737D1A" w:rsidRDefault="00737D1A" w:rsidP="00173024">
      <w:pPr>
        <w:tabs>
          <w:tab w:val="right" w:pos="3060"/>
          <w:tab w:val="right" w:pos="4410"/>
          <w:tab w:val="right" w:pos="5760"/>
        </w:tabs>
        <w:ind w:left="101"/>
        <w:rPr>
          <w:color w:val="000000"/>
          <w:szCs w:val="22"/>
        </w:rPr>
      </w:pPr>
      <w:r w:rsidRPr="00D52445">
        <w:rPr>
          <w:color w:val="000000"/>
          <w:szCs w:val="22"/>
        </w:rPr>
        <w:t>contribution to a</w:t>
      </w:r>
    </w:p>
    <w:p w:rsidR="00737D1A" w:rsidRDefault="00737D1A" w:rsidP="00173024">
      <w:pPr>
        <w:tabs>
          <w:tab w:val="right" w:pos="3060"/>
          <w:tab w:val="right" w:pos="4410"/>
          <w:tab w:val="right" w:pos="5760"/>
        </w:tabs>
        <w:ind w:left="101"/>
        <w:rPr>
          <w:color w:val="000000"/>
          <w:szCs w:val="22"/>
        </w:rPr>
      </w:pPr>
      <w:r w:rsidRPr="00D52445">
        <w:rPr>
          <w:color w:val="000000"/>
          <w:szCs w:val="22"/>
        </w:rPr>
        <w:t>nonprofit scholarship</w:t>
      </w:r>
    </w:p>
    <w:p w:rsidR="00737D1A" w:rsidRDefault="00737D1A" w:rsidP="00173024">
      <w:pPr>
        <w:tabs>
          <w:tab w:val="right" w:pos="3060"/>
          <w:tab w:val="right" w:pos="4410"/>
          <w:tab w:val="right" w:pos="5760"/>
        </w:tabs>
        <w:ind w:left="101"/>
        <w:rPr>
          <w:color w:val="000000"/>
          <w:szCs w:val="22"/>
        </w:rPr>
      </w:pPr>
      <w:r w:rsidRPr="00D52445">
        <w:rPr>
          <w:color w:val="000000"/>
          <w:szCs w:val="22"/>
        </w:rPr>
        <w:t>funding organization</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for students eligible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for the federal free or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reduced price lunch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program or whose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families qualify for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Medicaid benefits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and attend an </w:t>
      </w:r>
    </w:p>
    <w:p w:rsidR="00737D1A" w:rsidRPr="00D52445" w:rsidRDefault="00737D1A" w:rsidP="00173024">
      <w:pPr>
        <w:tabs>
          <w:tab w:val="right" w:pos="3060"/>
          <w:tab w:val="right" w:pos="4410"/>
          <w:tab w:val="right" w:pos="5760"/>
        </w:tabs>
        <w:ind w:left="101"/>
        <w:rPr>
          <w:color w:val="000000"/>
          <w:szCs w:val="22"/>
        </w:rPr>
      </w:pPr>
      <w:r w:rsidRPr="00D52445">
        <w:rPr>
          <w:color w:val="000000"/>
          <w:szCs w:val="22"/>
        </w:rPr>
        <w:t>independent school</w:t>
      </w:r>
      <w:r w:rsidRPr="00D52445">
        <w:rPr>
          <w:color w:val="000000"/>
          <w:szCs w:val="22"/>
        </w:rPr>
        <w:tab/>
        <w:t> </w:t>
      </w:r>
      <w:r w:rsidRPr="00D52445">
        <w:rPr>
          <w:color w:val="000000"/>
          <w:szCs w:val="22"/>
        </w:rPr>
        <w:tab/>
        <w:t> </w:t>
      </w:r>
      <w:r w:rsidRPr="00D52445">
        <w:rPr>
          <w:color w:val="000000"/>
          <w:szCs w:val="22"/>
        </w:rPr>
        <w:tab/>
        <w:t>15,000,000</w:t>
      </w:r>
    </w:p>
    <w:p w:rsidR="00737D1A" w:rsidRDefault="00737D1A" w:rsidP="00173024">
      <w:pPr>
        <w:tabs>
          <w:tab w:val="right" w:pos="3060"/>
          <w:tab w:val="right" w:pos="4410"/>
          <w:tab w:val="right" w:pos="5760"/>
        </w:tabs>
        <w:ind w:left="101"/>
        <w:rPr>
          <w:color w:val="000000"/>
          <w:szCs w:val="22"/>
        </w:rPr>
      </w:pPr>
      <w:r w:rsidRPr="00D52445">
        <w:rPr>
          <w:b/>
          <w:bCs/>
          <w:color w:val="000000"/>
          <w:szCs w:val="22"/>
        </w:rPr>
        <w:t>Credit</w:t>
      </w:r>
      <w:r w:rsidRPr="00D52445">
        <w:rPr>
          <w:color w:val="000000"/>
          <w:szCs w:val="22"/>
        </w:rPr>
        <w:t xml:space="preserve"> for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contribution to a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nonprofit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scholarship funding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organization for </w:t>
      </w:r>
    </w:p>
    <w:p w:rsidR="00737D1A" w:rsidRDefault="00737D1A" w:rsidP="00173024">
      <w:pPr>
        <w:tabs>
          <w:tab w:val="right" w:pos="3060"/>
          <w:tab w:val="right" w:pos="4410"/>
          <w:tab w:val="right" w:pos="5760"/>
        </w:tabs>
        <w:ind w:left="101"/>
        <w:rPr>
          <w:color w:val="000000"/>
          <w:szCs w:val="22"/>
        </w:rPr>
      </w:pPr>
      <w:r w:rsidRPr="00D52445">
        <w:rPr>
          <w:color w:val="000000"/>
          <w:szCs w:val="22"/>
        </w:rPr>
        <w:t xml:space="preserve">students with </w:t>
      </w:r>
    </w:p>
    <w:p w:rsidR="00737D1A" w:rsidRPr="00D52445" w:rsidRDefault="00737D1A" w:rsidP="00173024">
      <w:pPr>
        <w:tabs>
          <w:tab w:val="right" w:pos="3060"/>
          <w:tab w:val="right" w:pos="4410"/>
          <w:tab w:val="right" w:pos="5760"/>
        </w:tabs>
        <w:ind w:left="101"/>
        <w:rPr>
          <w:color w:val="000000"/>
          <w:szCs w:val="22"/>
        </w:rPr>
      </w:pPr>
      <w:r w:rsidRPr="00D52445">
        <w:rPr>
          <w:color w:val="000000"/>
          <w:szCs w:val="22"/>
        </w:rPr>
        <w:t>exceptional needs</w:t>
      </w:r>
      <w:r w:rsidRPr="00D52445">
        <w:rPr>
          <w:color w:val="000000"/>
          <w:szCs w:val="22"/>
        </w:rPr>
        <w:tab/>
        <w:t> </w:t>
      </w:r>
      <w:r w:rsidRPr="00D52445">
        <w:rPr>
          <w:color w:val="000000"/>
          <w:szCs w:val="22"/>
        </w:rPr>
        <w:tab/>
        <w:t> </w:t>
      </w:r>
      <w:r w:rsidRPr="00D52445">
        <w:rPr>
          <w:color w:val="000000"/>
          <w:szCs w:val="22"/>
        </w:rPr>
        <w:tab/>
      </w:r>
      <w:r>
        <w:rPr>
          <w:color w:val="000000"/>
          <w:szCs w:val="22"/>
        </w:rPr>
        <w:t>10,000,000</w:t>
      </w:r>
    </w:p>
    <w:p w:rsidR="00737D1A" w:rsidRPr="00D52445" w:rsidRDefault="00737D1A" w:rsidP="00173024">
      <w:pPr>
        <w:tabs>
          <w:tab w:val="right" w:pos="3060"/>
          <w:tab w:val="right" w:pos="4410"/>
          <w:tab w:val="right" w:pos="5760"/>
        </w:tabs>
        <w:ind w:left="101"/>
        <w:rPr>
          <w:color w:val="000000"/>
          <w:szCs w:val="22"/>
        </w:rPr>
      </w:pPr>
      <w:r w:rsidRPr="00D52445">
        <w:rPr>
          <w:b/>
          <w:bCs/>
          <w:color w:val="000000"/>
          <w:szCs w:val="22"/>
        </w:rPr>
        <w:t>Totals</w:t>
      </w:r>
      <w:r w:rsidRPr="00D52445">
        <w:rPr>
          <w:b/>
          <w:bCs/>
          <w:color w:val="000000"/>
          <w:szCs w:val="22"/>
        </w:rPr>
        <w:tab/>
      </w:r>
      <w:r w:rsidRPr="00D52445">
        <w:rPr>
          <w:color w:val="000000"/>
          <w:szCs w:val="22"/>
        </w:rPr>
        <w:t xml:space="preserve">65,462 </w:t>
      </w:r>
      <w:r w:rsidRPr="00D52445">
        <w:rPr>
          <w:color w:val="000000"/>
          <w:szCs w:val="22"/>
        </w:rPr>
        <w:tab/>
        <w:t xml:space="preserve">233,748,000 </w:t>
      </w:r>
      <w:r w:rsidRPr="00D52445">
        <w:rPr>
          <w:color w:val="000000"/>
          <w:szCs w:val="22"/>
        </w:rPr>
        <w:tab/>
        <w:t>36,723,225</w:t>
      </w:r>
    </w:p>
    <w:p w:rsidR="00737D1A" w:rsidRPr="00480893" w:rsidRDefault="00737D1A" w:rsidP="00173024">
      <w:pPr>
        <w:tabs>
          <w:tab w:val="left" w:pos="1398"/>
          <w:tab w:val="left" w:pos="2698"/>
          <w:tab w:val="left" w:pos="4018"/>
          <w:tab w:val="left" w:pos="5338"/>
          <w:tab w:val="left" w:pos="6998"/>
          <w:tab w:val="left" w:pos="8518"/>
          <w:tab w:val="left" w:pos="10038"/>
          <w:tab w:val="left" w:pos="11438"/>
          <w:tab w:val="left" w:pos="12858"/>
          <w:tab w:val="left" w:pos="14038"/>
        </w:tabs>
        <w:ind w:left="98"/>
        <w:jc w:val="left"/>
        <w:rPr>
          <w:color w:val="000000"/>
          <w:sz w:val="20"/>
        </w:rPr>
      </w:pPr>
    </w:p>
    <w:p w:rsidR="00737D1A" w:rsidRPr="000B1E36" w:rsidRDefault="00737D1A" w:rsidP="00173024">
      <w:pPr>
        <w:tabs>
          <w:tab w:val="left" w:pos="12858"/>
          <w:tab w:val="left" w:pos="14038"/>
        </w:tabs>
        <w:ind w:left="98"/>
        <w:jc w:val="center"/>
        <w:rPr>
          <w:b/>
          <w:bCs/>
          <w:color w:val="000000"/>
          <w:sz w:val="20"/>
        </w:rPr>
      </w:pPr>
      <w:r w:rsidRPr="000B1E36">
        <w:rPr>
          <w:b/>
          <w:bCs/>
          <w:color w:val="000000"/>
          <w:sz w:val="20"/>
        </w:rPr>
        <w:t>$2,000 Income Tax Deduction</w:t>
      </w:r>
    </w:p>
    <w:p w:rsidR="00737D1A" w:rsidRPr="000B1E36" w:rsidRDefault="00737D1A" w:rsidP="00173024">
      <w:pPr>
        <w:tabs>
          <w:tab w:val="left" w:pos="12858"/>
          <w:tab w:val="left" w:pos="14038"/>
        </w:tabs>
        <w:ind w:left="98"/>
        <w:jc w:val="center"/>
        <w:rPr>
          <w:b/>
          <w:bCs/>
          <w:color w:val="000000"/>
          <w:sz w:val="20"/>
        </w:rPr>
      </w:pPr>
      <w:r w:rsidRPr="000B1E36">
        <w:rPr>
          <w:b/>
          <w:bCs/>
          <w:color w:val="000000"/>
          <w:sz w:val="20"/>
        </w:rPr>
        <w:t>for Home School Students by SC Taxable Income</w:t>
      </w:r>
    </w:p>
    <w:p w:rsidR="00737D1A" w:rsidRDefault="00737D1A" w:rsidP="00173024">
      <w:pPr>
        <w:tabs>
          <w:tab w:val="left" w:pos="12858"/>
          <w:tab w:val="left" w:pos="14038"/>
        </w:tabs>
        <w:ind w:left="98"/>
        <w:jc w:val="center"/>
        <w:rPr>
          <w:b/>
          <w:bCs/>
          <w:color w:val="000000"/>
          <w:szCs w:val="22"/>
        </w:rPr>
      </w:pPr>
      <w:r w:rsidRPr="000B1E36">
        <w:rPr>
          <w:b/>
          <w:bCs/>
          <w:color w:val="000000"/>
          <w:sz w:val="20"/>
        </w:rPr>
        <w:t>FY 2012-13</w:t>
      </w:r>
    </w:p>
    <w:p w:rsidR="00737D1A" w:rsidRPr="00AC4745" w:rsidRDefault="00737D1A" w:rsidP="00DF375E">
      <w:pPr>
        <w:tabs>
          <w:tab w:val="left" w:pos="1260"/>
          <w:tab w:val="left" w:pos="1980"/>
          <w:tab w:val="left" w:pos="2520"/>
          <w:tab w:val="left" w:pos="3060"/>
          <w:tab w:val="left" w:pos="3780"/>
          <w:tab w:val="left" w:pos="4500"/>
          <w:tab w:val="left" w:pos="5220"/>
        </w:tabs>
        <w:ind w:left="98"/>
        <w:rPr>
          <w:b/>
          <w:bCs/>
          <w:color w:val="000000"/>
          <w:sz w:val="15"/>
          <w:szCs w:val="15"/>
        </w:rPr>
      </w:pPr>
      <w:r w:rsidRPr="00AC4745">
        <w:rPr>
          <w:color w:val="000000"/>
          <w:sz w:val="15"/>
          <w:szCs w:val="15"/>
        </w:rPr>
        <w:t xml:space="preserve">(1) </w:t>
      </w:r>
      <w:r w:rsidRPr="00AC4745">
        <w:rPr>
          <w:color w:val="000000"/>
          <w:sz w:val="15"/>
          <w:szCs w:val="15"/>
        </w:rPr>
        <w:tab/>
        <w:t xml:space="preserve">(2) </w:t>
      </w:r>
      <w:r w:rsidRPr="00AC4745">
        <w:rPr>
          <w:color w:val="000000"/>
          <w:sz w:val="15"/>
          <w:szCs w:val="15"/>
        </w:rPr>
        <w:tab/>
        <w:t xml:space="preserve">(3) </w:t>
      </w:r>
      <w:r w:rsidRPr="00AC4745">
        <w:rPr>
          <w:color w:val="000000"/>
          <w:sz w:val="15"/>
          <w:szCs w:val="15"/>
        </w:rPr>
        <w:tab/>
        <w:t xml:space="preserve">(4) </w:t>
      </w:r>
      <w:r w:rsidRPr="00AC4745">
        <w:rPr>
          <w:color w:val="000000"/>
          <w:sz w:val="15"/>
          <w:szCs w:val="15"/>
        </w:rPr>
        <w:tab/>
        <w:t xml:space="preserve">(5) </w:t>
      </w:r>
      <w:r w:rsidRPr="00AC4745">
        <w:rPr>
          <w:color w:val="000000"/>
          <w:sz w:val="15"/>
          <w:szCs w:val="15"/>
        </w:rPr>
        <w:tab/>
        <w:t xml:space="preserve">(6) </w:t>
      </w:r>
      <w:r w:rsidRPr="00AC4745">
        <w:rPr>
          <w:color w:val="000000"/>
          <w:sz w:val="15"/>
          <w:szCs w:val="15"/>
        </w:rPr>
        <w:tab/>
        <w:t>(7)</w:t>
      </w:r>
      <w:r w:rsidRPr="00AC4745">
        <w:rPr>
          <w:color w:val="000000"/>
          <w:sz w:val="15"/>
          <w:szCs w:val="15"/>
        </w:rPr>
        <w:tab/>
        <w:t>(8)</w:t>
      </w:r>
    </w:p>
    <w:p w:rsidR="00737D1A" w:rsidRPr="00AC4745" w:rsidRDefault="00737D1A" w:rsidP="00DF375E">
      <w:pPr>
        <w:tabs>
          <w:tab w:val="left" w:pos="1260"/>
          <w:tab w:val="left" w:pos="1980"/>
          <w:tab w:val="left" w:pos="2520"/>
          <w:tab w:val="left" w:pos="3060"/>
          <w:tab w:val="left" w:pos="3780"/>
          <w:tab w:val="left" w:pos="4500"/>
          <w:tab w:val="left" w:pos="5220"/>
        </w:tabs>
        <w:ind w:left="101"/>
        <w:rPr>
          <w:color w:val="000000"/>
          <w:sz w:val="15"/>
          <w:szCs w:val="15"/>
        </w:rPr>
      </w:pPr>
      <w:r>
        <w:rPr>
          <w:color w:val="000000"/>
          <w:sz w:val="15"/>
          <w:szCs w:val="15"/>
        </w:rPr>
        <w:t>SC</w:t>
      </w:r>
      <w:r w:rsidRPr="00AC4745">
        <w:rPr>
          <w:color w:val="000000"/>
          <w:sz w:val="15"/>
          <w:szCs w:val="15"/>
        </w:rPr>
        <w:t xml:space="preserve"> Taxable</w:t>
      </w:r>
      <w:r w:rsidRPr="00AC4745">
        <w:rPr>
          <w:color w:val="000000"/>
          <w:sz w:val="15"/>
          <w:szCs w:val="15"/>
        </w:rPr>
        <w:tab/>
        <w:t xml:space="preserve">Average </w:t>
      </w:r>
      <w:r w:rsidRPr="00AC4745">
        <w:rPr>
          <w:color w:val="000000"/>
          <w:sz w:val="15"/>
          <w:szCs w:val="15"/>
        </w:rPr>
        <w:tab/>
        <w:t>Average</w:t>
      </w:r>
      <w:r w:rsidRPr="00AC4745">
        <w:rPr>
          <w:color w:val="000000"/>
          <w:sz w:val="15"/>
          <w:szCs w:val="15"/>
        </w:rPr>
        <w:tab/>
        <w:t>K - 12</w:t>
      </w:r>
      <w:r w:rsidRPr="00AC4745">
        <w:rPr>
          <w:color w:val="000000"/>
          <w:sz w:val="15"/>
          <w:szCs w:val="15"/>
        </w:rPr>
        <w:tab/>
        <w:t>Tax</w:t>
      </w:r>
      <w:r w:rsidRPr="00AC4745">
        <w:rPr>
          <w:color w:val="000000"/>
          <w:sz w:val="15"/>
          <w:szCs w:val="15"/>
        </w:rPr>
        <w:tab/>
        <w:t>Total</w:t>
      </w:r>
      <w:r w:rsidRPr="00AC4745">
        <w:rPr>
          <w:color w:val="000000"/>
          <w:sz w:val="15"/>
          <w:szCs w:val="15"/>
        </w:rPr>
        <w:tab/>
        <w:t>Average</w:t>
      </w:r>
      <w:r w:rsidRPr="00AC4745">
        <w:rPr>
          <w:color w:val="000000"/>
          <w:sz w:val="15"/>
          <w:szCs w:val="15"/>
        </w:rPr>
        <w:tab/>
        <w:t>Total</w:t>
      </w:r>
    </w:p>
    <w:p w:rsidR="00737D1A" w:rsidRPr="00AC4745" w:rsidRDefault="00737D1A"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Income</w:t>
      </w:r>
      <w:r w:rsidRPr="00AC4745">
        <w:rPr>
          <w:color w:val="000000"/>
          <w:sz w:val="15"/>
          <w:szCs w:val="15"/>
        </w:rPr>
        <w:tab/>
        <w:t>IIT</w:t>
      </w:r>
      <w:r w:rsidRPr="00AC4745">
        <w:rPr>
          <w:color w:val="000000"/>
          <w:sz w:val="15"/>
          <w:szCs w:val="15"/>
        </w:rPr>
        <w:tab/>
        <w:t>Tax</w:t>
      </w:r>
      <w:r w:rsidRPr="00AC4745">
        <w:rPr>
          <w:color w:val="000000"/>
          <w:sz w:val="15"/>
          <w:szCs w:val="15"/>
        </w:rPr>
        <w:tab/>
        <w:t>Total</w:t>
      </w:r>
      <w:r w:rsidRPr="00AC4745">
        <w:rPr>
          <w:color w:val="000000"/>
          <w:sz w:val="15"/>
          <w:szCs w:val="15"/>
        </w:rPr>
        <w:tab/>
        <w:t>Deductions</w:t>
      </w:r>
      <w:r w:rsidRPr="00AC4745">
        <w:rPr>
          <w:color w:val="000000"/>
          <w:sz w:val="15"/>
          <w:szCs w:val="15"/>
        </w:rPr>
        <w:tab/>
        <w:t>Tax</w:t>
      </w:r>
      <w:r>
        <w:rPr>
          <w:color w:val="000000"/>
          <w:sz w:val="15"/>
          <w:szCs w:val="15"/>
        </w:rPr>
        <w:tab/>
      </w:r>
      <w:r w:rsidRPr="00AC4745">
        <w:rPr>
          <w:color w:val="000000"/>
          <w:sz w:val="15"/>
          <w:szCs w:val="15"/>
        </w:rPr>
        <w:t xml:space="preserve">Tax </w:t>
      </w:r>
      <w:r>
        <w:rPr>
          <w:color w:val="000000"/>
          <w:sz w:val="15"/>
          <w:szCs w:val="15"/>
        </w:rPr>
        <w:tab/>
        <w:t>Revenue</w:t>
      </w:r>
    </w:p>
    <w:p w:rsidR="00737D1A" w:rsidRPr="00AC4745" w:rsidRDefault="00737D1A"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Class</w:t>
      </w:r>
      <w:r w:rsidRPr="00AC4745">
        <w:rPr>
          <w:color w:val="000000"/>
          <w:sz w:val="15"/>
          <w:szCs w:val="15"/>
        </w:rPr>
        <w:tab/>
        <w:t>Liability</w:t>
      </w:r>
      <w:r w:rsidRPr="00AC4745">
        <w:rPr>
          <w:color w:val="000000"/>
          <w:sz w:val="15"/>
          <w:szCs w:val="15"/>
        </w:rPr>
        <w:tab/>
        <w:t>Rate</w:t>
      </w:r>
      <w:r w:rsidRPr="00AC4745">
        <w:rPr>
          <w:color w:val="000000"/>
          <w:sz w:val="15"/>
          <w:szCs w:val="15"/>
        </w:rPr>
        <w:tab/>
        <w:t>Home</w:t>
      </w:r>
      <w:r w:rsidRPr="00AC4745">
        <w:rPr>
          <w:color w:val="000000"/>
          <w:sz w:val="15"/>
          <w:szCs w:val="15"/>
        </w:rPr>
        <w:tab/>
        <w:t>Claimed</w:t>
      </w:r>
      <w:r w:rsidRPr="00AC4745">
        <w:rPr>
          <w:color w:val="000000"/>
          <w:sz w:val="15"/>
          <w:szCs w:val="15"/>
        </w:rPr>
        <w:tab/>
        <w:t>Deductions</w:t>
      </w:r>
      <w:r>
        <w:rPr>
          <w:color w:val="000000"/>
          <w:sz w:val="15"/>
          <w:szCs w:val="15"/>
        </w:rPr>
        <w:tab/>
      </w:r>
      <w:r w:rsidRPr="00AC4745">
        <w:rPr>
          <w:color w:val="000000"/>
          <w:sz w:val="15"/>
          <w:szCs w:val="15"/>
        </w:rPr>
        <w:t>Liability</w:t>
      </w:r>
      <w:r>
        <w:rPr>
          <w:color w:val="000000"/>
          <w:sz w:val="15"/>
          <w:szCs w:val="15"/>
        </w:rPr>
        <w:tab/>
        <w:t>Reduction</w:t>
      </w:r>
    </w:p>
    <w:p w:rsidR="00737D1A" w:rsidRPr="00AC4745" w:rsidRDefault="00737D1A"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 xml:space="preserve"> </w:t>
      </w:r>
      <w:r w:rsidRPr="00AC4745">
        <w:rPr>
          <w:color w:val="000000"/>
          <w:sz w:val="15"/>
          <w:szCs w:val="15"/>
        </w:rPr>
        <w:tab/>
        <w:t xml:space="preserve">Per </w:t>
      </w:r>
      <w:r w:rsidRPr="00AC4745">
        <w:rPr>
          <w:color w:val="000000"/>
          <w:sz w:val="15"/>
          <w:szCs w:val="15"/>
        </w:rPr>
        <w:tab/>
      </w:r>
      <w:r w:rsidRPr="00AC4745">
        <w:rPr>
          <w:color w:val="000000"/>
          <w:sz w:val="15"/>
          <w:szCs w:val="15"/>
        </w:rPr>
        <w:tab/>
        <w:t>School</w:t>
      </w:r>
      <w:r w:rsidRPr="00AC4745">
        <w:rPr>
          <w:color w:val="000000"/>
          <w:sz w:val="15"/>
          <w:szCs w:val="15"/>
        </w:rPr>
        <w:tab/>
      </w:r>
      <w:r w:rsidRPr="00AC4745">
        <w:rPr>
          <w:color w:val="000000"/>
          <w:sz w:val="15"/>
          <w:szCs w:val="15"/>
        </w:rPr>
        <w:tab/>
        <w:t>Claimed</w:t>
      </w:r>
      <w:r>
        <w:rPr>
          <w:color w:val="000000"/>
          <w:sz w:val="15"/>
          <w:szCs w:val="15"/>
        </w:rPr>
        <w:tab/>
      </w:r>
      <w:r w:rsidRPr="00AC4745">
        <w:rPr>
          <w:color w:val="000000"/>
          <w:sz w:val="15"/>
          <w:szCs w:val="15"/>
        </w:rPr>
        <w:t>Reduction</w:t>
      </w:r>
    </w:p>
    <w:p w:rsidR="00737D1A" w:rsidRPr="00AC4745" w:rsidRDefault="00737D1A" w:rsidP="00DF375E">
      <w:pPr>
        <w:tabs>
          <w:tab w:val="left" w:pos="1260"/>
          <w:tab w:val="left" w:pos="1980"/>
          <w:tab w:val="left" w:pos="2520"/>
          <w:tab w:val="left" w:pos="3060"/>
          <w:tab w:val="left" w:pos="3780"/>
          <w:tab w:val="left" w:pos="4500"/>
          <w:tab w:val="left" w:pos="5220"/>
        </w:tabs>
        <w:ind w:left="101"/>
        <w:rPr>
          <w:color w:val="000000"/>
          <w:sz w:val="15"/>
          <w:szCs w:val="15"/>
        </w:rPr>
      </w:pPr>
      <w:r w:rsidRPr="00AC4745">
        <w:rPr>
          <w:color w:val="000000"/>
          <w:sz w:val="15"/>
          <w:szCs w:val="15"/>
        </w:rPr>
        <w:tab/>
        <w:t>Return</w:t>
      </w:r>
      <w:r w:rsidRPr="00AC4745">
        <w:rPr>
          <w:color w:val="000000"/>
          <w:sz w:val="15"/>
          <w:szCs w:val="15"/>
        </w:rPr>
        <w:tab/>
      </w:r>
      <w:r w:rsidRPr="00AC4745">
        <w:rPr>
          <w:color w:val="000000"/>
          <w:sz w:val="15"/>
          <w:szCs w:val="15"/>
        </w:rPr>
        <w:tab/>
        <w:t>Students</w:t>
      </w:r>
      <w:r w:rsidRPr="00AC4745">
        <w:rPr>
          <w:color w:val="000000"/>
          <w:sz w:val="15"/>
          <w:szCs w:val="15"/>
        </w:rPr>
        <w:tab/>
      </w:r>
      <w:r>
        <w:rPr>
          <w:color w:val="000000"/>
          <w:sz w:val="15"/>
          <w:szCs w:val="15"/>
        </w:rPr>
        <w:tab/>
      </w:r>
      <w:r>
        <w:rPr>
          <w:color w:val="000000"/>
          <w:sz w:val="15"/>
          <w:szCs w:val="15"/>
        </w:rPr>
        <w:tab/>
        <w:t>per</w:t>
      </w:r>
    </w:p>
    <w:p w:rsidR="00737D1A" w:rsidRPr="00AC4745" w:rsidRDefault="00737D1A" w:rsidP="00DF375E">
      <w:pPr>
        <w:tabs>
          <w:tab w:val="left" w:pos="1260"/>
          <w:tab w:val="left" w:pos="1980"/>
          <w:tab w:val="left" w:pos="2520"/>
          <w:tab w:val="left" w:pos="3060"/>
          <w:tab w:val="left" w:pos="3780"/>
          <w:tab w:val="left" w:pos="4500"/>
          <w:tab w:val="left" w:pos="5220"/>
        </w:tabs>
        <w:ind w:left="101"/>
        <w:rPr>
          <w:color w:val="000000"/>
          <w:sz w:val="15"/>
          <w:szCs w:val="15"/>
        </w:rPr>
      </w:pPr>
      <w:r>
        <w:rPr>
          <w:color w:val="000000"/>
          <w:sz w:val="15"/>
          <w:szCs w:val="15"/>
        </w:rPr>
        <w:tab/>
      </w:r>
      <w:r>
        <w:rPr>
          <w:color w:val="000000"/>
          <w:sz w:val="15"/>
          <w:szCs w:val="15"/>
        </w:rPr>
        <w:tab/>
      </w:r>
      <w:r>
        <w:rPr>
          <w:color w:val="000000"/>
          <w:sz w:val="15"/>
          <w:szCs w:val="15"/>
        </w:rPr>
        <w:tab/>
      </w:r>
      <w:r>
        <w:rPr>
          <w:color w:val="000000"/>
          <w:sz w:val="15"/>
          <w:szCs w:val="15"/>
        </w:rPr>
        <w:tab/>
      </w:r>
      <w:r>
        <w:rPr>
          <w:color w:val="000000"/>
          <w:sz w:val="15"/>
          <w:szCs w:val="15"/>
        </w:rPr>
        <w:tab/>
      </w:r>
      <w:r>
        <w:rPr>
          <w:color w:val="000000"/>
          <w:sz w:val="15"/>
          <w:szCs w:val="15"/>
        </w:rPr>
        <w:tab/>
        <w:t>Student</w:t>
      </w:r>
    </w:p>
    <w:p w:rsidR="00737D1A" w:rsidRPr="00AC4745" w:rsidRDefault="00737D1A" w:rsidP="00DF375E">
      <w:pPr>
        <w:tabs>
          <w:tab w:val="left" w:pos="1080"/>
          <w:tab w:val="left" w:pos="1260"/>
          <w:tab w:val="left" w:pos="1980"/>
          <w:tab w:val="left" w:pos="2520"/>
          <w:tab w:val="left" w:pos="3060"/>
          <w:tab w:val="left" w:pos="3780"/>
          <w:tab w:val="left" w:pos="4500"/>
          <w:tab w:val="left" w:pos="5220"/>
        </w:tabs>
        <w:ind w:left="101"/>
        <w:rPr>
          <w:color w:val="000000"/>
          <w:sz w:val="15"/>
          <w:szCs w:val="15"/>
        </w:rPr>
      </w:pPr>
      <w:r>
        <w:rPr>
          <w:color w:val="000000"/>
          <w:sz w:val="15"/>
          <w:szCs w:val="15"/>
        </w:rPr>
        <w:t xml:space="preserve">No </w:t>
      </w:r>
      <w:r w:rsidRPr="00AC4745">
        <w:rPr>
          <w:color w:val="000000"/>
          <w:sz w:val="15"/>
          <w:szCs w:val="15"/>
        </w:rPr>
        <w:t>Taxable</w:t>
      </w:r>
    </w:p>
    <w:p w:rsidR="00737D1A" w:rsidRPr="00AC4745"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C4745">
        <w:rPr>
          <w:color w:val="000000"/>
          <w:sz w:val="15"/>
          <w:szCs w:val="15"/>
        </w:rPr>
        <w:t>Income</w:t>
      </w:r>
      <w:r w:rsidRPr="00AC4745">
        <w:rPr>
          <w:color w:val="000000"/>
          <w:sz w:val="15"/>
          <w:szCs w:val="15"/>
        </w:rPr>
        <w:tab/>
      </w:r>
      <w:r>
        <w:rPr>
          <w:color w:val="000000"/>
          <w:sz w:val="15"/>
          <w:szCs w:val="15"/>
        </w:rPr>
        <w:tab/>
      </w:r>
      <w:r w:rsidRPr="00AC4745">
        <w:rPr>
          <w:color w:val="000000"/>
          <w:sz w:val="15"/>
          <w:szCs w:val="15"/>
        </w:rPr>
        <w:t>-</w:t>
      </w:r>
      <w:r w:rsidRPr="00AC4745">
        <w:rPr>
          <w:color w:val="000000"/>
          <w:sz w:val="15"/>
          <w:szCs w:val="15"/>
        </w:rPr>
        <w:tab/>
      </w:r>
      <w:r>
        <w:rPr>
          <w:color w:val="000000"/>
          <w:sz w:val="15"/>
          <w:szCs w:val="15"/>
        </w:rPr>
        <w:t>-</w:t>
      </w:r>
      <w:r>
        <w:rPr>
          <w:color w:val="000000"/>
          <w:sz w:val="15"/>
          <w:szCs w:val="15"/>
        </w:rPr>
        <w:tab/>
        <w:t>-5,121</w:t>
      </w:r>
      <w:r>
        <w:rPr>
          <w:color w:val="000000"/>
          <w:sz w:val="15"/>
          <w:szCs w:val="15"/>
        </w:rPr>
        <w:tab/>
        <w:t>-</w:t>
      </w:r>
      <w:r>
        <w:rPr>
          <w:color w:val="000000"/>
          <w:sz w:val="15"/>
          <w:szCs w:val="15"/>
        </w:rPr>
        <w:tab/>
        <w:t>-</w:t>
      </w:r>
      <w:r>
        <w:rPr>
          <w:color w:val="000000"/>
          <w:sz w:val="15"/>
          <w:szCs w:val="15"/>
        </w:rPr>
        <w:tab/>
      </w:r>
      <w:r w:rsidRPr="00AC4745">
        <w:rPr>
          <w:color w:val="000000"/>
          <w:sz w:val="15"/>
          <w:szCs w:val="15"/>
        </w:rPr>
        <w:t>-</w:t>
      </w:r>
      <w:r>
        <w:rPr>
          <w:color w:val="000000"/>
          <w:sz w:val="15"/>
          <w:szCs w:val="15"/>
        </w:rPr>
        <w:tab/>
        <w:t>-</w:t>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w:t>
      </w:r>
      <w:r w:rsidRPr="00DF375E">
        <w:rPr>
          <w:color w:val="000000"/>
          <w:sz w:val="15"/>
          <w:szCs w:val="15"/>
        </w:rPr>
        <w:tab/>
        <w:t>1,000</w:t>
      </w:r>
      <w:r w:rsidRPr="00DF375E">
        <w:rPr>
          <w:color w:val="000000"/>
          <w:sz w:val="15"/>
          <w:szCs w:val="15"/>
        </w:rPr>
        <w:tab/>
        <w:t>11</w:t>
      </w:r>
      <w:r w:rsidRPr="00DF375E">
        <w:rPr>
          <w:color w:val="000000"/>
          <w:sz w:val="15"/>
          <w:szCs w:val="15"/>
        </w:rPr>
        <w:tab/>
        <w:t>0.22%</w:t>
      </w:r>
      <w:r w:rsidRPr="00DF375E">
        <w:rPr>
          <w:color w:val="000000"/>
          <w:sz w:val="15"/>
          <w:szCs w:val="15"/>
        </w:rPr>
        <w:tab/>
        <w:t>470</w:t>
      </w:r>
      <w:r w:rsidRPr="00DF375E">
        <w:rPr>
          <w:color w:val="000000"/>
          <w:sz w:val="15"/>
          <w:szCs w:val="15"/>
        </w:rPr>
        <w:tab/>
        <w:t>470</w:t>
      </w:r>
      <w:r w:rsidRPr="00DF375E">
        <w:rPr>
          <w:color w:val="000000"/>
          <w:sz w:val="15"/>
          <w:szCs w:val="15"/>
        </w:rPr>
        <w:tab/>
        <w:t>940,000</w:t>
      </w:r>
      <w:r w:rsidRPr="00DF375E">
        <w:rPr>
          <w:color w:val="000000"/>
          <w:sz w:val="15"/>
          <w:szCs w:val="15"/>
        </w:rPr>
        <w:tab/>
        <w:t>4</w:t>
      </w:r>
      <w:r w:rsidRPr="00DF375E">
        <w:rPr>
          <w:color w:val="000000"/>
          <w:sz w:val="15"/>
          <w:szCs w:val="15"/>
        </w:rPr>
        <w:tab/>
        <w:t>2,095</w:t>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1,001</w:t>
      </w:r>
      <w:r w:rsidRPr="00DF375E">
        <w:rPr>
          <w:color w:val="000000"/>
          <w:sz w:val="15"/>
          <w:szCs w:val="15"/>
        </w:rPr>
        <w:tab/>
      </w:r>
      <w:r w:rsidRPr="00DF375E">
        <w:rPr>
          <w:color w:val="000000"/>
          <w:sz w:val="15"/>
          <w:szCs w:val="15"/>
        </w:rPr>
        <w:tab/>
        <w:t>2,000</w:t>
      </w:r>
      <w:r w:rsidRPr="00DF375E">
        <w:rPr>
          <w:color w:val="000000"/>
          <w:sz w:val="15"/>
          <w:szCs w:val="15"/>
        </w:rPr>
        <w:tab/>
        <w:t>12</w:t>
      </w:r>
      <w:r w:rsidRPr="00DF375E">
        <w:rPr>
          <w:color w:val="000000"/>
          <w:sz w:val="15"/>
          <w:szCs w:val="15"/>
        </w:rPr>
        <w:tab/>
        <w:t>0.77%</w:t>
      </w:r>
      <w:r w:rsidRPr="00DF375E">
        <w:rPr>
          <w:color w:val="000000"/>
          <w:sz w:val="15"/>
          <w:szCs w:val="15"/>
        </w:rPr>
        <w:tab/>
        <w:t>378</w:t>
      </w:r>
      <w:r w:rsidRPr="00DF375E">
        <w:rPr>
          <w:color w:val="000000"/>
          <w:sz w:val="15"/>
          <w:szCs w:val="15"/>
        </w:rPr>
        <w:tab/>
        <w:t>378</w:t>
      </w:r>
      <w:r w:rsidRPr="00DF375E">
        <w:rPr>
          <w:color w:val="000000"/>
          <w:sz w:val="15"/>
          <w:szCs w:val="15"/>
        </w:rPr>
        <w:tab/>
        <w:t>756,000</w:t>
      </w:r>
      <w:r w:rsidRPr="00DF375E">
        <w:rPr>
          <w:color w:val="000000"/>
          <w:sz w:val="15"/>
          <w:szCs w:val="15"/>
        </w:rPr>
        <w:tab/>
        <w:t>15</w:t>
      </w:r>
      <w:r w:rsidRPr="00DF375E">
        <w:rPr>
          <w:color w:val="000000"/>
          <w:sz w:val="15"/>
          <w:szCs w:val="15"/>
        </w:rPr>
        <w:tab/>
        <w:t>5,823</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2,001</w:t>
      </w:r>
      <w:r w:rsidRPr="00DF375E">
        <w:rPr>
          <w:color w:val="000000"/>
          <w:sz w:val="15"/>
          <w:szCs w:val="15"/>
        </w:rPr>
        <w:tab/>
        <w:t>3,000</w:t>
      </w:r>
      <w:r w:rsidRPr="00DF375E">
        <w:rPr>
          <w:color w:val="000000"/>
          <w:sz w:val="15"/>
          <w:szCs w:val="15"/>
        </w:rPr>
        <w:tab/>
        <w:t>17</w:t>
      </w:r>
      <w:r w:rsidRPr="00DF375E">
        <w:rPr>
          <w:color w:val="000000"/>
          <w:sz w:val="15"/>
          <w:szCs w:val="15"/>
        </w:rPr>
        <w:tab/>
        <w:t>0.65%</w:t>
      </w:r>
      <w:r w:rsidRPr="00DF375E">
        <w:rPr>
          <w:color w:val="000000"/>
          <w:sz w:val="15"/>
          <w:szCs w:val="15"/>
        </w:rPr>
        <w:tab/>
        <w:t>350</w:t>
      </w:r>
      <w:r w:rsidRPr="00DF375E">
        <w:rPr>
          <w:color w:val="000000"/>
          <w:sz w:val="15"/>
          <w:szCs w:val="15"/>
        </w:rPr>
        <w:tab/>
        <w:t>350</w:t>
      </w:r>
      <w:r w:rsidRPr="00DF375E">
        <w:rPr>
          <w:color w:val="000000"/>
          <w:sz w:val="15"/>
          <w:szCs w:val="15"/>
        </w:rPr>
        <w:tab/>
        <w:t>700,000</w:t>
      </w:r>
      <w:r w:rsidRPr="00DF375E">
        <w:rPr>
          <w:color w:val="000000"/>
          <w:sz w:val="15"/>
          <w:szCs w:val="15"/>
        </w:rPr>
        <w:tab/>
        <w:t>13</w:t>
      </w:r>
      <w:r w:rsidRPr="00DF375E">
        <w:rPr>
          <w:color w:val="000000"/>
          <w:sz w:val="15"/>
          <w:szCs w:val="15"/>
        </w:rPr>
        <w:tab/>
        <w:t>4,567</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3,001</w:t>
      </w:r>
      <w:r w:rsidRPr="00DF375E">
        <w:rPr>
          <w:color w:val="000000"/>
          <w:sz w:val="15"/>
          <w:szCs w:val="15"/>
        </w:rPr>
        <w:tab/>
        <w:t>4,000</w:t>
      </w:r>
      <w:r w:rsidRPr="00DF375E">
        <w:rPr>
          <w:color w:val="000000"/>
          <w:sz w:val="15"/>
          <w:szCs w:val="15"/>
        </w:rPr>
        <w:tab/>
        <w:t>42</w:t>
      </w:r>
      <w:r w:rsidRPr="00DF375E">
        <w:rPr>
          <w:color w:val="000000"/>
          <w:sz w:val="15"/>
          <w:szCs w:val="15"/>
        </w:rPr>
        <w:tab/>
        <w:t>1.13%</w:t>
      </w:r>
      <w:r w:rsidRPr="00DF375E">
        <w:rPr>
          <w:color w:val="000000"/>
          <w:sz w:val="15"/>
          <w:szCs w:val="15"/>
        </w:rPr>
        <w:tab/>
        <w:t>321</w:t>
      </w:r>
      <w:r w:rsidRPr="00DF375E">
        <w:rPr>
          <w:color w:val="000000"/>
          <w:sz w:val="15"/>
          <w:szCs w:val="15"/>
        </w:rPr>
        <w:tab/>
        <w:t>321</w:t>
      </w:r>
      <w:r w:rsidRPr="00DF375E">
        <w:rPr>
          <w:color w:val="000000"/>
          <w:sz w:val="15"/>
          <w:szCs w:val="15"/>
        </w:rPr>
        <w:tab/>
        <w:t>642,000</w:t>
      </w:r>
      <w:r w:rsidRPr="00DF375E">
        <w:rPr>
          <w:color w:val="000000"/>
          <w:sz w:val="15"/>
          <w:szCs w:val="15"/>
        </w:rPr>
        <w:tab/>
        <w:t>23</w:t>
      </w:r>
      <w:r w:rsidRPr="00DF375E">
        <w:rPr>
          <w:color w:val="000000"/>
          <w:sz w:val="15"/>
          <w:szCs w:val="15"/>
        </w:rPr>
        <w:tab/>
        <w:t>7,237</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4,001</w:t>
      </w:r>
      <w:r w:rsidRPr="00DF375E">
        <w:rPr>
          <w:color w:val="000000"/>
          <w:sz w:val="15"/>
          <w:szCs w:val="15"/>
        </w:rPr>
        <w:tab/>
        <w:t>5,000</w:t>
      </w:r>
      <w:r w:rsidRPr="00DF375E">
        <w:rPr>
          <w:color w:val="000000"/>
          <w:sz w:val="15"/>
          <w:szCs w:val="15"/>
        </w:rPr>
        <w:tab/>
        <w:t>74</w:t>
      </w:r>
      <w:r w:rsidRPr="00DF375E">
        <w:rPr>
          <w:color w:val="000000"/>
          <w:sz w:val="15"/>
          <w:szCs w:val="15"/>
        </w:rPr>
        <w:tab/>
        <w:t>1.56%</w:t>
      </w:r>
      <w:r w:rsidRPr="00DF375E">
        <w:rPr>
          <w:color w:val="000000"/>
          <w:sz w:val="15"/>
          <w:szCs w:val="15"/>
        </w:rPr>
        <w:tab/>
        <w:t>311</w:t>
      </w:r>
      <w:r w:rsidRPr="00DF375E">
        <w:rPr>
          <w:color w:val="000000"/>
          <w:sz w:val="15"/>
          <w:szCs w:val="15"/>
        </w:rPr>
        <w:tab/>
        <w:t>311</w:t>
      </w:r>
      <w:r w:rsidRPr="00DF375E">
        <w:rPr>
          <w:color w:val="000000"/>
          <w:sz w:val="15"/>
          <w:szCs w:val="15"/>
        </w:rPr>
        <w:tab/>
        <w:t>622,000</w:t>
      </w:r>
      <w:r w:rsidRPr="00DF375E">
        <w:rPr>
          <w:color w:val="000000"/>
          <w:sz w:val="15"/>
          <w:szCs w:val="15"/>
        </w:rPr>
        <w:tab/>
        <w:t>31</w:t>
      </w:r>
      <w:r w:rsidRPr="00DF375E">
        <w:rPr>
          <w:color w:val="000000"/>
          <w:sz w:val="15"/>
          <w:szCs w:val="15"/>
        </w:rPr>
        <w:tab/>
        <w:t>9,674</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5,001</w:t>
      </w:r>
      <w:r w:rsidRPr="00DF375E">
        <w:rPr>
          <w:color w:val="000000"/>
          <w:sz w:val="15"/>
          <w:szCs w:val="15"/>
        </w:rPr>
        <w:tab/>
        <w:t>6,000</w:t>
      </w:r>
      <w:r w:rsidRPr="00DF375E">
        <w:rPr>
          <w:color w:val="000000"/>
          <w:sz w:val="15"/>
          <w:szCs w:val="15"/>
        </w:rPr>
        <w:tab/>
        <w:t>101</w:t>
      </w:r>
      <w:r w:rsidRPr="00DF375E">
        <w:rPr>
          <w:color w:val="000000"/>
          <w:sz w:val="15"/>
          <w:szCs w:val="15"/>
        </w:rPr>
        <w:tab/>
        <w:t>1.75%</w:t>
      </w:r>
      <w:r w:rsidRPr="00DF375E">
        <w:rPr>
          <w:color w:val="000000"/>
          <w:sz w:val="15"/>
          <w:szCs w:val="15"/>
        </w:rPr>
        <w:tab/>
        <w:t>293</w:t>
      </w:r>
      <w:r w:rsidRPr="00DF375E">
        <w:rPr>
          <w:color w:val="000000"/>
          <w:sz w:val="15"/>
          <w:szCs w:val="15"/>
        </w:rPr>
        <w:tab/>
        <w:t>293</w:t>
      </w:r>
      <w:r w:rsidRPr="00DF375E">
        <w:rPr>
          <w:color w:val="000000"/>
          <w:sz w:val="15"/>
          <w:szCs w:val="15"/>
        </w:rPr>
        <w:tab/>
        <w:t>586,000</w:t>
      </w:r>
      <w:r w:rsidRPr="00DF375E">
        <w:rPr>
          <w:color w:val="000000"/>
          <w:sz w:val="15"/>
          <w:szCs w:val="15"/>
        </w:rPr>
        <w:tab/>
        <w:t>35</w:t>
      </w:r>
      <w:r w:rsidRPr="00DF375E">
        <w:rPr>
          <w:color w:val="000000"/>
          <w:sz w:val="15"/>
          <w:szCs w:val="15"/>
        </w:rPr>
        <w:tab/>
        <w:t>10,229</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6,001</w:t>
      </w:r>
      <w:r w:rsidRPr="00DF375E">
        <w:rPr>
          <w:color w:val="000000"/>
          <w:sz w:val="15"/>
          <w:szCs w:val="15"/>
        </w:rPr>
        <w:tab/>
        <w:t>7,000</w:t>
      </w:r>
      <w:r w:rsidRPr="00DF375E">
        <w:rPr>
          <w:color w:val="000000"/>
          <w:sz w:val="15"/>
          <w:szCs w:val="15"/>
        </w:rPr>
        <w:tab/>
        <w:t>145</w:t>
      </w:r>
      <w:r w:rsidRPr="00DF375E">
        <w:rPr>
          <w:color w:val="000000"/>
          <w:sz w:val="15"/>
          <w:szCs w:val="15"/>
        </w:rPr>
        <w:tab/>
        <w:t>2.12%</w:t>
      </w:r>
      <w:r w:rsidRPr="00DF375E">
        <w:rPr>
          <w:color w:val="000000"/>
          <w:sz w:val="15"/>
          <w:szCs w:val="15"/>
        </w:rPr>
        <w:tab/>
        <w:t>280</w:t>
      </w:r>
      <w:r w:rsidRPr="00DF375E">
        <w:rPr>
          <w:color w:val="000000"/>
          <w:sz w:val="15"/>
          <w:szCs w:val="15"/>
        </w:rPr>
        <w:tab/>
        <w:t>280</w:t>
      </w:r>
      <w:r w:rsidRPr="00DF375E">
        <w:rPr>
          <w:color w:val="000000"/>
          <w:sz w:val="15"/>
          <w:szCs w:val="15"/>
        </w:rPr>
        <w:tab/>
        <w:t>560,000</w:t>
      </w:r>
      <w:r w:rsidRPr="00DF375E">
        <w:rPr>
          <w:color w:val="000000"/>
          <w:sz w:val="15"/>
          <w:szCs w:val="15"/>
        </w:rPr>
        <w:tab/>
        <w:t>42</w:t>
      </w:r>
      <w:r w:rsidRPr="00DF375E">
        <w:rPr>
          <w:color w:val="000000"/>
          <w:sz w:val="15"/>
          <w:szCs w:val="15"/>
        </w:rPr>
        <w:tab/>
        <w:t>11,858</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7,001</w:t>
      </w:r>
      <w:r w:rsidRPr="00DF375E">
        <w:rPr>
          <w:color w:val="000000"/>
          <w:sz w:val="15"/>
          <w:szCs w:val="15"/>
        </w:rPr>
        <w:tab/>
        <w:t>8,000</w:t>
      </w:r>
      <w:r w:rsidRPr="00DF375E">
        <w:rPr>
          <w:color w:val="000000"/>
          <w:sz w:val="15"/>
          <w:szCs w:val="15"/>
        </w:rPr>
        <w:tab/>
        <w:t>184</w:t>
      </w:r>
      <w:r w:rsidRPr="00DF375E">
        <w:rPr>
          <w:color w:val="000000"/>
          <w:sz w:val="15"/>
          <w:szCs w:val="15"/>
        </w:rPr>
        <w:tab/>
        <w:t>2.33%</w:t>
      </w:r>
      <w:r w:rsidRPr="00DF375E">
        <w:rPr>
          <w:color w:val="000000"/>
          <w:sz w:val="15"/>
          <w:szCs w:val="15"/>
        </w:rPr>
        <w:tab/>
        <w:t>270</w:t>
      </w:r>
      <w:r w:rsidRPr="00DF375E">
        <w:rPr>
          <w:color w:val="000000"/>
          <w:sz w:val="15"/>
          <w:szCs w:val="15"/>
        </w:rPr>
        <w:tab/>
        <w:t>270</w:t>
      </w:r>
      <w:r w:rsidRPr="00DF375E">
        <w:rPr>
          <w:color w:val="000000"/>
          <w:sz w:val="15"/>
          <w:szCs w:val="15"/>
        </w:rPr>
        <w:tab/>
        <w:t>540,000</w:t>
      </w:r>
      <w:r w:rsidRPr="00DF375E">
        <w:rPr>
          <w:color w:val="000000"/>
          <w:sz w:val="15"/>
          <w:szCs w:val="15"/>
        </w:rPr>
        <w:tab/>
        <w:t>47</w:t>
      </w:r>
      <w:r w:rsidRPr="00DF375E">
        <w:rPr>
          <w:color w:val="000000"/>
          <w:sz w:val="15"/>
          <w:szCs w:val="15"/>
        </w:rPr>
        <w:tab/>
        <w:t>12,602</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8,001</w:t>
      </w:r>
      <w:r w:rsidRPr="00DF375E">
        <w:rPr>
          <w:color w:val="000000"/>
          <w:sz w:val="15"/>
          <w:szCs w:val="15"/>
        </w:rPr>
        <w:tab/>
        <w:t>9,000</w:t>
      </w:r>
      <w:r w:rsidRPr="00DF375E">
        <w:rPr>
          <w:color w:val="000000"/>
          <w:sz w:val="15"/>
          <w:szCs w:val="15"/>
        </w:rPr>
        <w:tab/>
        <w:t>221</w:t>
      </w:r>
      <w:r w:rsidRPr="00DF375E">
        <w:rPr>
          <w:color w:val="000000"/>
          <w:sz w:val="15"/>
          <w:szCs w:val="15"/>
        </w:rPr>
        <w:tab/>
        <w:t>2.46%</w:t>
      </w:r>
      <w:r w:rsidRPr="00DF375E">
        <w:rPr>
          <w:color w:val="000000"/>
          <w:sz w:val="15"/>
          <w:szCs w:val="15"/>
        </w:rPr>
        <w:tab/>
        <w:t>255</w:t>
      </w:r>
      <w:r w:rsidRPr="00DF375E">
        <w:rPr>
          <w:color w:val="000000"/>
          <w:sz w:val="15"/>
          <w:szCs w:val="15"/>
        </w:rPr>
        <w:tab/>
        <w:t>255</w:t>
      </w:r>
      <w:r w:rsidRPr="00DF375E">
        <w:rPr>
          <w:color w:val="000000"/>
          <w:sz w:val="15"/>
          <w:szCs w:val="15"/>
        </w:rPr>
        <w:tab/>
        <w:t>510,000</w:t>
      </w:r>
      <w:r w:rsidRPr="00DF375E">
        <w:rPr>
          <w:color w:val="000000"/>
          <w:sz w:val="15"/>
          <w:szCs w:val="15"/>
        </w:rPr>
        <w:tab/>
        <w:t>49</w:t>
      </w:r>
      <w:r w:rsidRPr="00DF375E">
        <w:rPr>
          <w:color w:val="000000"/>
          <w:sz w:val="15"/>
          <w:szCs w:val="15"/>
        </w:rPr>
        <w:tab/>
        <w:t>12,556</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9,001</w:t>
      </w:r>
      <w:r w:rsidRPr="00DF375E">
        <w:rPr>
          <w:color w:val="000000"/>
          <w:sz w:val="15"/>
          <w:szCs w:val="15"/>
        </w:rPr>
        <w:tab/>
        <w:t>10,000</w:t>
      </w:r>
      <w:r w:rsidRPr="00DF375E">
        <w:rPr>
          <w:color w:val="000000"/>
          <w:sz w:val="15"/>
          <w:szCs w:val="15"/>
        </w:rPr>
        <w:tab/>
        <w:t>276</w:t>
      </w:r>
      <w:r w:rsidRPr="00DF375E">
        <w:rPr>
          <w:color w:val="000000"/>
          <w:sz w:val="15"/>
          <w:szCs w:val="15"/>
        </w:rPr>
        <w:tab/>
        <w:t>2.76%</w:t>
      </w:r>
      <w:r w:rsidRPr="00DF375E">
        <w:rPr>
          <w:color w:val="000000"/>
          <w:sz w:val="15"/>
          <w:szCs w:val="15"/>
        </w:rPr>
        <w:tab/>
        <w:t>243</w:t>
      </w:r>
      <w:r w:rsidRPr="00DF375E">
        <w:rPr>
          <w:color w:val="000000"/>
          <w:sz w:val="15"/>
          <w:szCs w:val="15"/>
        </w:rPr>
        <w:tab/>
        <w:t>243</w:t>
      </w:r>
      <w:r w:rsidRPr="00DF375E">
        <w:rPr>
          <w:color w:val="000000"/>
          <w:sz w:val="15"/>
          <w:szCs w:val="15"/>
        </w:rPr>
        <w:tab/>
        <w:t>486,000</w:t>
      </w:r>
      <w:r w:rsidRPr="00DF375E">
        <w:rPr>
          <w:color w:val="000000"/>
          <w:sz w:val="15"/>
          <w:szCs w:val="15"/>
        </w:rPr>
        <w:tab/>
        <w:t>55</w:t>
      </w:r>
      <w:r w:rsidRPr="00DF375E">
        <w:rPr>
          <w:color w:val="000000"/>
          <w:sz w:val="15"/>
          <w:szCs w:val="15"/>
        </w:rPr>
        <w:tab/>
        <w:t>13,409</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10,001</w:t>
      </w:r>
      <w:r w:rsidRPr="00DF375E">
        <w:rPr>
          <w:color w:val="000000"/>
          <w:sz w:val="15"/>
          <w:szCs w:val="15"/>
        </w:rPr>
        <w:tab/>
        <w:t>11,000</w:t>
      </w:r>
      <w:r w:rsidRPr="00DF375E">
        <w:rPr>
          <w:color w:val="000000"/>
          <w:sz w:val="15"/>
          <w:szCs w:val="15"/>
        </w:rPr>
        <w:tab/>
        <w:t>333</w:t>
      </w:r>
      <w:r w:rsidRPr="00DF375E">
        <w:rPr>
          <w:color w:val="000000"/>
          <w:sz w:val="15"/>
          <w:szCs w:val="15"/>
        </w:rPr>
        <w:tab/>
        <w:t>3.01%</w:t>
      </w:r>
      <w:r w:rsidRPr="00DF375E">
        <w:rPr>
          <w:color w:val="000000"/>
          <w:sz w:val="15"/>
          <w:szCs w:val="15"/>
        </w:rPr>
        <w:tab/>
        <w:t>227</w:t>
      </w:r>
      <w:r w:rsidRPr="00DF375E">
        <w:rPr>
          <w:color w:val="000000"/>
          <w:sz w:val="15"/>
          <w:szCs w:val="15"/>
        </w:rPr>
        <w:tab/>
        <w:t>227</w:t>
      </w:r>
      <w:r w:rsidRPr="00DF375E">
        <w:rPr>
          <w:color w:val="000000"/>
          <w:sz w:val="15"/>
          <w:szCs w:val="15"/>
        </w:rPr>
        <w:tab/>
        <w:t>454,000</w:t>
      </w:r>
      <w:r w:rsidRPr="00DF375E">
        <w:rPr>
          <w:color w:val="000000"/>
          <w:sz w:val="15"/>
          <w:szCs w:val="15"/>
        </w:rPr>
        <w:tab/>
        <w:t>60</w:t>
      </w:r>
      <w:r w:rsidRPr="00DF375E">
        <w:rPr>
          <w:color w:val="000000"/>
          <w:sz w:val="15"/>
          <w:szCs w:val="15"/>
        </w:rPr>
        <w:tab/>
        <w:t>13,651</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11,001</w:t>
      </w:r>
      <w:r w:rsidRPr="00DF375E">
        <w:rPr>
          <w:color w:val="000000"/>
          <w:sz w:val="15"/>
          <w:szCs w:val="15"/>
        </w:rPr>
        <w:tab/>
        <w:t>12,000</w:t>
      </w:r>
      <w:r w:rsidRPr="00DF375E">
        <w:rPr>
          <w:color w:val="000000"/>
          <w:sz w:val="15"/>
          <w:szCs w:val="15"/>
        </w:rPr>
        <w:tab/>
        <w:t>389</w:t>
      </w:r>
      <w:r w:rsidRPr="00DF375E">
        <w:rPr>
          <w:color w:val="000000"/>
          <w:sz w:val="15"/>
          <w:szCs w:val="15"/>
        </w:rPr>
        <w:tab/>
        <w:t>3.21%</w:t>
      </w:r>
      <w:r w:rsidRPr="00DF375E">
        <w:rPr>
          <w:color w:val="000000"/>
          <w:sz w:val="15"/>
          <w:szCs w:val="15"/>
        </w:rPr>
        <w:tab/>
        <w:t>219</w:t>
      </w:r>
      <w:r w:rsidRPr="00DF375E">
        <w:rPr>
          <w:color w:val="000000"/>
          <w:sz w:val="15"/>
          <w:szCs w:val="15"/>
        </w:rPr>
        <w:tab/>
        <w:t>219</w:t>
      </w:r>
      <w:r w:rsidRPr="00DF375E">
        <w:rPr>
          <w:color w:val="000000"/>
          <w:sz w:val="15"/>
          <w:szCs w:val="15"/>
        </w:rPr>
        <w:tab/>
        <w:t>438,000</w:t>
      </w:r>
      <w:r w:rsidRPr="00DF375E">
        <w:rPr>
          <w:color w:val="000000"/>
          <w:sz w:val="15"/>
          <w:szCs w:val="15"/>
        </w:rPr>
        <w:tab/>
        <w:t>64</w:t>
      </w:r>
      <w:r w:rsidRPr="00DF375E">
        <w:rPr>
          <w:color w:val="000000"/>
          <w:sz w:val="15"/>
          <w:szCs w:val="15"/>
        </w:rPr>
        <w:tab/>
        <w:t>14,067</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12,001</w:t>
      </w:r>
      <w:r w:rsidRPr="00DF375E">
        <w:rPr>
          <w:color w:val="000000"/>
          <w:sz w:val="15"/>
          <w:szCs w:val="15"/>
        </w:rPr>
        <w:tab/>
        <w:t>13,000</w:t>
      </w:r>
      <w:r w:rsidRPr="00DF375E">
        <w:rPr>
          <w:color w:val="000000"/>
          <w:sz w:val="15"/>
          <w:szCs w:val="15"/>
        </w:rPr>
        <w:tab/>
        <w:t>446</w:t>
      </w:r>
      <w:r w:rsidRPr="00DF375E">
        <w:rPr>
          <w:color w:val="000000"/>
          <w:sz w:val="15"/>
          <w:szCs w:val="15"/>
        </w:rPr>
        <w:tab/>
        <w:t>3.38%</w:t>
      </w:r>
      <w:r w:rsidRPr="00DF375E">
        <w:rPr>
          <w:color w:val="000000"/>
          <w:sz w:val="15"/>
          <w:szCs w:val="15"/>
        </w:rPr>
        <w:tab/>
        <w:t>207</w:t>
      </w:r>
      <w:r w:rsidRPr="00DF375E">
        <w:rPr>
          <w:color w:val="000000"/>
          <w:sz w:val="15"/>
          <w:szCs w:val="15"/>
        </w:rPr>
        <w:tab/>
        <w:t>207</w:t>
      </w:r>
      <w:r w:rsidRPr="00DF375E">
        <w:rPr>
          <w:color w:val="000000"/>
          <w:sz w:val="15"/>
          <w:szCs w:val="15"/>
        </w:rPr>
        <w:tab/>
        <w:t>414,000</w:t>
      </w:r>
      <w:r w:rsidRPr="00DF375E">
        <w:rPr>
          <w:color w:val="000000"/>
          <w:sz w:val="15"/>
          <w:szCs w:val="15"/>
        </w:rPr>
        <w:tab/>
        <w:t>68</w:t>
      </w:r>
      <w:r w:rsidRPr="00DF375E">
        <w:rPr>
          <w:color w:val="000000"/>
          <w:sz w:val="15"/>
          <w:szCs w:val="15"/>
        </w:rPr>
        <w:tab/>
        <w:t>14,011</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13,001</w:t>
      </w:r>
      <w:r w:rsidRPr="00DF375E">
        <w:rPr>
          <w:color w:val="000000"/>
          <w:sz w:val="15"/>
          <w:szCs w:val="15"/>
        </w:rPr>
        <w:tab/>
        <w:t>14,000</w:t>
      </w:r>
      <w:r w:rsidRPr="00DF375E">
        <w:rPr>
          <w:color w:val="000000"/>
          <w:sz w:val="15"/>
          <w:szCs w:val="15"/>
        </w:rPr>
        <w:tab/>
        <w:t>514</w:t>
      </w:r>
      <w:r w:rsidRPr="00DF375E">
        <w:rPr>
          <w:color w:val="000000"/>
          <w:sz w:val="15"/>
          <w:szCs w:val="15"/>
        </w:rPr>
        <w:tab/>
        <w:t>3.61%</w:t>
      </w:r>
      <w:r w:rsidRPr="00DF375E">
        <w:rPr>
          <w:color w:val="000000"/>
          <w:sz w:val="15"/>
          <w:szCs w:val="15"/>
        </w:rPr>
        <w:tab/>
        <w:t>194</w:t>
      </w:r>
      <w:r w:rsidRPr="00DF375E">
        <w:rPr>
          <w:color w:val="000000"/>
          <w:sz w:val="15"/>
          <w:szCs w:val="15"/>
        </w:rPr>
        <w:tab/>
        <w:t>194</w:t>
      </w:r>
      <w:r w:rsidRPr="00DF375E">
        <w:rPr>
          <w:color w:val="000000"/>
          <w:sz w:val="15"/>
          <w:szCs w:val="15"/>
        </w:rPr>
        <w:tab/>
        <w:t>388,000</w:t>
      </w:r>
      <w:r w:rsidRPr="00DF375E">
        <w:rPr>
          <w:color w:val="000000"/>
          <w:sz w:val="15"/>
          <w:szCs w:val="15"/>
        </w:rPr>
        <w:tab/>
        <w:t>72</w:t>
      </w:r>
      <w:r w:rsidRPr="00DF375E">
        <w:rPr>
          <w:color w:val="000000"/>
          <w:sz w:val="15"/>
          <w:szCs w:val="15"/>
        </w:rPr>
        <w:tab/>
        <w:t>14,016</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14,001</w:t>
      </w:r>
      <w:r w:rsidRPr="00DF375E">
        <w:rPr>
          <w:color w:val="000000"/>
          <w:sz w:val="15"/>
          <w:szCs w:val="15"/>
        </w:rPr>
        <w:tab/>
        <w:t>15,000</w:t>
      </w:r>
      <w:r w:rsidRPr="00DF375E">
        <w:rPr>
          <w:color w:val="000000"/>
          <w:sz w:val="15"/>
          <w:szCs w:val="15"/>
        </w:rPr>
        <w:tab/>
        <w:t>582</w:t>
      </w:r>
      <w:r w:rsidRPr="00DF375E">
        <w:rPr>
          <w:color w:val="000000"/>
          <w:sz w:val="15"/>
          <w:szCs w:val="15"/>
        </w:rPr>
        <w:tab/>
        <w:t>3.80%</w:t>
      </w:r>
      <w:r w:rsidRPr="00DF375E">
        <w:rPr>
          <w:color w:val="000000"/>
          <w:sz w:val="15"/>
          <w:szCs w:val="15"/>
        </w:rPr>
        <w:tab/>
        <w:t>184</w:t>
      </w:r>
      <w:r w:rsidRPr="00DF375E">
        <w:rPr>
          <w:color w:val="000000"/>
          <w:sz w:val="15"/>
          <w:szCs w:val="15"/>
        </w:rPr>
        <w:tab/>
        <w:t>184</w:t>
      </w:r>
      <w:r w:rsidRPr="00DF375E">
        <w:rPr>
          <w:color w:val="000000"/>
          <w:sz w:val="15"/>
          <w:szCs w:val="15"/>
        </w:rPr>
        <w:tab/>
        <w:t>368,000</w:t>
      </w:r>
      <w:r w:rsidRPr="00DF375E">
        <w:rPr>
          <w:color w:val="000000"/>
          <w:sz w:val="15"/>
          <w:szCs w:val="15"/>
        </w:rPr>
        <w:tab/>
        <w:t>76</w:t>
      </w:r>
      <w:r w:rsidRPr="00DF375E">
        <w:rPr>
          <w:color w:val="000000"/>
          <w:sz w:val="15"/>
          <w:szCs w:val="15"/>
        </w:rPr>
        <w:tab/>
        <w:t>14,001</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15,001</w:t>
      </w:r>
      <w:r w:rsidRPr="00DF375E">
        <w:rPr>
          <w:color w:val="000000"/>
          <w:sz w:val="15"/>
          <w:szCs w:val="15"/>
        </w:rPr>
        <w:tab/>
        <w:t>20,000</w:t>
      </w:r>
      <w:r w:rsidRPr="00DF375E">
        <w:rPr>
          <w:color w:val="000000"/>
          <w:sz w:val="15"/>
          <w:szCs w:val="15"/>
        </w:rPr>
        <w:tab/>
        <w:t xml:space="preserve"> 786</w:t>
      </w:r>
      <w:r w:rsidRPr="00DF375E">
        <w:rPr>
          <w:color w:val="000000"/>
          <w:sz w:val="15"/>
          <w:szCs w:val="15"/>
        </w:rPr>
        <w:tab/>
        <w:t>4.28%</w:t>
      </w:r>
      <w:r w:rsidRPr="00DF375E">
        <w:rPr>
          <w:color w:val="000000"/>
          <w:sz w:val="15"/>
          <w:szCs w:val="15"/>
        </w:rPr>
        <w:tab/>
        <w:t>788</w:t>
      </w:r>
      <w:r w:rsidRPr="00DF375E">
        <w:rPr>
          <w:color w:val="000000"/>
          <w:sz w:val="15"/>
          <w:szCs w:val="15"/>
        </w:rPr>
        <w:tab/>
        <w:t>788</w:t>
      </w:r>
      <w:r w:rsidRPr="00DF375E">
        <w:rPr>
          <w:color w:val="000000"/>
          <w:sz w:val="15"/>
          <w:szCs w:val="15"/>
        </w:rPr>
        <w:tab/>
        <w:t>1,576,000</w:t>
      </w:r>
      <w:r w:rsidRPr="00DF375E">
        <w:rPr>
          <w:color w:val="000000"/>
          <w:sz w:val="15"/>
          <w:szCs w:val="15"/>
        </w:rPr>
        <w:tab/>
        <w:t>86</w:t>
      </w:r>
      <w:r w:rsidRPr="00DF375E">
        <w:rPr>
          <w:color w:val="000000"/>
          <w:sz w:val="15"/>
          <w:szCs w:val="15"/>
        </w:rPr>
        <w:tab/>
        <w:t>67,405</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20,001</w:t>
      </w:r>
      <w:r w:rsidRPr="00DF375E">
        <w:rPr>
          <w:color w:val="000000"/>
          <w:sz w:val="15"/>
          <w:szCs w:val="15"/>
        </w:rPr>
        <w:tab/>
        <w:t xml:space="preserve">25,000 </w:t>
      </w:r>
      <w:r w:rsidRPr="00DF375E">
        <w:rPr>
          <w:color w:val="000000"/>
          <w:sz w:val="15"/>
          <w:szCs w:val="15"/>
        </w:rPr>
        <w:tab/>
        <w:t>1,138</w:t>
      </w:r>
      <w:r w:rsidRPr="00DF375E">
        <w:rPr>
          <w:color w:val="000000"/>
          <w:sz w:val="15"/>
          <w:szCs w:val="15"/>
        </w:rPr>
        <w:tab/>
        <w:t>4.81%</w:t>
      </w:r>
      <w:r w:rsidRPr="00DF375E">
        <w:rPr>
          <w:color w:val="000000"/>
          <w:sz w:val="15"/>
          <w:szCs w:val="15"/>
        </w:rPr>
        <w:tab/>
        <w:t>647</w:t>
      </w:r>
      <w:r w:rsidRPr="00DF375E">
        <w:rPr>
          <w:color w:val="000000"/>
          <w:sz w:val="15"/>
          <w:szCs w:val="15"/>
        </w:rPr>
        <w:tab/>
        <w:t>647</w:t>
      </w:r>
      <w:r w:rsidRPr="00DF375E">
        <w:rPr>
          <w:color w:val="000000"/>
          <w:sz w:val="15"/>
          <w:szCs w:val="15"/>
        </w:rPr>
        <w:tab/>
        <w:t>1,294,000</w:t>
      </w:r>
      <w:r w:rsidRPr="00DF375E">
        <w:rPr>
          <w:color w:val="000000"/>
          <w:sz w:val="15"/>
          <w:szCs w:val="15"/>
        </w:rPr>
        <w:tab/>
        <w:t>96</w:t>
      </w:r>
      <w:r w:rsidRPr="00DF375E">
        <w:rPr>
          <w:color w:val="000000"/>
          <w:sz w:val="15"/>
          <w:szCs w:val="15"/>
        </w:rPr>
        <w:tab/>
        <w:t>62,253</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25,001</w:t>
      </w:r>
      <w:r w:rsidRPr="00DF375E">
        <w:rPr>
          <w:color w:val="000000"/>
          <w:sz w:val="15"/>
          <w:szCs w:val="15"/>
        </w:rPr>
        <w:tab/>
        <w:t>35,000</w:t>
      </w:r>
      <w:r w:rsidRPr="00DF375E">
        <w:rPr>
          <w:color w:val="000000"/>
          <w:sz w:val="15"/>
          <w:szCs w:val="15"/>
        </w:rPr>
        <w:tab/>
        <w:t>1,642</w:t>
      </w:r>
      <w:r w:rsidRPr="00DF375E">
        <w:rPr>
          <w:color w:val="000000"/>
          <w:sz w:val="15"/>
          <w:szCs w:val="15"/>
        </w:rPr>
        <w:tab/>
        <w:t>5.24%</w:t>
      </w:r>
      <w:r w:rsidRPr="00DF375E">
        <w:rPr>
          <w:color w:val="000000"/>
          <w:sz w:val="15"/>
          <w:szCs w:val="15"/>
        </w:rPr>
        <w:tab/>
        <w:t>1,035</w:t>
      </w:r>
      <w:r w:rsidRPr="00DF375E">
        <w:rPr>
          <w:color w:val="000000"/>
          <w:sz w:val="15"/>
          <w:szCs w:val="15"/>
        </w:rPr>
        <w:tab/>
        <w:t>1,035</w:t>
      </w:r>
      <w:r w:rsidRPr="00DF375E">
        <w:rPr>
          <w:color w:val="000000"/>
          <w:sz w:val="15"/>
          <w:szCs w:val="15"/>
        </w:rPr>
        <w:tab/>
        <w:t>2,070,000</w:t>
      </w:r>
      <w:r w:rsidRPr="00DF375E">
        <w:rPr>
          <w:color w:val="000000"/>
          <w:sz w:val="15"/>
          <w:szCs w:val="15"/>
        </w:rPr>
        <w:tab/>
        <w:t>105</w:t>
      </w:r>
      <w:r w:rsidRPr="00DF375E">
        <w:rPr>
          <w:color w:val="000000"/>
          <w:sz w:val="15"/>
          <w:szCs w:val="15"/>
        </w:rPr>
        <w:tab/>
        <w:t>108,553</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35,001</w:t>
      </w:r>
      <w:r w:rsidRPr="00DF375E">
        <w:rPr>
          <w:color w:val="000000"/>
          <w:sz w:val="15"/>
          <w:szCs w:val="15"/>
        </w:rPr>
        <w:tab/>
        <w:t>50,000</w:t>
      </w:r>
      <w:r w:rsidRPr="00DF375E">
        <w:rPr>
          <w:color w:val="000000"/>
          <w:sz w:val="15"/>
          <w:szCs w:val="15"/>
        </w:rPr>
        <w:tab/>
        <w:t>2,472</w:t>
      </w:r>
      <w:r w:rsidRPr="00DF375E">
        <w:rPr>
          <w:color w:val="000000"/>
          <w:sz w:val="15"/>
          <w:szCs w:val="15"/>
        </w:rPr>
        <w:tab/>
        <w:t>5.59%</w:t>
      </w:r>
      <w:r w:rsidRPr="00DF375E">
        <w:rPr>
          <w:color w:val="000000"/>
          <w:sz w:val="15"/>
          <w:szCs w:val="15"/>
        </w:rPr>
        <w:tab/>
        <w:t>1,120</w:t>
      </w:r>
      <w:r w:rsidRPr="00DF375E">
        <w:rPr>
          <w:color w:val="000000"/>
          <w:sz w:val="15"/>
          <w:szCs w:val="15"/>
        </w:rPr>
        <w:tab/>
        <w:t>1,120</w:t>
      </w:r>
      <w:r w:rsidRPr="00DF375E">
        <w:rPr>
          <w:color w:val="000000"/>
          <w:sz w:val="15"/>
          <w:szCs w:val="15"/>
        </w:rPr>
        <w:tab/>
        <w:t>2,240,000</w:t>
      </w:r>
      <w:r w:rsidRPr="00DF375E">
        <w:rPr>
          <w:color w:val="000000"/>
          <w:sz w:val="15"/>
          <w:szCs w:val="15"/>
        </w:rPr>
        <w:tab/>
        <w:t>112</w:t>
      </w:r>
      <w:r w:rsidRPr="00DF375E">
        <w:rPr>
          <w:color w:val="000000"/>
          <w:sz w:val="15"/>
          <w:szCs w:val="15"/>
        </w:rPr>
        <w:tab/>
        <w:t>125,317</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50,001</w:t>
      </w:r>
      <w:r w:rsidRPr="00DF375E">
        <w:rPr>
          <w:color w:val="000000"/>
          <w:sz w:val="15"/>
          <w:szCs w:val="15"/>
        </w:rPr>
        <w:tab/>
        <w:t>75,000</w:t>
      </w:r>
      <w:r w:rsidRPr="00DF375E">
        <w:rPr>
          <w:color w:val="000000"/>
          <w:sz w:val="15"/>
          <w:szCs w:val="15"/>
        </w:rPr>
        <w:tab/>
        <w:t>3,764</w:t>
      </w:r>
      <w:r w:rsidRPr="00DF375E">
        <w:rPr>
          <w:color w:val="000000"/>
          <w:sz w:val="15"/>
          <w:szCs w:val="15"/>
        </w:rPr>
        <w:tab/>
        <w:t>5.85%</w:t>
      </w:r>
      <w:r w:rsidRPr="00DF375E">
        <w:rPr>
          <w:color w:val="000000"/>
          <w:sz w:val="15"/>
          <w:szCs w:val="15"/>
        </w:rPr>
        <w:tab/>
        <w:t>1,244</w:t>
      </w:r>
      <w:r w:rsidRPr="00DF375E">
        <w:rPr>
          <w:color w:val="000000"/>
          <w:sz w:val="15"/>
          <w:szCs w:val="15"/>
        </w:rPr>
        <w:tab/>
        <w:t>1,244</w:t>
      </w:r>
      <w:r w:rsidRPr="00DF375E">
        <w:rPr>
          <w:color w:val="000000"/>
          <w:sz w:val="15"/>
          <w:szCs w:val="15"/>
        </w:rPr>
        <w:tab/>
        <w:t>2,488,000</w:t>
      </w:r>
      <w:r w:rsidRPr="00DF375E">
        <w:rPr>
          <w:color w:val="000000"/>
          <w:sz w:val="15"/>
          <w:szCs w:val="15"/>
        </w:rPr>
        <w:tab/>
        <w:t>117</w:t>
      </w:r>
      <w:r w:rsidRPr="00DF375E">
        <w:rPr>
          <w:color w:val="000000"/>
          <w:sz w:val="15"/>
          <w:szCs w:val="15"/>
        </w:rPr>
        <w:tab/>
        <w:t>145,597</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75,001</w:t>
      </w:r>
      <w:r w:rsidRPr="00DF375E">
        <w:rPr>
          <w:color w:val="000000"/>
          <w:sz w:val="15"/>
          <w:szCs w:val="15"/>
        </w:rPr>
        <w:tab/>
        <w:t>100,000</w:t>
      </w:r>
      <w:r w:rsidRPr="00DF375E">
        <w:rPr>
          <w:color w:val="000000"/>
          <w:sz w:val="15"/>
          <w:szCs w:val="15"/>
        </w:rPr>
        <w:tab/>
        <w:t>5,523</w:t>
      </w:r>
      <w:r w:rsidRPr="00DF375E">
        <w:rPr>
          <w:color w:val="000000"/>
          <w:sz w:val="15"/>
          <w:szCs w:val="15"/>
        </w:rPr>
        <w:tab/>
        <w:t>6.10%</w:t>
      </w:r>
      <w:r w:rsidRPr="00DF375E">
        <w:rPr>
          <w:color w:val="000000"/>
          <w:sz w:val="15"/>
          <w:szCs w:val="15"/>
        </w:rPr>
        <w:tab/>
        <w:t>623</w:t>
      </w:r>
      <w:r w:rsidRPr="00DF375E">
        <w:rPr>
          <w:color w:val="000000"/>
          <w:sz w:val="15"/>
          <w:szCs w:val="15"/>
        </w:rPr>
        <w:tab/>
        <w:t>623</w:t>
      </w:r>
      <w:r w:rsidRPr="00DF375E">
        <w:rPr>
          <w:color w:val="000000"/>
          <w:sz w:val="15"/>
          <w:szCs w:val="15"/>
        </w:rPr>
        <w:tab/>
        <w:t>1,246,000</w:t>
      </w:r>
      <w:r w:rsidRPr="00DF375E">
        <w:rPr>
          <w:color w:val="000000"/>
          <w:sz w:val="15"/>
          <w:szCs w:val="15"/>
        </w:rPr>
        <w:tab/>
        <w:t>122</w:t>
      </w:r>
      <w:r w:rsidRPr="00DF375E">
        <w:rPr>
          <w:color w:val="000000"/>
          <w:sz w:val="15"/>
          <w:szCs w:val="15"/>
        </w:rPr>
        <w:tab/>
        <w:t>75,990</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t>100,001</w:t>
      </w:r>
      <w:r w:rsidRPr="00DF375E">
        <w:rPr>
          <w:color w:val="000000"/>
          <w:sz w:val="15"/>
          <w:szCs w:val="15"/>
        </w:rPr>
        <w:tab/>
        <w:t>200,000</w:t>
      </w:r>
      <w:r w:rsidRPr="00DF375E">
        <w:rPr>
          <w:color w:val="000000"/>
          <w:sz w:val="15"/>
          <w:szCs w:val="15"/>
        </w:rPr>
        <w:tab/>
        <w:t>8,893</w:t>
      </w:r>
      <w:r w:rsidRPr="00DF375E">
        <w:rPr>
          <w:color w:val="000000"/>
          <w:sz w:val="15"/>
          <w:szCs w:val="15"/>
        </w:rPr>
        <w:tab/>
        <w:t>6.38%</w:t>
      </w:r>
      <w:r w:rsidRPr="00DF375E">
        <w:rPr>
          <w:color w:val="000000"/>
          <w:sz w:val="15"/>
          <w:szCs w:val="15"/>
        </w:rPr>
        <w:tab/>
        <w:t>562</w:t>
      </w:r>
      <w:r w:rsidRPr="00DF375E">
        <w:rPr>
          <w:color w:val="000000"/>
          <w:sz w:val="15"/>
          <w:szCs w:val="15"/>
        </w:rPr>
        <w:tab/>
        <w:t>562</w:t>
      </w:r>
      <w:r w:rsidRPr="00DF375E">
        <w:rPr>
          <w:color w:val="000000"/>
          <w:sz w:val="15"/>
          <w:szCs w:val="15"/>
        </w:rPr>
        <w:tab/>
        <w:t>1,124,000</w:t>
      </w:r>
      <w:r w:rsidRPr="00DF375E">
        <w:rPr>
          <w:color w:val="000000"/>
          <w:sz w:val="15"/>
          <w:szCs w:val="15"/>
        </w:rPr>
        <w:tab/>
        <w:t>128</w:t>
      </w:r>
      <w:r w:rsidRPr="00DF375E">
        <w:rPr>
          <w:color w:val="000000"/>
          <w:sz w:val="15"/>
          <w:szCs w:val="15"/>
        </w:rPr>
        <w:tab/>
        <w:t>71,745</w:t>
      </w:r>
      <w:r w:rsidRPr="00DF375E">
        <w:rPr>
          <w:color w:val="000000"/>
          <w:sz w:val="15"/>
          <w:szCs w:val="15"/>
        </w:rPr>
        <w:tab/>
      </w:r>
      <w:r w:rsidRPr="00DF375E">
        <w:rPr>
          <w:color w:val="000000"/>
          <w:sz w:val="15"/>
          <w:szCs w:val="15"/>
        </w:rPr>
        <w:tab/>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200,001</w:t>
      </w:r>
      <w:r w:rsidRPr="00DF375E">
        <w:rPr>
          <w:color w:val="000000"/>
          <w:sz w:val="15"/>
          <w:szCs w:val="15"/>
        </w:rPr>
        <w:tab/>
        <w:t>500,000</w:t>
      </w:r>
      <w:r w:rsidRPr="00DF375E">
        <w:rPr>
          <w:color w:val="000000"/>
          <w:sz w:val="15"/>
          <w:szCs w:val="15"/>
        </w:rPr>
        <w:tab/>
        <w:t>20,812</w:t>
      </w:r>
      <w:r w:rsidRPr="00DF375E">
        <w:rPr>
          <w:color w:val="000000"/>
          <w:sz w:val="15"/>
          <w:szCs w:val="15"/>
        </w:rPr>
        <w:tab/>
        <w:t>6.81%</w:t>
      </w:r>
      <w:r w:rsidRPr="00DF375E">
        <w:rPr>
          <w:color w:val="000000"/>
          <w:sz w:val="15"/>
          <w:szCs w:val="15"/>
        </w:rPr>
        <w:tab/>
        <w:t>169</w:t>
      </w:r>
      <w:r w:rsidRPr="00DF375E">
        <w:rPr>
          <w:color w:val="000000"/>
          <w:sz w:val="15"/>
          <w:szCs w:val="15"/>
        </w:rPr>
        <w:tab/>
        <w:t>169</w:t>
      </w:r>
      <w:r w:rsidRPr="00DF375E">
        <w:rPr>
          <w:color w:val="000000"/>
          <w:sz w:val="15"/>
          <w:szCs w:val="15"/>
        </w:rPr>
        <w:tab/>
        <w:t>338,000</w:t>
      </w:r>
      <w:r w:rsidRPr="00DF375E">
        <w:rPr>
          <w:color w:val="000000"/>
          <w:sz w:val="15"/>
          <w:szCs w:val="15"/>
        </w:rPr>
        <w:tab/>
        <w:t>136</w:t>
      </w:r>
      <w:r w:rsidRPr="00DF375E">
        <w:rPr>
          <w:color w:val="000000"/>
          <w:sz w:val="15"/>
          <w:szCs w:val="15"/>
        </w:rPr>
        <w:tab/>
        <w:t>23,032</w:t>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500,001</w:t>
      </w:r>
      <w:r w:rsidRPr="00DF375E">
        <w:rPr>
          <w:color w:val="000000"/>
          <w:sz w:val="15"/>
          <w:szCs w:val="15"/>
        </w:rPr>
        <w:tab/>
        <w:t xml:space="preserve">over </w:t>
      </w:r>
      <w:r w:rsidRPr="00DF375E">
        <w:rPr>
          <w:color w:val="000000"/>
          <w:sz w:val="15"/>
          <w:szCs w:val="15"/>
        </w:rPr>
        <w:tab/>
        <w:t>76,567</w:t>
      </w:r>
      <w:r w:rsidRPr="00DF375E">
        <w:rPr>
          <w:color w:val="000000"/>
          <w:sz w:val="15"/>
          <w:szCs w:val="15"/>
        </w:rPr>
        <w:tab/>
        <w:t>6.44%</w:t>
      </w:r>
      <w:r w:rsidRPr="00DF375E">
        <w:rPr>
          <w:color w:val="000000"/>
          <w:sz w:val="15"/>
          <w:szCs w:val="15"/>
        </w:rPr>
        <w:tab/>
        <w:t>36</w:t>
      </w:r>
      <w:r w:rsidRPr="00DF375E">
        <w:rPr>
          <w:color w:val="000000"/>
          <w:sz w:val="15"/>
          <w:szCs w:val="15"/>
        </w:rPr>
        <w:tab/>
        <w:t>36</w:t>
      </w:r>
      <w:r w:rsidRPr="00DF375E">
        <w:rPr>
          <w:color w:val="000000"/>
          <w:sz w:val="15"/>
          <w:szCs w:val="15"/>
        </w:rPr>
        <w:tab/>
        <w:t>72,000</w:t>
      </w:r>
      <w:r w:rsidRPr="00DF375E">
        <w:rPr>
          <w:color w:val="000000"/>
          <w:sz w:val="15"/>
          <w:szCs w:val="15"/>
        </w:rPr>
        <w:tab/>
        <w:t>129</w:t>
      </w:r>
      <w:r w:rsidRPr="00DF375E">
        <w:rPr>
          <w:color w:val="000000"/>
          <w:sz w:val="15"/>
          <w:szCs w:val="15"/>
        </w:rPr>
        <w:tab/>
        <w:t>4,640</w:t>
      </w:r>
    </w:p>
    <w:p w:rsidR="00737D1A" w:rsidRPr="00DF375E" w:rsidRDefault="00737D1A" w:rsidP="00DF375E">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DF375E">
        <w:rPr>
          <w:color w:val="000000"/>
          <w:sz w:val="15"/>
          <w:szCs w:val="15"/>
        </w:rPr>
        <w:tab/>
      </w:r>
      <w:r w:rsidRPr="00DF375E">
        <w:rPr>
          <w:color w:val="000000"/>
          <w:sz w:val="15"/>
          <w:szCs w:val="15"/>
        </w:rPr>
        <w:tab/>
        <w:t>Totals</w:t>
      </w:r>
      <w:r w:rsidRPr="00DF375E">
        <w:rPr>
          <w:color w:val="000000"/>
          <w:sz w:val="15"/>
          <w:szCs w:val="15"/>
        </w:rPr>
        <w:tab/>
        <w:t>1,443</w:t>
      </w:r>
      <w:r w:rsidRPr="00DF375E">
        <w:rPr>
          <w:color w:val="000000"/>
          <w:sz w:val="15"/>
          <w:szCs w:val="15"/>
        </w:rPr>
        <w:tab/>
        <w:t>5.66%</w:t>
      </w:r>
      <w:r w:rsidRPr="00DF375E">
        <w:rPr>
          <w:color w:val="000000"/>
          <w:sz w:val="15"/>
          <w:szCs w:val="15"/>
        </w:rPr>
        <w:tab/>
        <w:t>15,549</w:t>
      </w:r>
      <w:r w:rsidRPr="00DF375E">
        <w:rPr>
          <w:color w:val="000000"/>
          <w:sz w:val="15"/>
          <w:szCs w:val="15"/>
        </w:rPr>
        <w:tab/>
        <w:t>10,426</w:t>
      </w:r>
      <w:r w:rsidRPr="00DF375E">
        <w:rPr>
          <w:color w:val="000000"/>
          <w:sz w:val="15"/>
          <w:szCs w:val="15"/>
        </w:rPr>
        <w:tab/>
        <w:t>20,852,000</w:t>
      </w:r>
      <w:r w:rsidRPr="00DF375E">
        <w:rPr>
          <w:color w:val="000000"/>
          <w:sz w:val="15"/>
          <w:szCs w:val="15"/>
        </w:rPr>
        <w:tab/>
        <w:t>81</w:t>
      </w:r>
      <w:r w:rsidRPr="00DF375E">
        <w:rPr>
          <w:color w:val="000000"/>
          <w:sz w:val="15"/>
          <w:szCs w:val="15"/>
        </w:rPr>
        <w:tab/>
        <w:t>844,328</w:t>
      </w:r>
      <w:r w:rsidRPr="00DF375E">
        <w:rPr>
          <w:color w:val="000000"/>
          <w:sz w:val="15"/>
          <w:szCs w:val="15"/>
        </w:rPr>
        <w:tab/>
      </w:r>
    </w:p>
    <w:p w:rsidR="00737D1A" w:rsidRPr="000B1E36" w:rsidRDefault="00737D1A" w:rsidP="00173024">
      <w:pPr>
        <w:tabs>
          <w:tab w:val="left" w:pos="12858"/>
          <w:tab w:val="left" w:pos="14038"/>
        </w:tabs>
        <w:ind w:left="98"/>
        <w:rPr>
          <w:color w:val="000000"/>
          <w:sz w:val="20"/>
        </w:rPr>
      </w:pPr>
      <w:r w:rsidRPr="000B1E36">
        <w:rPr>
          <w:b/>
          <w:bCs/>
          <w:color w:val="000000"/>
          <w:sz w:val="20"/>
        </w:rPr>
        <w:t>Columns 1-3:</w:t>
      </w:r>
      <w:r w:rsidRPr="000B1E36">
        <w:rPr>
          <w:color w:val="000000"/>
          <w:sz w:val="20"/>
        </w:rPr>
        <w:t xml:space="preserve">  BEA staff estimates of SC taxable income, average tax liability, and average tax rate are based on DOR Tax Year 2008 data and individual income tax revenue projection for FY 2012-13.</w:t>
      </w:r>
    </w:p>
    <w:p w:rsidR="00737D1A" w:rsidRPr="000B1E36" w:rsidRDefault="00737D1A" w:rsidP="00173024">
      <w:pPr>
        <w:tabs>
          <w:tab w:val="left" w:pos="12858"/>
          <w:tab w:val="left" w:pos="14038"/>
        </w:tabs>
        <w:ind w:left="98"/>
        <w:rPr>
          <w:color w:val="000000"/>
          <w:sz w:val="20"/>
        </w:rPr>
      </w:pPr>
      <w:r w:rsidRPr="000B1E36">
        <w:rPr>
          <w:b/>
          <w:bCs/>
          <w:color w:val="000000"/>
          <w:sz w:val="20"/>
        </w:rPr>
        <w:t>Column 4:</w:t>
      </w:r>
      <w:r w:rsidRPr="000B1E36">
        <w:rPr>
          <w:color w:val="000000"/>
          <w:sz w:val="20"/>
        </w:rPr>
        <w:t xml:space="preserve">  BEA staff estimate of the number of home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15,549 for the total number of home school students in FY 2012-13 is based on the most recent five years of growth as reported by an Office of Research and Statistics survey.</w:t>
      </w:r>
    </w:p>
    <w:p w:rsidR="00737D1A" w:rsidRPr="000B1E36" w:rsidRDefault="00737D1A" w:rsidP="00173024">
      <w:pPr>
        <w:tabs>
          <w:tab w:val="left" w:pos="12858"/>
          <w:tab w:val="left" w:pos="14038"/>
        </w:tabs>
        <w:ind w:left="98"/>
        <w:rPr>
          <w:color w:val="000000"/>
          <w:sz w:val="20"/>
        </w:rPr>
      </w:pPr>
      <w:r w:rsidRPr="000B1E36">
        <w:rPr>
          <w:b/>
          <w:bCs/>
          <w:color w:val="000000"/>
          <w:sz w:val="20"/>
        </w:rPr>
        <w:t>Column 5:</w:t>
      </w:r>
      <w:r w:rsidRPr="000B1E3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737D1A" w:rsidRPr="000B1E36" w:rsidRDefault="00737D1A" w:rsidP="00173024">
      <w:pPr>
        <w:tabs>
          <w:tab w:val="left" w:pos="12858"/>
          <w:tab w:val="left" w:pos="14038"/>
        </w:tabs>
        <w:ind w:left="98"/>
        <w:rPr>
          <w:color w:val="000000"/>
          <w:sz w:val="20"/>
        </w:rPr>
      </w:pPr>
      <w:r w:rsidRPr="000B1E36">
        <w:rPr>
          <w:b/>
          <w:bCs/>
          <w:color w:val="000000"/>
          <w:sz w:val="20"/>
        </w:rPr>
        <w:t>Column 6:</w:t>
      </w:r>
      <w:r w:rsidRPr="000B1E36">
        <w:rPr>
          <w:color w:val="000000"/>
          <w:sz w:val="20"/>
        </w:rPr>
        <w:t xml:space="preserve">  Total tax deductions claimed is the $2,000 deduction times the number of deductions claimed.</w:t>
      </w:r>
    </w:p>
    <w:p w:rsidR="00737D1A" w:rsidRPr="000B1E36" w:rsidRDefault="00737D1A" w:rsidP="00173024">
      <w:pPr>
        <w:tabs>
          <w:tab w:val="left" w:pos="12858"/>
          <w:tab w:val="left" w:pos="14038"/>
        </w:tabs>
        <w:ind w:left="98"/>
        <w:jc w:val="left"/>
        <w:rPr>
          <w:color w:val="000000"/>
          <w:sz w:val="20"/>
        </w:rPr>
      </w:pPr>
      <w:r w:rsidRPr="000B1E36">
        <w:rPr>
          <w:b/>
          <w:bCs/>
          <w:color w:val="000000"/>
          <w:sz w:val="20"/>
        </w:rPr>
        <w:t>Column 7:</w:t>
      </w:r>
      <w:r w:rsidRPr="000B1E36">
        <w:rPr>
          <w:color w:val="000000"/>
          <w:sz w:val="20"/>
        </w:rPr>
        <w:t xml:space="preserve">  The average tax liability reduction per student is calculated by multiplying the $2,000 deduction times the average tax rate for taxpayers at the various levels of taxable income listed.</w:t>
      </w:r>
    </w:p>
    <w:p w:rsidR="00737D1A" w:rsidRPr="00D52445" w:rsidRDefault="00737D1A" w:rsidP="00173024">
      <w:pPr>
        <w:tabs>
          <w:tab w:val="left" w:pos="12858"/>
          <w:tab w:val="left" w:pos="14038"/>
        </w:tabs>
        <w:ind w:left="98"/>
        <w:jc w:val="left"/>
        <w:rPr>
          <w:color w:val="000000"/>
          <w:szCs w:val="22"/>
        </w:rPr>
      </w:pPr>
      <w:r w:rsidRPr="000B1E36">
        <w:rPr>
          <w:b/>
          <w:bCs/>
          <w:color w:val="000000"/>
          <w:sz w:val="20"/>
        </w:rPr>
        <w:t>Column 8:</w:t>
      </w:r>
      <w:r w:rsidRPr="000B1E36">
        <w:rPr>
          <w:color w:val="000000"/>
          <w:sz w:val="20"/>
        </w:rPr>
        <w:t xml:space="preserve">  The total revenue reduction is calculated by multiplying the average tax liability reduction per student times the number of deductions claimed at each taxable income level listed.</w:t>
      </w:r>
    </w:p>
    <w:p w:rsidR="00737D1A" w:rsidRPr="00480893" w:rsidRDefault="00737D1A" w:rsidP="00173024">
      <w:pPr>
        <w:tabs>
          <w:tab w:val="left" w:pos="1398"/>
          <w:tab w:val="left" w:pos="2698"/>
          <w:tab w:val="left" w:pos="4018"/>
          <w:tab w:val="left" w:pos="5338"/>
          <w:tab w:val="left" w:pos="6998"/>
          <w:tab w:val="left" w:pos="8518"/>
          <w:tab w:val="left" w:pos="10038"/>
          <w:tab w:val="left" w:pos="11438"/>
          <w:tab w:val="left" w:pos="12858"/>
          <w:tab w:val="left" w:pos="14038"/>
        </w:tabs>
        <w:ind w:left="98"/>
        <w:jc w:val="left"/>
        <w:rPr>
          <w:color w:val="000000"/>
          <w:sz w:val="20"/>
        </w:rPr>
      </w:pPr>
    </w:p>
    <w:p w:rsidR="00737D1A" w:rsidRPr="00C6759D" w:rsidRDefault="00737D1A" w:rsidP="006F756C">
      <w:pPr>
        <w:tabs>
          <w:tab w:val="left" w:pos="12858"/>
          <w:tab w:val="left" w:pos="14038"/>
        </w:tabs>
        <w:ind w:left="98"/>
        <w:jc w:val="center"/>
        <w:rPr>
          <w:b/>
          <w:bCs/>
          <w:color w:val="000000"/>
          <w:sz w:val="20"/>
        </w:rPr>
      </w:pPr>
      <w:r w:rsidRPr="00C6759D">
        <w:rPr>
          <w:b/>
          <w:bCs/>
          <w:color w:val="000000"/>
          <w:sz w:val="20"/>
        </w:rPr>
        <w:t>$4,000 Income Tax Deduction</w:t>
      </w:r>
    </w:p>
    <w:p w:rsidR="00737D1A" w:rsidRDefault="00737D1A" w:rsidP="006F756C">
      <w:pPr>
        <w:tabs>
          <w:tab w:val="left" w:pos="12858"/>
          <w:tab w:val="left" w:pos="14038"/>
        </w:tabs>
        <w:ind w:left="98"/>
        <w:jc w:val="center"/>
        <w:rPr>
          <w:b/>
          <w:bCs/>
          <w:color w:val="000000"/>
          <w:sz w:val="20"/>
        </w:rPr>
      </w:pPr>
      <w:r w:rsidRPr="00C6759D">
        <w:rPr>
          <w:b/>
          <w:bCs/>
          <w:color w:val="000000"/>
          <w:sz w:val="20"/>
        </w:rPr>
        <w:t>for Independent School Students by SC Taxable Income</w:t>
      </w:r>
    </w:p>
    <w:p w:rsidR="00737D1A" w:rsidRPr="00D52445" w:rsidRDefault="00737D1A" w:rsidP="00173024">
      <w:pPr>
        <w:tabs>
          <w:tab w:val="left" w:pos="12858"/>
          <w:tab w:val="left" w:pos="14038"/>
        </w:tabs>
        <w:ind w:left="98"/>
        <w:jc w:val="center"/>
        <w:rPr>
          <w:color w:val="000000"/>
          <w:szCs w:val="22"/>
        </w:rPr>
      </w:pPr>
      <w:r w:rsidRPr="00D52445">
        <w:rPr>
          <w:b/>
          <w:bCs/>
          <w:color w:val="000000"/>
          <w:szCs w:val="22"/>
        </w:rPr>
        <w:t>FY 2012-13</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 xml:space="preserve"> (1) </w:t>
      </w:r>
      <w:r w:rsidRPr="006F756C">
        <w:rPr>
          <w:color w:val="000000"/>
          <w:sz w:val="15"/>
          <w:szCs w:val="15"/>
        </w:rPr>
        <w:tab/>
        <w:t xml:space="preserve"> (2) </w:t>
      </w:r>
      <w:r w:rsidRPr="006F756C">
        <w:rPr>
          <w:color w:val="000000"/>
          <w:sz w:val="15"/>
          <w:szCs w:val="15"/>
        </w:rPr>
        <w:tab/>
        <w:t xml:space="preserve"> (3) </w:t>
      </w:r>
      <w:r w:rsidRPr="006F756C">
        <w:rPr>
          <w:color w:val="000000"/>
          <w:sz w:val="15"/>
          <w:szCs w:val="15"/>
        </w:rPr>
        <w:tab/>
        <w:t xml:space="preserve"> (4) </w:t>
      </w:r>
      <w:r w:rsidRPr="006F756C">
        <w:rPr>
          <w:color w:val="000000"/>
          <w:sz w:val="15"/>
          <w:szCs w:val="15"/>
        </w:rPr>
        <w:tab/>
        <w:t xml:space="preserve"> (5) </w:t>
      </w:r>
      <w:r w:rsidRPr="006F756C">
        <w:rPr>
          <w:color w:val="000000"/>
          <w:sz w:val="15"/>
          <w:szCs w:val="15"/>
        </w:rPr>
        <w:tab/>
        <w:t>(6)</w:t>
      </w:r>
      <w:r w:rsidRPr="006F756C">
        <w:rPr>
          <w:color w:val="000000"/>
          <w:sz w:val="15"/>
          <w:szCs w:val="15"/>
        </w:rPr>
        <w:tab/>
        <w:t>(7)</w:t>
      </w:r>
      <w:r w:rsidRPr="006F756C">
        <w:rPr>
          <w:color w:val="000000"/>
          <w:sz w:val="15"/>
          <w:szCs w:val="15"/>
        </w:rPr>
        <w:tab/>
        <w:t xml:space="preserve"> (8) </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SC Taxable</w:t>
      </w:r>
      <w:r w:rsidRPr="006F756C">
        <w:rPr>
          <w:color w:val="000000"/>
          <w:sz w:val="15"/>
          <w:szCs w:val="15"/>
        </w:rPr>
        <w:tab/>
        <w:t>Average IIT</w:t>
      </w:r>
      <w:r w:rsidRPr="006F756C">
        <w:rPr>
          <w:color w:val="000000"/>
          <w:sz w:val="15"/>
          <w:szCs w:val="15"/>
        </w:rPr>
        <w:tab/>
        <w:t>Average</w:t>
      </w:r>
      <w:r w:rsidRPr="006F756C">
        <w:rPr>
          <w:color w:val="000000"/>
          <w:sz w:val="15"/>
          <w:szCs w:val="15"/>
        </w:rPr>
        <w:tab/>
        <w:t>K - 12</w:t>
      </w:r>
      <w:r w:rsidRPr="006F756C">
        <w:rPr>
          <w:color w:val="000000"/>
          <w:sz w:val="15"/>
          <w:szCs w:val="15"/>
        </w:rPr>
        <w:tab/>
        <w:t>Tax</w:t>
      </w:r>
      <w:r w:rsidRPr="006F756C">
        <w:rPr>
          <w:color w:val="000000"/>
          <w:sz w:val="15"/>
          <w:szCs w:val="15"/>
        </w:rPr>
        <w:tab/>
        <w:t>Total</w:t>
      </w:r>
      <w:r w:rsidRPr="006F756C">
        <w:rPr>
          <w:color w:val="000000"/>
          <w:sz w:val="15"/>
          <w:szCs w:val="15"/>
        </w:rPr>
        <w:tab/>
        <w:t>Average</w:t>
      </w:r>
      <w:r w:rsidRPr="006F756C">
        <w:rPr>
          <w:color w:val="000000"/>
          <w:sz w:val="15"/>
          <w:szCs w:val="15"/>
        </w:rPr>
        <w:tab/>
        <w:t>Total</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Income</w:t>
      </w:r>
      <w:r w:rsidRPr="006F756C">
        <w:rPr>
          <w:color w:val="000000"/>
          <w:sz w:val="15"/>
          <w:szCs w:val="15"/>
        </w:rPr>
        <w:tab/>
        <w:t>Liability</w:t>
      </w:r>
      <w:r w:rsidRPr="006F756C">
        <w:rPr>
          <w:color w:val="000000"/>
          <w:sz w:val="15"/>
          <w:szCs w:val="15"/>
        </w:rPr>
        <w:tab/>
        <w:t>Tax</w:t>
      </w:r>
      <w:r w:rsidRPr="006F756C">
        <w:rPr>
          <w:color w:val="000000"/>
          <w:sz w:val="15"/>
          <w:szCs w:val="15"/>
        </w:rPr>
        <w:tab/>
        <w:t>Total</w:t>
      </w:r>
      <w:r w:rsidRPr="006F756C">
        <w:rPr>
          <w:color w:val="000000"/>
          <w:sz w:val="15"/>
          <w:szCs w:val="15"/>
        </w:rPr>
        <w:tab/>
        <w:t>Deductions</w:t>
      </w:r>
      <w:r w:rsidRPr="006F756C">
        <w:rPr>
          <w:color w:val="000000"/>
          <w:sz w:val="15"/>
          <w:szCs w:val="15"/>
        </w:rPr>
        <w:tab/>
        <w:t>Tax</w:t>
      </w:r>
      <w:r w:rsidRPr="006F756C">
        <w:rPr>
          <w:color w:val="000000"/>
          <w:sz w:val="15"/>
          <w:szCs w:val="15"/>
        </w:rPr>
        <w:tab/>
        <w:t>Tax</w:t>
      </w:r>
      <w:r w:rsidRPr="006F756C">
        <w:rPr>
          <w:color w:val="000000"/>
          <w:sz w:val="15"/>
          <w:szCs w:val="15"/>
        </w:rPr>
        <w:tab/>
        <w:t>Revenue</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Class</w:t>
      </w:r>
      <w:r w:rsidRPr="006F756C">
        <w:rPr>
          <w:color w:val="000000"/>
          <w:sz w:val="15"/>
          <w:szCs w:val="15"/>
        </w:rPr>
        <w:tab/>
        <w:t>Per</w:t>
      </w:r>
      <w:r w:rsidRPr="006F756C">
        <w:rPr>
          <w:color w:val="000000"/>
          <w:sz w:val="15"/>
          <w:szCs w:val="15"/>
        </w:rPr>
        <w:tab/>
        <w:t>Rate</w:t>
      </w:r>
      <w:r w:rsidRPr="006F756C">
        <w:rPr>
          <w:color w:val="000000"/>
          <w:sz w:val="15"/>
          <w:szCs w:val="15"/>
        </w:rPr>
        <w:tab/>
        <w:t>Inde-</w:t>
      </w:r>
      <w:r w:rsidRPr="006F756C">
        <w:rPr>
          <w:color w:val="000000"/>
          <w:sz w:val="15"/>
          <w:szCs w:val="15"/>
        </w:rPr>
        <w:tab/>
        <w:t>Claimed</w:t>
      </w:r>
      <w:r w:rsidRPr="006F756C">
        <w:rPr>
          <w:color w:val="000000"/>
          <w:sz w:val="15"/>
          <w:szCs w:val="15"/>
        </w:rPr>
        <w:tab/>
        <w:t>Deductions</w:t>
      </w:r>
      <w:r w:rsidRPr="006F756C">
        <w:rPr>
          <w:color w:val="000000"/>
          <w:sz w:val="15"/>
          <w:szCs w:val="15"/>
        </w:rPr>
        <w:tab/>
        <w:t>Liability</w:t>
      </w:r>
      <w:r w:rsidRPr="006F756C">
        <w:rPr>
          <w:color w:val="000000"/>
          <w:sz w:val="15"/>
          <w:szCs w:val="15"/>
        </w:rPr>
        <w:tab/>
        <w:t>Reduction</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ab/>
        <w:t>Return</w:t>
      </w:r>
      <w:r w:rsidRPr="006F756C">
        <w:rPr>
          <w:color w:val="000000"/>
          <w:sz w:val="15"/>
          <w:szCs w:val="15"/>
        </w:rPr>
        <w:tab/>
      </w:r>
      <w:r w:rsidRPr="006F756C">
        <w:rPr>
          <w:color w:val="000000"/>
          <w:sz w:val="15"/>
          <w:szCs w:val="15"/>
        </w:rPr>
        <w:tab/>
        <w:t>pendent</w:t>
      </w:r>
      <w:r w:rsidRPr="006F756C">
        <w:rPr>
          <w:color w:val="000000"/>
          <w:sz w:val="15"/>
          <w:szCs w:val="15"/>
        </w:rPr>
        <w:tab/>
      </w:r>
      <w:r w:rsidRPr="006F756C">
        <w:rPr>
          <w:color w:val="000000"/>
          <w:sz w:val="15"/>
          <w:szCs w:val="15"/>
        </w:rPr>
        <w:tab/>
        <w:t>Claimed</w:t>
      </w:r>
      <w:r w:rsidRPr="006F756C">
        <w:rPr>
          <w:color w:val="000000"/>
          <w:sz w:val="15"/>
          <w:szCs w:val="15"/>
        </w:rPr>
        <w:tab/>
        <w:t>Reduction</w:t>
      </w:r>
      <w:r w:rsidRPr="006F756C">
        <w:rPr>
          <w:color w:val="000000"/>
          <w:sz w:val="15"/>
          <w:szCs w:val="15"/>
        </w:rPr>
        <w:tab/>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ab/>
      </w:r>
      <w:r w:rsidRPr="006F756C">
        <w:rPr>
          <w:color w:val="000000"/>
          <w:sz w:val="15"/>
          <w:szCs w:val="15"/>
        </w:rPr>
        <w:tab/>
      </w:r>
      <w:r w:rsidRPr="006F756C">
        <w:rPr>
          <w:color w:val="000000"/>
          <w:sz w:val="15"/>
          <w:szCs w:val="15"/>
        </w:rPr>
        <w:tab/>
        <w:t>School</w:t>
      </w:r>
      <w:r w:rsidRPr="006F756C">
        <w:rPr>
          <w:color w:val="000000"/>
          <w:sz w:val="15"/>
          <w:szCs w:val="15"/>
        </w:rPr>
        <w:tab/>
      </w:r>
      <w:r w:rsidRPr="006F756C">
        <w:rPr>
          <w:color w:val="000000"/>
          <w:sz w:val="15"/>
          <w:szCs w:val="15"/>
        </w:rPr>
        <w:tab/>
        <w:t>per</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ab/>
      </w:r>
      <w:r w:rsidRPr="006F756C">
        <w:rPr>
          <w:color w:val="000000"/>
          <w:sz w:val="15"/>
          <w:szCs w:val="15"/>
        </w:rPr>
        <w:tab/>
      </w:r>
      <w:r w:rsidRPr="006F756C">
        <w:rPr>
          <w:color w:val="000000"/>
          <w:sz w:val="15"/>
          <w:szCs w:val="15"/>
        </w:rPr>
        <w:tab/>
        <w:t>Students</w:t>
      </w:r>
      <w:r w:rsidRPr="006F756C">
        <w:rPr>
          <w:color w:val="000000"/>
          <w:sz w:val="15"/>
          <w:szCs w:val="15"/>
        </w:rPr>
        <w:tab/>
      </w:r>
      <w:r w:rsidRPr="006F756C">
        <w:rPr>
          <w:color w:val="000000"/>
          <w:sz w:val="15"/>
          <w:szCs w:val="15"/>
        </w:rPr>
        <w:tab/>
        <w:t>Student</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No</w:t>
      </w:r>
    </w:p>
    <w:p w:rsidR="00737D1A" w:rsidRPr="006F756C" w:rsidRDefault="00737D1A" w:rsidP="006F756C">
      <w:pPr>
        <w:tabs>
          <w:tab w:val="left" w:pos="1260"/>
          <w:tab w:val="left" w:pos="1980"/>
          <w:tab w:val="left" w:pos="2520"/>
          <w:tab w:val="left" w:pos="3060"/>
          <w:tab w:val="left" w:pos="3780"/>
          <w:tab w:val="left" w:pos="4500"/>
          <w:tab w:val="left" w:pos="5220"/>
        </w:tabs>
        <w:ind w:left="98"/>
        <w:rPr>
          <w:color w:val="000000"/>
          <w:sz w:val="15"/>
          <w:szCs w:val="15"/>
        </w:rPr>
      </w:pPr>
      <w:r w:rsidRPr="006F756C">
        <w:rPr>
          <w:color w:val="000000"/>
          <w:sz w:val="15"/>
          <w:szCs w:val="15"/>
        </w:rPr>
        <w:t>Taxable</w:t>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Income</w:t>
      </w:r>
      <w:r w:rsidRPr="006F756C">
        <w:rPr>
          <w:color w:val="000000"/>
          <w:sz w:val="15"/>
          <w:szCs w:val="15"/>
        </w:rPr>
        <w:tab/>
        <w:t>-</w:t>
      </w:r>
      <w:r w:rsidRPr="006F756C">
        <w:rPr>
          <w:color w:val="000000"/>
          <w:sz w:val="15"/>
          <w:szCs w:val="15"/>
        </w:rPr>
        <w:tab/>
        <w:t>0.00%</w:t>
      </w:r>
      <w:r w:rsidRPr="006F756C">
        <w:rPr>
          <w:color w:val="000000"/>
          <w:sz w:val="15"/>
          <w:szCs w:val="15"/>
        </w:rPr>
        <w:tab/>
        <w:t>299</w:t>
      </w:r>
      <w:r w:rsidRPr="006F756C">
        <w:rPr>
          <w:color w:val="000000"/>
          <w:sz w:val="15"/>
          <w:szCs w:val="15"/>
        </w:rPr>
        <w:tab/>
        <w:t>-</w:t>
      </w:r>
      <w:r w:rsidRPr="006F756C">
        <w:rPr>
          <w:color w:val="000000"/>
          <w:sz w:val="15"/>
          <w:szCs w:val="15"/>
        </w:rPr>
        <w:tab/>
        <w:t>-</w:t>
      </w:r>
      <w:r w:rsidRPr="006F756C">
        <w:rPr>
          <w:color w:val="000000"/>
          <w:sz w:val="15"/>
          <w:szCs w:val="15"/>
        </w:rPr>
        <w:tab/>
        <w:t>-</w:t>
      </w:r>
      <w:r w:rsidRPr="006F756C">
        <w:rPr>
          <w:color w:val="000000"/>
          <w:sz w:val="15"/>
          <w:szCs w:val="15"/>
        </w:rPr>
        <w:tab/>
        <w:t>-</w:t>
      </w:r>
      <w:r w:rsidRPr="006F756C">
        <w:rPr>
          <w:color w:val="000000"/>
          <w:sz w:val="15"/>
          <w:szCs w:val="15"/>
        </w:rPr>
        <w:tab/>
        <w:t>-</w:t>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w:t>
      </w:r>
      <w:r w:rsidRPr="006F756C">
        <w:rPr>
          <w:color w:val="000000"/>
          <w:sz w:val="15"/>
          <w:szCs w:val="15"/>
        </w:rPr>
        <w:tab/>
        <w:t>1,000</w:t>
      </w:r>
      <w:r w:rsidRPr="006F756C">
        <w:rPr>
          <w:color w:val="000000"/>
          <w:sz w:val="15"/>
          <w:szCs w:val="15"/>
        </w:rPr>
        <w:tab/>
        <w:t>11</w:t>
      </w:r>
      <w:r w:rsidRPr="006F756C">
        <w:rPr>
          <w:color w:val="000000"/>
          <w:sz w:val="15"/>
          <w:szCs w:val="15"/>
        </w:rPr>
        <w:tab/>
        <w:t>0.22%</w:t>
      </w:r>
      <w:r w:rsidRPr="006F756C">
        <w:rPr>
          <w:color w:val="000000"/>
          <w:sz w:val="15"/>
          <w:szCs w:val="15"/>
        </w:rPr>
        <w:tab/>
        <w:t>1,043</w:t>
      </w:r>
      <w:r w:rsidRPr="006F756C">
        <w:rPr>
          <w:color w:val="000000"/>
          <w:sz w:val="15"/>
          <w:szCs w:val="15"/>
        </w:rPr>
        <w:tab/>
        <w:t>1,043</w:t>
      </w:r>
      <w:r w:rsidRPr="006F756C">
        <w:rPr>
          <w:color w:val="000000"/>
          <w:sz w:val="15"/>
          <w:szCs w:val="15"/>
        </w:rPr>
        <w:tab/>
        <w:t>4,172,000</w:t>
      </w:r>
      <w:r w:rsidRPr="006F756C">
        <w:rPr>
          <w:color w:val="000000"/>
          <w:sz w:val="15"/>
          <w:szCs w:val="15"/>
        </w:rPr>
        <w:tab/>
        <w:t>9</w:t>
      </w:r>
      <w:r w:rsidRPr="006F756C">
        <w:rPr>
          <w:color w:val="000000"/>
          <w:sz w:val="15"/>
          <w:szCs w:val="15"/>
        </w:rPr>
        <w:tab/>
        <w:t xml:space="preserve">         9,298</w:t>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 xml:space="preserve"> </w:t>
      </w:r>
      <w:r w:rsidRPr="006F756C">
        <w:rPr>
          <w:color w:val="000000"/>
          <w:sz w:val="15"/>
          <w:szCs w:val="15"/>
        </w:rPr>
        <w:tab/>
        <w:t>1,001</w:t>
      </w:r>
      <w:r w:rsidRPr="006F756C">
        <w:rPr>
          <w:color w:val="000000"/>
          <w:sz w:val="15"/>
          <w:szCs w:val="15"/>
        </w:rPr>
        <w:tab/>
        <w:t>2,000</w:t>
      </w:r>
      <w:r w:rsidRPr="006F756C">
        <w:rPr>
          <w:color w:val="000000"/>
          <w:sz w:val="15"/>
          <w:szCs w:val="15"/>
        </w:rPr>
        <w:tab/>
        <w:t>12</w:t>
      </w:r>
      <w:r w:rsidRPr="006F756C">
        <w:rPr>
          <w:color w:val="000000"/>
          <w:sz w:val="15"/>
          <w:szCs w:val="15"/>
        </w:rPr>
        <w:tab/>
        <w:t>0.77%</w:t>
      </w:r>
      <w:r w:rsidRPr="006F756C">
        <w:rPr>
          <w:color w:val="000000"/>
          <w:sz w:val="15"/>
          <w:szCs w:val="15"/>
        </w:rPr>
        <w:tab/>
        <w:t>840</w:t>
      </w:r>
      <w:r w:rsidRPr="006F756C">
        <w:rPr>
          <w:color w:val="000000"/>
          <w:sz w:val="15"/>
          <w:szCs w:val="15"/>
        </w:rPr>
        <w:tab/>
        <w:t>840</w:t>
      </w:r>
      <w:r w:rsidRPr="006F756C">
        <w:rPr>
          <w:color w:val="000000"/>
          <w:sz w:val="15"/>
          <w:szCs w:val="15"/>
        </w:rPr>
        <w:tab/>
        <w:t>3,360,000</w:t>
      </w:r>
      <w:r w:rsidRPr="006F756C">
        <w:rPr>
          <w:color w:val="000000"/>
          <w:sz w:val="15"/>
          <w:szCs w:val="15"/>
        </w:rPr>
        <w:tab/>
        <w:t>31</w:t>
      </w:r>
      <w:r w:rsidRPr="006F756C">
        <w:rPr>
          <w:color w:val="000000"/>
          <w:sz w:val="15"/>
          <w:szCs w:val="15"/>
        </w:rPr>
        <w:tab/>
        <w:t xml:space="preserve">       25,881</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2,001</w:t>
      </w:r>
      <w:r w:rsidRPr="006F756C">
        <w:rPr>
          <w:color w:val="000000"/>
          <w:sz w:val="15"/>
          <w:szCs w:val="15"/>
        </w:rPr>
        <w:tab/>
        <w:t>3,000</w:t>
      </w:r>
      <w:r w:rsidRPr="006F756C">
        <w:rPr>
          <w:color w:val="000000"/>
          <w:sz w:val="15"/>
          <w:szCs w:val="15"/>
        </w:rPr>
        <w:tab/>
        <w:t>17</w:t>
      </w:r>
      <w:r w:rsidRPr="006F756C">
        <w:rPr>
          <w:color w:val="000000"/>
          <w:sz w:val="15"/>
          <w:szCs w:val="15"/>
        </w:rPr>
        <w:tab/>
        <w:t>0.65%</w:t>
      </w:r>
      <w:r w:rsidRPr="006F756C">
        <w:rPr>
          <w:color w:val="000000"/>
          <w:sz w:val="15"/>
          <w:szCs w:val="15"/>
        </w:rPr>
        <w:tab/>
        <w:t xml:space="preserve">780 </w:t>
      </w:r>
      <w:r w:rsidRPr="006F756C">
        <w:rPr>
          <w:color w:val="000000"/>
          <w:sz w:val="15"/>
          <w:szCs w:val="15"/>
        </w:rPr>
        <w:tab/>
        <w:t>780</w:t>
      </w:r>
      <w:r w:rsidRPr="006F756C">
        <w:rPr>
          <w:color w:val="000000"/>
          <w:sz w:val="15"/>
          <w:szCs w:val="15"/>
        </w:rPr>
        <w:tab/>
        <w:t>3,120,000</w:t>
      </w:r>
      <w:r w:rsidRPr="006F756C">
        <w:rPr>
          <w:color w:val="000000"/>
          <w:sz w:val="15"/>
          <w:szCs w:val="15"/>
        </w:rPr>
        <w:tab/>
        <w:t>26</w:t>
      </w:r>
      <w:r w:rsidRPr="006F756C">
        <w:rPr>
          <w:color w:val="000000"/>
          <w:sz w:val="15"/>
          <w:szCs w:val="15"/>
        </w:rPr>
        <w:tab/>
        <w:t xml:space="preserve">       20,355</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3,001</w:t>
      </w:r>
      <w:r w:rsidRPr="006F756C">
        <w:rPr>
          <w:color w:val="000000"/>
          <w:sz w:val="15"/>
          <w:szCs w:val="15"/>
        </w:rPr>
        <w:tab/>
        <w:t>4,000</w:t>
      </w:r>
      <w:r w:rsidRPr="006F756C">
        <w:rPr>
          <w:color w:val="000000"/>
          <w:sz w:val="15"/>
          <w:szCs w:val="15"/>
        </w:rPr>
        <w:tab/>
        <w:t>42</w:t>
      </w:r>
      <w:r w:rsidRPr="006F756C">
        <w:rPr>
          <w:color w:val="000000"/>
          <w:sz w:val="15"/>
          <w:szCs w:val="15"/>
        </w:rPr>
        <w:tab/>
        <w:t>1.13%</w:t>
      </w:r>
      <w:r w:rsidRPr="006F756C">
        <w:rPr>
          <w:color w:val="000000"/>
          <w:sz w:val="15"/>
          <w:szCs w:val="15"/>
        </w:rPr>
        <w:tab/>
        <w:t>716</w:t>
      </w:r>
      <w:r w:rsidRPr="006F756C">
        <w:rPr>
          <w:color w:val="000000"/>
          <w:sz w:val="15"/>
          <w:szCs w:val="15"/>
        </w:rPr>
        <w:tab/>
        <w:t>716</w:t>
      </w:r>
      <w:r w:rsidRPr="006F756C">
        <w:rPr>
          <w:color w:val="000000"/>
          <w:sz w:val="15"/>
          <w:szCs w:val="15"/>
        </w:rPr>
        <w:tab/>
        <w:t>2,864,000</w:t>
      </w:r>
      <w:r w:rsidRPr="006F756C">
        <w:rPr>
          <w:color w:val="000000"/>
          <w:sz w:val="15"/>
          <w:szCs w:val="15"/>
        </w:rPr>
        <w:tab/>
        <w:t>45</w:t>
      </w:r>
      <w:r w:rsidRPr="006F756C">
        <w:rPr>
          <w:color w:val="000000"/>
          <w:sz w:val="15"/>
          <w:szCs w:val="15"/>
        </w:rPr>
        <w:tab/>
        <w:t xml:space="preserve">       32,285</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 xml:space="preserve"> 4,001</w:t>
      </w:r>
      <w:r w:rsidRPr="006F756C">
        <w:rPr>
          <w:color w:val="000000"/>
          <w:sz w:val="15"/>
          <w:szCs w:val="15"/>
        </w:rPr>
        <w:tab/>
        <w:t>5,000</w:t>
      </w:r>
      <w:r w:rsidRPr="006F756C">
        <w:rPr>
          <w:color w:val="000000"/>
          <w:sz w:val="15"/>
          <w:szCs w:val="15"/>
        </w:rPr>
        <w:tab/>
        <w:t>74</w:t>
      </w:r>
      <w:r w:rsidRPr="006F756C">
        <w:rPr>
          <w:color w:val="000000"/>
          <w:sz w:val="15"/>
          <w:szCs w:val="15"/>
        </w:rPr>
        <w:tab/>
        <w:t>1.56%</w:t>
      </w:r>
      <w:r w:rsidRPr="006F756C">
        <w:rPr>
          <w:color w:val="000000"/>
          <w:sz w:val="15"/>
          <w:szCs w:val="15"/>
        </w:rPr>
        <w:tab/>
        <w:t>707</w:t>
      </w:r>
      <w:r w:rsidRPr="006F756C">
        <w:rPr>
          <w:color w:val="000000"/>
          <w:sz w:val="15"/>
          <w:szCs w:val="15"/>
        </w:rPr>
        <w:tab/>
        <w:t>707</w:t>
      </w:r>
      <w:r w:rsidRPr="006F756C">
        <w:rPr>
          <w:color w:val="000000"/>
          <w:sz w:val="15"/>
          <w:szCs w:val="15"/>
        </w:rPr>
        <w:tab/>
        <w:t>2,828,000</w:t>
      </w:r>
      <w:r w:rsidRPr="006F756C">
        <w:rPr>
          <w:color w:val="000000"/>
          <w:sz w:val="15"/>
          <w:szCs w:val="15"/>
        </w:rPr>
        <w:tab/>
        <w:t>62</w:t>
      </w:r>
      <w:r w:rsidRPr="006F756C">
        <w:rPr>
          <w:color w:val="000000"/>
          <w:sz w:val="15"/>
          <w:szCs w:val="15"/>
        </w:rPr>
        <w:tab/>
        <w:t xml:space="preserve">       43,984</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5,001</w:t>
      </w:r>
      <w:r w:rsidRPr="006F756C">
        <w:rPr>
          <w:color w:val="000000"/>
          <w:sz w:val="15"/>
          <w:szCs w:val="15"/>
        </w:rPr>
        <w:tab/>
        <w:t>6,000</w:t>
      </w:r>
      <w:r w:rsidRPr="006F756C">
        <w:rPr>
          <w:color w:val="000000"/>
          <w:sz w:val="15"/>
          <w:szCs w:val="15"/>
        </w:rPr>
        <w:tab/>
        <w:t>101</w:t>
      </w:r>
      <w:r w:rsidRPr="006F756C">
        <w:rPr>
          <w:color w:val="000000"/>
          <w:sz w:val="15"/>
          <w:szCs w:val="15"/>
        </w:rPr>
        <w:tab/>
        <w:t>1.75%</w:t>
      </w:r>
      <w:r w:rsidRPr="006F756C">
        <w:rPr>
          <w:color w:val="000000"/>
          <w:sz w:val="15"/>
          <w:szCs w:val="15"/>
        </w:rPr>
        <w:tab/>
        <w:t>666</w:t>
      </w:r>
      <w:r w:rsidRPr="006F756C">
        <w:rPr>
          <w:color w:val="000000"/>
          <w:sz w:val="15"/>
          <w:szCs w:val="15"/>
        </w:rPr>
        <w:tab/>
        <w:t>666</w:t>
      </w:r>
      <w:r w:rsidRPr="006F756C">
        <w:rPr>
          <w:color w:val="000000"/>
          <w:sz w:val="15"/>
          <w:szCs w:val="15"/>
        </w:rPr>
        <w:tab/>
        <w:t xml:space="preserve"> 2,664,000</w:t>
      </w:r>
      <w:r w:rsidRPr="006F756C">
        <w:rPr>
          <w:color w:val="000000"/>
          <w:sz w:val="15"/>
          <w:szCs w:val="15"/>
        </w:rPr>
        <w:tab/>
        <w:t>70</w:t>
      </w:r>
      <w:r w:rsidRPr="006F756C">
        <w:rPr>
          <w:color w:val="000000"/>
          <w:sz w:val="15"/>
          <w:szCs w:val="15"/>
        </w:rPr>
        <w:tab/>
        <w:t xml:space="preserve">       46,500</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6,001</w:t>
      </w:r>
      <w:r w:rsidRPr="006F756C">
        <w:rPr>
          <w:color w:val="000000"/>
          <w:sz w:val="15"/>
          <w:szCs w:val="15"/>
        </w:rPr>
        <w:tab/>
        <w:t>7,000</w:t>
      </w:r>
      <w:r w:rsidRPr="006F756C">
        <w:rPr>
          <w:color w:val="000000"/>
          <w:sz w:val="15"/>
          <w:szCs w:val="15"/>
        </w:rPr>
        <w:tab/>
        <w:t>145</w:t>
      </w:r>
      <w:r w:rsidRPr="006F756C">
        <w:rPr>
          <w:color w:val="000000"/>
          <w:sz w:val="15"/>
          <w:szCs w:val="15"/>
        </w:rPr>
        <w:tab/>
        <w:t>2.12%</w:t>
      </w:r>
      <w:r w:rsidRPr="006F756C">
        <w:rPr>
          <w:color w:val="000000"/>
          <w:sz w:val="15"/>
          <w:szCs w:val="15"/>
        </w:rPr>
        <w:tab/>
        <w:t>637</w:t>
      </w:r>
      <w:r w:rsidRPr="006F756C">
        <w:rPr>
          <w:color w:val="000000"/>
          <w:sz w:val="15"/>
          <w:szCs w:val="15"/>
        </w:rPr>
        <w:tab/>
        <w:t>637</w:t>
      </w:r>
      <w:r w:rsidRPr="006F756C">
        <w:rPr>
          <w:color w:val="000000"/>
          <w:sz w:val="15"/>
          <w:szCs w:val="15"/>
        </w:rPr>
        <w:tab/>
        <w:t>2,548,000</w:t>
      </w:r>
      <w:r w:rsidRPr="006F756C">
        <w:rPr>
          <w:color w:val="000000"/>
          <w:sz w:val="15"/>
          <w:szCs w:val="15"/>
        </w:rPr>
        <w:tab/>
        <w:t>85</w:t>
      </w:r>
      <w:r w:rsidRPr="006F756C">
        <w:rPr>
          <w:color w:val="000000"/>
          <w:sz w:val="15"/>
          <w:szCs w:val="15"/>
        </w:rPr>
        <w:tab/>
        <w:t xml:space="preserve">       53,955</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7,001</w:t>
      </w:r>
      <w:r w:rsidRPr="006F756C">
        <w:rPr>
          <w:color w:val="000000"/>
          <w:sz w:val="15"/>
          <w:szCs w:val="15"/>
        </w:rPr>
        <w:tab/>
        <w:t>8,000</w:t>
      </w:r>
      <w:r w:rsidRPr="006F756C">
        <w:rPr>
          <w:color w:val="000000"/>
          <w:sz w:val="15"/>
          <w:szCs w:val="15"/>
        </w:rPr>
        <w:tab/>
        <w:t>184</w:t>
      </w:r>
      <w:r w:rsidRPr="006F756C">
        <w:rPr>
          <w:color w:val="000000"/>
          <w:sz w:val="15"/>
          <w:szCs w:val="15"/>
        </w:rPr>
        <w:tab/>
        <w:t>2.33%</w:t>
      </w:r>
      <w:r w:rsidRPr="006F756C">
        <w:rPr>
          <w:color w:val="000000"/>
          <w:sz w:val="15"/>
          <w:szCs w:val="15"/>
        </w:rPr>
        <w:tab/>
        <w:t>612</w:t>
      </w:r>
      <w:r w:rsidRPr="006F756C">
        <w:rPr>
          <w:color w:val="000000"/>
          <w:sz w:val="15"/>
          <w:szCs w:val="15"/>
        </w:rPr>
        <w:tab/>
        <w:t>612</w:t>
      </w:r>
      <w:r w:rsidRPr="006F756C">
        <w:rPr>
          <w:color w:val="000000"/>
          <w:sz w:val="15"/>
          <w:szCs w:val="15"/>
        </w:rPr>
        <w:tab/>
        <w:t>2,448,000</w:t>
      </w:r>
      <w:r w:rsidRPr="006F756C">
        <w:rPr>
          <w:color w:val="000000"/>
          <w:sz w:val="15"/>
          <w:szCs w:val="15"/>
        </w:rPr>
        <w:tab/>
        <w:t>93</w:t>
      </w:r>
      <w:r w:rsidRPr="006F756C">
        <w:rPr>
          <w:color w:val="000000"/>
          <w:sz w:val="15"/>
          <w:szCs w:val="15"/>
        </w:rPr>
        <w:tab/>
        <w:t xml:space="preserve">       57,128</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8,001</w:t>
      </w:r>
      <w:r w:rsidRPr="006F756C">
        <w:rPr>
          <w:color w:val="000000"/>
          <w:sz w:val="15"/>
          <w:szCs w:val="15"/>
        </w:rPr>
        <w:tab/>
        <w:t>9,000</w:t>
      </w:r>
      <w:r w:rsidRPr="006F756C">
        <w:rPr>
          <w:color w:val="000000"/>
          <w:sz w:val="15"/>
          <w:szCs w:val="15"/>
        </w:rPr>
        <w:tab/>
        <w:t>221</w:t>
      </w:r>
      <w:r w:rsidRPr="006F756C">
        <w:rPr>
          <w:color w:val="000000"/>
          <w:sz w:val="15"/>
          <w:szCs w:val="15"/>
        </w:rPr>
        <w:tab/>
        <w:t>2.46%</w:t>
      </w:r>
      <w:r w:rsidRPr="006F756C">
        <w:rPr>
          <w:color w:val="000000"/>
          <w:sz w:val="15"/>
          <w:szCs w:val="15"/>
        </w:rPr>
        <w:tab/>
        <w:t>599</w:t>
      </w:r>
      <w:r w:rsidRPr="006F756C">
        <w:rPr>
          <w:color w:val="000000"/>
          <w:sz w:val="15"/>
          <w:szCs w:val="15"/>
        </w:rPr>
        <w:tab/>
        <w:t>599</w:t>
      </w:r>
      <w:r w:rsidRPr="006F756C">
        <w:rPr>
          <w:color w:val="000000"/>
          <w:sz w:val="15"/>
          <w:szCs w:val="15"/>
        </w:rPr>
        <w:tab/>
        <w:t>2,396,000</w:t>
      </w:r>
      <w:r w:rsidRPr="006F756C">
        <w:rPr>
          <w:color w:val="000000"/>
          <w:sz w:val="15"/>
          <w:szCs w:val="15"/>
        </w:rPr>
        <w:tab/>
        <w:t>98</w:t>
      </w:r>
      <w:r w:rsidRPr="006F756C">
        <w:rPr>
          <w:color w:val="000000"/>
          <w:sz w:val="15"/>
          <w:szCs w:val="15"/>
        </w:rPr>
        <w:tab/>
        <w:t xml:space="preserve">       58,987</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9,001</w:t>
      </w:r>
      <w:r w:rsidRPr="006F756C">
        <w:rPr>
          <w:color w:val="000000"/>
          <w:sz w:val="15"/>
          <w:szCs w:val="15"/>
        </w:rPr>
        <w:tab/>
        <w:t>10,000</w:t>
      </w:r>
      <w:r w:rsidRPr="006F756C">
        <w:rPr>
          <w:color w:val="000000"/>
          <w:sz w:val="15"/>
          <w:szCs w:val="15"/>
        </w:rPr>
        <w:tab/>
        <w:t>276</w:t>
      </w:r>
      <w:r w:rsidRPr="006F756C">
        <w:rPr>
          <w:color w:val="000000"/>
          <w:sz w:val="15"/>
          <w:szCs w:val="15"/>
        </w:rPr>
        <w:tab/>
        <w:t>2.76%</w:t>
      </w:r>
      <w:r w:rsidRPr="006F756C">
        <w:rPr>
          <w:color w:val="000000"/>
          <w:sz w:val="15"/>
          <w:szCs w:val="15"/>
        </w:rPr>
        <w:tab/>
        <w:t>563</w:t>
      </w:r>
      <w:r w:rsidRPr="006F756C">
        <w:rPr>
          <w:color w:val="000000"/>
          <w:sz w:val="15"/>
          <w:szCs w:val="15"/>
        </w:rPr>
        <w:tab/>
        <w:t>563</w:t>
      </w:r>
      <w:r w:rsidRPr="006F756C">
        <w:rPr>
          <w:color w:val="000000"/>
          <w:sz w:val="15"/>
          <w:szCs w:val="15"/>
        </w:rPr>
        <w:tab/>
        <w:t xml:space="preserve"> 2,252,000</w:t>
      </w:r>
      <w:r w:rsidRPr="006F756C">
        <w:rPr>
          <w:color w:val="000000"/>
          <w:sz w:val="15"/>
          <w:szCs w:val="15"/>
        </w:rPr>
        <w:tab/>
        <w:t>110</w:t>
      </w:r>
      <w:r w:rsidRPr="006F756C">
        <w:rPr>
          <w:color w:val="000000"/>
          <w:sz w:val="15"/>
          <w:szCs w:val="15"/>
        </w:rPr>
        <w:tab/>
        <w:t xml:space="preserve">       62,132</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10,001</w:t>
      </w:r>
      <w:r w:rsidRPr="006F756C">
        <w:rPr>
          <w:color w:val="000000"/>
          <w:sz w:val="15"/>
          <w:szCs w:val="15"/>
        </w:rPr>
        <w:tab/>
        <w:t>11,000</w:t>
      </w:r>
      <w:r w:rsidRPr="006F756C">
        <w:rPr>
          <w:color w:val="000000"/>
          <w:sz w:val="15"/>
          <w:szCs w:val="15"/>
        </w:rPr>
        <w:tab/>
        <w:t>333</w:t>
      </w:r>
      <w:r w:rsidRPr="006F756C">
        <w:rPr>
          <w:color w:val="000000"/>
          <w:sz w:val="15"/>
          <w:szCs w:val="15"/>
        </w:rPr>
        <w:tab/>
        <w:t>3.01%</w:t>
      </w:r>
      <w:r w:rsidRPr="006F756C">
        <w:rPr>
          <w:color w:val="000000"/>
          <w:sz w:val="15"/>
          <w:szCs w:val="15"/>
        </w:rPr>
        <w:tab/>
        <w:t>525</w:t>
      </w:r>
      <w:r w:rsidRPr="006F756C">
        <w:rPr>
          <w:color w:val="000000"/>
          <w:sz w:val="15"/>
          <w:szCs w:val="15"/>
        </w:rPr>
        <w:tab/>
        <w:t>525</w:t>
      </w:r>
      <w:r w:rsidRPr="006F756C">
        <w:rPr>
          <w:color w:val="000000"/>
          <w:sz w:val="15"/>
          <w:szCs w:val="15"/>
        </w:rPr>
        <w:tab/>
        <w:t>2,100,000</w:t>
      </w:r>
      <w:r w:rsidRPr="006F756C">
        <w:rPr>
          <w:color w:val="000000"/>
          <w:sz w:val="15"/>
          <w:szCs w:val="15"/>
        </w:rPr>
        <w:tab/>
        <w:t>120</w:t>
      </w:r>
      <w:r w:rsidRPr="006F756C">
        <w:rPr>
          <w:color w:val="000000"/>
          <w:sz w:val="15"/>
          <w:szCs w:val="15"/>
        </w:rPr>
        <w:tab/>
        <w:t xml:space="preserve">       63,145</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11,001</w:t>
      </w:r>
      <w:r w:rsidRPr="006F756C">
        <w:rPr>
          <w:color w:val="000000"/>
          <w:sz w:val="15"/>
          <w:szCs w:val="15"/>
        </w:rPr>
        <w:tab/>
        <w:t>12,000</w:t>
      </w:r>
      <w:r w:rsidRPr="006F756C">
        <w:rPr>
          <w:color w:val="000000"/>
          <w:sz w:val="15"/>
          <w:szCs w:val="15"/>
        </w:rPr>
        <w:tab/>
        <w:t>389</w:t>
      </w:r>
      <w:r w:rsidRPr="006F756C">
        <w:rPr>
          <w:color w:val="000000"/>
          <w:sz w:val="15"/>
          <w:szCs w:val="15"/>
        </w:rPr>
        <w:tab/>
        <w:t>3.21%</w:t>
      </w:r>
      <w:r w:rsidRPr="006F756C">
        <w:rPr>
          <w:color w:val="000000"/>
          <w:sz w:val="15"/>
          <w:szCs w:val="15"/>
        </w:rPr>
        <w:tab/>
        <w:t>505</w:t>
      </w:r>
      <w:r w:rsidRPr="006F756C">
        <w:rPr>
          <w:color w:val="000000"/>
          <w:sz w:val="15"/>
          <w:szCs w:val="15"/>
        </w:rPr>
        <w:tab/>
        <w:t>505</w:t>
      </w:r>
      <w:r w:rsidRPr="006F756C">
        <w:rPr>
          <w:color w:val="000000"/>
          <w:sz w:val="15"/>
          <w:szCs w:val="15"/>
        </w:rPr>
        <w:tab/>
        <w:t>2,020,000</w:t>
      </w:r>
      <w:r w:rsidRPr="006F756C">
        <w:rPr>
          <w:color w:val="000000"/>
          <w:sz w:val="15"/>
          <w:szCs w:val="15"/>
        </w:rPr>
        <w:tab/>
        <w:t>128</w:t>
      </w:r>
      <w:r w:rsidRPr="006F756C">
        <w:rPr>
          <w:color w:val="000000"/>
          <w:sz w:val="15"/>
          <w:szCs w:val="15"/>
        </w:rPr>
        <w:tab/>
        <w:t xml:space="preserve">       64,874</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12,001</w:t>
      </w:r>
      <w:r w:rsidRPr="006F756C">
        <w:rPr>
          <w:color w:val="000000"/>
          <w:sz w:val="15"/>
          <w:szCs w:val="15"/>
        </w:rPr>
        <w:tab/>
        <w:t>13,000</w:t>
      </w:r>
      <w:r w:rsidRPr="006F756C">
        <w:rPr>
          <w:color w:val="000000"/>
          <w:sz w:val="15"/>
          <w:szCs w:val="15"/>
        </w:rPr>
        <w:tab/>
        <w:t>446</w:t>
      </w:r>
      <w:r w:rsidRPr="006F756C">
        <w:rPr>
          <w:color w:val="000000"/>
          <w:sz w:val="15"/>
          <w:szCs w:val="15"/>
        </w:rPr>
        <w:tab/>
        <w:t>3.38%</w:t>
      </w:r>
      <w:r w:rsidRPr="006F756C">
        <w:rPr>
          <w:color w:val="000000"/>
          <w:sz w:val="15"/>
          <w:szCs w:val="15"/>
        </w:rPr>
        <w:tab/>
        <w:t>477</w:t>
      </w:r>
      <w:r w:rsidRPr="006F756C">
        <w:rPr>
          <w:color w:val="000000"/>
          <w:sz w:val="15"/>
          <w:szCs w:val="15"/>
        </w:rPr>
        <w:tab/>
        <w:t>477</w:t>
      </w:r>
      <w:r w:rsidRPr="006F756C">
        <w:rPr>
          <w:color w:val="000000"/>
          <w:sz w:val="15"/>
          <w:szCs w:val="15"/>
        </w:rPr>
        <w:tab/>
        <w:t>1,908,000</w:t>
      </w:r>
      <w:r w:rsidRPr="006F756C">
        <w:rPr>
          <w:color w:val="000000"/>
          <w:sz w:val="15"/>
          <w:szCs w:val="15"/>
        </w:rPr>
        <w:tab/>
        <w:t>135</w:t>
      </w:r>
      <w:r w:rsidRPr="006F756C">
        <w:rPr>
          <w:color w:val="000000"/>
          <w:sz w:val="15"/>
          <w:szCs w:val="15"/>
        </w:rPr>
        <w:tab/>
        <w:t xml:space="preserve">       64,571</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13,001</w:t>
      </w:r>
      <w:r w:rsidRPr="006F756C">
        <w:rPr>
          <w:color w:val="000000"/>
          <w:sz w:val="15"/>
          <w:szCs w:val="15"/>
        </w:rPr>
        <w:tab/>
        <w:t>14,000</w:t>
      </w:r>
      <w:r w:rsidRPr="006F756C">
        <w:rPr>
          <w:color w:val="000000"/>
          <w:sz w:val="15"/>
          <w:szCs w:val="15"/>
        </w:rPr>
        <w:tab/>
        <w:t>514</w:t>
      </w:r>
      <w:r w:rsidRPr="006F756C">
        <w:rPr>
          <w:color w:val="000000"/>
          <w:sz w:val="15"/>
          <w:szCs w:val="15"/>
        </w:rPr>
        <w:tab/>
        <w:t>3.61%</w:t>
      </w:r>
      <w:r w:rsidRPr="006F756C">
        <w:rPr>
          <w:color w:val="000000"/>
          <w:sz w:val="15"/>
          <w:szCs w:val="15"/>
        </w:rPr>
        <w:tab/>
        <w:t>436</w:t>
      </w:r>
      <w:r w:rsidRPr="006F756C">
        <w:rPr>
          <w:color w:val="000000"/>
          <w:sz w:val="15"/>
          <w:szCs w:val="15"/>
        </w:rPr>
        <w:tab/>
        <w:t>436</w:t>
      </w:r>
      <w:r w:rsidRPr="006F756C">
        <w:rPr>
          <w:color w:val="000000"/>
          <w:sz w:val="15"/>
          <w:szCs w:val="15"/>
        </w:rPr>
        <w:tab/>
        <w:t>1,744,000</w:t>
      </w:r>
      <w:r w:rsidRPr="006F756C">
        <w:rPr>
          <w:color w:val="000000"/>
          <w:sz w:val="15"/>
          <w:szCs w:val="15"/>
        </w:rPr>
        <w:tab/>
        <w:t>144</w:t>
      </w:r>
      <w:r w:rsidRPr="006F756C">
        <w:rPr>
          <w:color w:val="000000"/>
          <w:sz w:val="15"/>
          <w:szCs w:val="15"/>
        </w:rPr>
        <w:tab/>
        <w:t xml:space="preserve">       63,000</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14,001</w:t>
      </w:r>
      <w:r w:rsidRPr="006F756C">
        <w:rPr>
          <w:color w:val="000000"/>
          <w:sz w:val="15"/>
          <w:szCs w:val="15"/>
        </w:rPr>
        <w:tab/>
        <w:t>15,000</w:t>
      </w:r>
      <w:r w:rsidRPr="006F756C">
        <w:rPr>
          <w:color w:val="000000"/>
          <w:sz w:val="15"/>
          <w:szCs w:val="15"/>
        </w:rPr>
        <w:tab/>
        <w:t>582</w:t>
      </w:r>
      <w:r w:rsidRPr="006F756C">
        <w:rPr>
          <w:color w:val="000000"/>
          <w:sz w:val="15"/>
          <w:szCs w:val="15"/>
        </w:rPr>
        <w:tab/>
        <w:t>3.80%</w:t>
      </w:r>
      <w:r w:rsidRPr="006F756C">
        <w:rPr>
          <w:color w:val="000000"/>
          <w:sz w:val="15"/>
          <w:szCs w:val="15"/>
        </w:rPr>
        <w:tab/>
        <w:t>409</w:t>
      </w:r>
      <w:r w:rsidRPr="006F756C">
        <w:rPr>
          <w:color w:val="000000"/>
          <w:sz w:val="15"/>
          <w:szCs w:val="15"/>
        </w:rPr>
        <w:tab/>
        <w:t>409</w:t>
      </w:r>
      <w:r w:rsidRPr="006F756C">
        <w:rPr>
          <w:color w:val="000000"/>
          <w:sz w:val="15"/>
          <w:szCs w:val="15"/>
        </w:rPr>
        <w:tab/>
        <w:t>1,636,000</w:t>
      </w:r>
      <w:r w:rsidRPr="006F756C">
        <w:rPr>
          <w:color w:val="000000"/>
          <w:sz w:val="15"/>
          <w:szCs w:val="15"/>
        </w:rPr>
        <w:tab/>
        <w:t>152</w:t>
      </w:r>
      <w:r w:rsidRPr="006F756C">
        <w:rPr>
          <w:color w:val="000000"/>
          <w:sz w:val="15"/>
          <w:szCs w:val="15"/>
        </w:rPr>
        <w:tab/>
        <w:t xml:space="preserve">       62,245</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15,001</w:t>
      </w:r>
      <w:r w:rsidRPr="006F756C">
        <w:rPr>
          <w:color w:val="000000"/>
          <w:sz w:val="15"/>
          <w:szCs w:val="15"/>
        </w:rPr>
        <w:tab/>
        <w:t>20,000</w:t>
      </w:r>
      <w:r w:rsidRPr="006F756C">
        <w:rPr>
          <w:color w:val="000000"/>
          <w:sz w:val="15"/>
          <w:szCs w:val="15"/>
        </w:rPr>
        <w:tab/>
        <w:t>786</w:t>
      </w:r>
      <w:r w:rsidRPr="006F756C">
        <w:rPr>
          <w:color w:val="000000"/>
          <w:sz w:val="15"/>
          <w:szCs w:val="15"/>
        </w:rPr>
        <w:tab/>
        <w:t>4.28%</w:t>
      </w:r>
      <w:r w:rsidRPr="006F756C">
        <w:rPr>
          <w:color w:val="000000"/>
          <w:sz w:val="15"/>
          <w:szCs w:val="15"/>
        </w:rPr>
        <w:tab/>
        <w:t>1,740</w:t>
      </w:r>
      <w:r w:rsidRPr="006F756C">
        <w:rPr>
          <w:color w:val="000000"/>
          <w:sz w:val="15"/>
          <w:szCs w:val="15"/>
        </w:rPr>
        <w:tab/>
        <w:t>1,740</w:t>
      </w:r>
      <w:r w:rsidRPr="006F756C">
        <w:rPr>
          <w:color w:val="000000"/>
          <w:sz w:val="15"/>
          <w:szCs w:val="15"/>
        </w:rPr>
        <w:tab/>
        <w:t>6,960,000</w:t>
      </w:r>
      <w:r w:rsidRPr="006F756C">
        <w:rPr>
          <w:color w:val="000000"/>
          <w:sz w:val="15"/>
          <w:szCs w:val="15"/>
        </w:rPr>
        <w:tab/>
        <w:t>171</w:t>
      </w:r>
      <w:r w:rsidRPr="006F756C">
        <w:rPr>
          <w:color w:val="000000"/>
          <w:sz w:val="15"/>
          <w:szCs w:val="15"/>
        </w:rPr>
        <w:tab/>
        <w:t xml:space="preserve">      297,676</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20,001</w:t>
      </w:r>
      <w:r w:rsidRPr="006F756C">
        <w:rPr>
          <w:color w:val="000000"/>
          <w:sz w:val="15"/>
          <w:szCs w:val="15"/>
        </w:rPr>
        <w:tab/>
        <w:t>25,000</w:t>
      </w:r>
      <w:r w:rsidRPr="006F756C">
        <w:rPr>
          <w:color w:val="000000"/>
          <w:sz w:val="15"/>
          <w:szCs w:val="15"/>
        </w:rPr>
        <w:tab/>
        <w:t>1,138</w:t>
      </w:r>
      <w:r w:rsidRPr="006F756C">
        <w:rPr>
          <w:color w:val="000000"/>
          <w:sz w:val="15"/>
          <w:szCs w:val="15"/>
        </w:rPr>
        <w:tab/>
        <w:t>4.81%</w:t>
      </w:r>
      <w:r w:rsidRPr="006F756C">
        <w:rPr>
          <w:color w:val="000000"/>
          <w:sz w:val="15"/>
          <w:szCs w:val="15"/>
        </w:rPr>
        <w:tab/>
        <w:t>1,407</w:t>
      </w:r>
      <w:r w:rsidRPr="006F756C">
        <w:rPr>
          <w:color w:val="000000"/>
          <w:sz w:val="15"/>
          <w:szCs w:val="15"/>
        </w:rPr>
        <w:tab/>
        <w:t>1,407</w:t>
      </w:r>
      <w:r w:rsidRPr="006F756C">
        <w:rPr>
          <w:color w:val="000000"/>
          <w:sz w:val="15"/>
          <w:szCs w:val="15"/>
        </w:rPr>
        <w:tab/>
        <w:t>5,628,000</w:t>
      </w:r>
      <w:r w:rsidRPr="006F756C">
        <w:rPr>
          <w:color w:val="000000"/>
          <w:sz w:val="15"/>
          <w:szCs w:val="15"/>
        </w:rPr>
        <w:tab/>
        <w:t>192</w:t>
      </w:r>
      <w:r w:rsidRPr="006F756C">
        <w:rPr>
          <w:color w:val="000000"/>
          <w:sz w:val="15"/>
          <w:szCs w:val="15"/>
        </w:rPr>
        <w:tab/>
        <w:t xml:space="preserve">      270,757</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25,001</w:t>
      </w:r>
      <w:r w:rsidRPr="006F756C">
        <w:rPr>
          <w:color w:val="000000"/>
          <w:sz w:val="15"/>
          <w:szCs w:val="15"/>
        </w:rPr>
        <w:tab/>
        <w:t>35,000</w:t>
      </w:r>
      <w:r w:rsidRPr="006F756C">
        <w:rPr>
          <w:color w:val="000000"/>
          <w:sz w:val="15"/>
          <w:szCs w:val="15"/>
        </w:rPr>
        <w:tab/>
        <w:t>1,642</w:t>
      </w:r>
      <w:r w:rsidRPr="006F756C">
        <w:rPr>
          <w:color w:val="000000"/>
          <w:sz w:val="15"/>
          <w:szCs w:val="15"/>
        </w:rPr>
        <w:tab/>
        <w:t>5.24%</w:t>
      </w:r>
      <w:r w:rsidRPr="006F756C">
        <w:rPr>
          <w:color w:val="000000"/>
          <w:sz w:val="15"/>
          <w:szCs w:val="15"/>
        </w:rPr>
        <w:tab/>
        <w:t>2,349</w:t>
      </w:r>
      <w:r w:rsidRPr="006F756C">
        <w:rPr>
          <w:color w:val="000000"/>
          <w:sz w:val="15"/>
          <w:szCs w:val="15"/>
        </w:rPr>
        <w:tab/>
        <w:t>2,349</w:t>
      </w:r>
      <w:r w:rsidRPr="006F756C">
        <w:rPr>
          <w:color w:val="000000"/>
          <w:sz w:val="15"/>
          <w:szCs w:val="15"/>
        </w:rPr>
        <w:tab/>
        <w:t xml:space="preserve"> 9,396,000</w:t>
      </w:r>
      <w:r w:rsidRPr="006F756C">
        <w:rPr>
          <w:color w:val="000000"/>
          <w:sz w:val="15"/>
          <w:szCs w:val="15"/>
        </w:rPr>
        <w:tab/>
        <w:t>210</w:t>
      </w:r>
      <w:r w:rsidRPr="006F756C">
        <w:rPr>
          <w:color w:val="000000"/>
          <w:sz w:val="15"/>
          <w:szCs w:val="15"/>
        </w:rPr>
        <w:tab/>
        <w:t xml:space="preserve">      492,737</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35,001</w:t>
      </w:r>
      <w:r w:rsidRPr="006F756C">
        <w:rPr>
          <w:color w:val="000000"/>
          <w:sz w:val="15"/>
          <w:szCs w:val="15"/>
        </w:rPr>
        <w:tab/>
        <w:t>50,000</w:t>
      </w:r>
      <w:r w:rsidRPr="006F756C">
        <w:rPr>
          <w:color w:val="000000"/>
          <w:sz w:val="15"/>
          <w:szCs w:val="15"/>
        </w:rPr>
        <w:tab/>
        <w:t>2,472</w:t>
      </w:r>
      <w:r w:rsidRPr="006F756C">
        <w:rPr>
          <w:color w:val="000000"/>
          <w:sz w:val="15"/>
          <w:szCs w:val="15"/>
        </w:rPr>
        <w:tab/>
        <w:t>5.59%</w:t>
      </w:r>
      <w:r w:rsidRPr="006F756C">
        <w:rPr>
          <w:color w:val="000000"/>
          <w:sz w:val="15"/>
          <w:szCs w:val="15"/>
        </w:rPr>
        <w:tab/>
        <w:t>10,583</w:t>
      </w:r>
      <w:r w:rsidRPr="006F756C">
        <w:rPr>
          <w:color w:val="000000"/>
          <w:sz w:val="15"/>
          <w:szCs w:val="15"/>
        </w:rPr>
        <w:tab/>
        <w:t>10,583</w:t>
      </w:r>
      <w:r w:rsidRPr="006F756C">
        <w:rPr>
          <w:color w:val="000000"/>
          <w:sz w:val="15"/>
          <w:szCs w:val="15"/>
        </w:rPr>
        <w:tab/>
        <w:t>42,332,000</w:t>
      </w:r>
      <w:r w:rsidRPr="006F756C">
        <w:rPr>
          <w:color w:val="000000"/>
          <w:sz w:val="15"/>
          <w:szCs w:val="15"/>
        </w:rPr>
        <w:tab/>
        <w:t>224</w:t>
      </w:r>
      <w:r w:rsidRPr="006F756C">
        <w:rPr>
          <w:color w:val="000000"/>
          <w:sz w:val="15"/>
          <w:szCs w:val="15"/>
        </w:rPr>
        <w:tab/>
        <w:t xml:space="preserve">   2,368,275</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50,001</w:t>
      </w:r>
      <w:r w:rsidRPr="006F756C">
        <w:rPr>
          <w:color w:val="000000"/>
          <w:sz w:val="15"/>
          <w:szCs w:val="15"/>
        </w:rPr>
        <w:tab/>
        <w:t>75,000</w:t>
      </w:r>
      <w:r w:rsidRPr="006F756C">
        <w:rPr>
          <w:color w:val="000000"/>
          <w:sz w:val="15"/>
          <w:szCs w:val="15"/>
        </w:rPr>
        <w:tab/>
        <w:t>3,764</w:t>
      </w:r>
      <w:r w:rsidRPr="006F756C">
        <w:rPr>
          <w:color w:val="000000"/>
          <w:sz w:val="15"/>
          <w:szCs w:val="15"/>
        </w:rPr>
        <w:tab/>
        <w:t>5.85%</w:t>
      </w:r>
      <w:r w:rsidRPr="006F756C">
        <w:rPr>
          <w:color w:val="000000"/>
          <w:sz w:val="15"/>
          <w:szCs w:val="15"/>
        </w:rPr>
        <w:tab/>
        <w:t>11,663</w:t>
      </w:r>
      <w:r w:rsidRPr="006F756C">
        <w:rPr>
          <w:color w:val="000000"/>
          <w:sz w:val="15"/>
          <w:szCs w:val="15"/>
        </w:rPr>
        <w:tab/>
        <w:t>11,663</w:t>
      </w:r>
      <w:r w:rsidRPr="006F756C">
        <w:rPr>
          <w:color w:val="000000"/>
          <w:sz w:val="15"/>
          <w:szCs w:val="15"/>
        </w:rPr>
        <w:tab/>
        <w:t>46,652,000</w:t>
      </w:r>
      <w:r w:rsidRPr="006F756C">
        <w:rPr>
          <w:color w:val="000000"/>
          <w:sz w:val="15"/>
          <w:szCs w:val="15"/>
        </w:rPr>
        <w:tab/>
        <w:t>234</w:t>
      </w:r>
      <w:r w:rsidRPr="006F756C">
        <w:rPr>
          <w:color w:val="000000"/>
          <w:sz w:val="15"/>
          <w:szCs w:val="15"/>
        </w:rPr>
        <w:tab/>
        <w:t xml:space="preserve">   2,730,058</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75,001</w:t>
      </w:r>
      <w:r w:rsidRPr="006F756C">
        <w:rPr>
          <w:color w:val="000000"/>
          <w:sz w:val="15"/>
          <w:szCs w:val="15"/>
        </w:rPr>
        <w:tab/>
        <w:t>100,000</w:t>
      </w:r>
      <w:r w:rsidRPr="006F756C">
        <w:rPr>
          <w:color w:val="000000"/>
          <w:sz w:val="15"/>
          <w:szCs w:val="15"/>
        </w:rPr>
        <w:tab/>
        <w:t>5,523</w:t>
      </w:r>
      <w:r w:rsidRPr="006F756C">
        <w:rPr>
          <w:color w:val="000000"/>
          <w:sz w:val="15"/>
          <w:szCs w:val="15"/>
        </w:rPr>
        <w:tab/>
        <w:t>6.10%</w:t>
      </w:r>
      <w:r w:rsidRPr="006F756C">
        <w:rPr>
          <w:color w:val="000000"/>
          <w:sz w:val="15"/>
          <w:szCs w:val="15"/>
        </w:rPr>
        <w:tab/>
        <w:t>5,797</w:t>
      </w:r>
      <w:r w:rsidRPr="006F756C">
        <w:rPr>
          <w:color w:val="000000"/>
          <w:sz w:val="15"/>
          <w:szCs w:val="15"/>
        </w:rPr>
        <w:tab/>
        <w:t>5,797</w:t>
      </w:r>
      <w:r w:rsidRPr="006F756C">
        <w:rPr>
          <w:color w:val="000000"/>
          <w:sz w:val="15"/>
          <w:szCs w:val="15"/>
        </w:rPr>
        <w:tab/>
        <w:t>23,188,000</w:t>
      </w:r>
      <w:r w:rsidRPr="006F756C">
        <w:rPr>
          <w:color w:val="000000"/>
          <w:sz w:val="15"/>
          <w:szCs w:val="15"/>
        </w:rPr>
        <w:tab/>
        <w:t>244</w:t>
      </w:r>
      <w:r w:rsidRPr="006F756C">
        <w:rPr>
          <w:color w:val="000000"/>
          <w:sz w:val="15"/>
          <w:szCs w:val="15"/>
        </w:rPr>
        <w:tab/>
        <w:t xml:space="preserve">   1,414,179</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100,001</w:t>
      </w:r>
      <w:r w:rsidRPr="006F756C">
        <w:rPr>
          <w:color w:val="000000"/>
          <w:sz w:val="15"/>
          <w:szCs w:val="15"/>
        </w:rPr>
        <w:tab/>
        <w:t>200,000</w:t>
      </w:r>
      <w:r w:rsidRPr="006F756C">
        <w:rPr>
          <w:color w:val="000000"/>
          <w:sz w:val="15"/>
          <w:szCs w:val="15"/>
        </w:rPr>
        <w:tab/>
        <w:t>8,893</w:t>
      </w:r>
      <w:r w:rsidRPr="006F756C">
        <w:rPr>
          <w:color w:val="000000"/>
          <w:sz w:val="15"/>
          <w:szCs w:val="15"/>
        </w:rPr>
        <w:tab/>
        <w:t>6.38%</w:t>
      </w:r>
      <w:r w:rsidRPr="006F756C">
        <w:rPr>
          <w:color w:val="000000"/>
          <w:sz w:val="15"/>
          <w:szCs w:val="15"/>
        </w:rPr>
        <w:tab/>
        <w:t>7,014</w:t>
      </w:r>
      <w:r w:rsidRPr="006F756C">
        <w:rPr>
          <w:color w:val="000000"/>
          <w:sz w:val="15"/>
          <w:szCs w:val="15"/>
        </w:rPr>
        <w:tab/>
        <w:t>7,014</w:t>
      </w:r>
      <w:r w:rsidRPr="006F756C">
        <w:rPr>
          <w:color w:val="000000"/>
          <w:sz w:val="15"/>
          <w:szCs w:val="15"/>
        </w:rPr>
        <w:tab/>
        <w:t>28,056,000</w:t>
      </w:r>
      <w:r w:rsidRPr="006F756C">
        <w:rPr>
          <w:color w:val="000000"/>
          <w:sz w:val="15"/>
          <w:szCs w:val="15"/>
        </w:rPr>
        <w:tab/>
        <w:t>255</w:t>
      </w:r>
      <w:r w:rsidRPr="006F756C">
        <w:rPr>
          <w:color w:val="000000"/>
          <w:sz w:val="15"/>
          <w:szCs w:val="15"/>
        </w:rPr>
        <w:tab/>
        <w:t xml:space="preserve">   1,790,816</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200,001</w:t>
      </w:r>
      <w:r w:rsidRPr="006F756C">
        <w:rPr>
          <w:color w:val="000000"/>
          <w:sz w:val="15"/>
          <w:szCs w:val="15"/>
        </w:rPr>
        <w:tab/>
        <w:t>500,000</w:t>
      </w:r>
      <w:r w:rsidRPr="006F756C">
        <w:rPr>
          <w:color w:val="000000"/>
          <w:sz w:val="15"/>
          <w:szCs w:val="15"/>
        </w:rPr>
        <w:tab/>
        <w:t>20,812</w:t>
      </w:r>
      <w:r w:rsidRPr="006F756C">
        <w:rPr>
          <w:color w:val="000000"/>
          <w:sz w:val="15"/>
          <w:szCs w:val="15"/>
        </w:rPr>
        <w:tab/>
        <w:t>6.81%</w:t>
      </w:r>
      <w:r w:rsidRPr="006F756C">
        <w:rPr>
          <w:color w:val="000000"/>
          <w:sz w:val="15"/>
          <w:szCs w:val="15"/>
        </w:rPr>
        <w:tab/>
        <w:t>2,103</w:t>
      </w:r>
      <w:r w:rsidRPr="006F756C">
        <w:rPr>
          <w:color w:val="000000"/>
          <w:sz w:val="15"/>
          <w:szCs w:val="15"/>
        </w:rPr>
        <w:tab/>
        <w:t>2,103</w:t>
      </w:r>
      <w:r w:rsidRPr="006F756C">
        <w:rPr>
          <w:color w:val="000000"/>
          <w:sz w:val="15"/>
          <w:szCs w:val="15"/>
        </w:rPr>
        <w:tab/>
        <w:t>8,412,000</w:t>
      </w:r>
      <w:r w:rsidRPr="006F756C">
        <w:rPr>
          <w:color w:val="000000"/>
          <w:sz w:val="15"/>
          <w:szCs w:val="15"/>
        </w:rPr>
        <w:tab/>
        <w:t>273</w:t>
      </w:r>
      <w:r w:rsidRPr="006F756C">
        <w:rPr>
          <w:color w:val="000000"/>
          <w:sz w:val="15"/>
          <w:szCs w:val="15"/>
        </w:rPr>
        <w:tab/>
        <w:t xml:space="preserve">      573,207</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t>500,001</w:t>
      </w:r>
      <w:r w:rsidRPr="006F756C">
        <w:rPr>
          <w:color w:val="000000"/>
          <w:sz w:val="15"/>
          <w:szCs w:val="15"/>
        </w:rPr>
        <w:tab/>
        <w:t xml:space="preserve">over </w:t>
      </w:r>
      <w:r w:rsidRPr="006F756C">
        <w:rPr>
          <w:color w:val="000000"/>
          <w:sz w:val="15"/>
          <w:szCs w:val="15"/>
        </w:rPr>
        <w:tab/>
        <w:t>76,567</w:t>
      </w:r>
      <w:r w:rsidRPr="006F756C">
        <w:rPr>
          <w:color w:val="000000"/>
          <w:sz w:val="15"/>
          <w:szCs w:val="15"/>
        </w:rPr>
        <w:tab/>
        <w:t>6.44%</w:t>
      </w:r>
      <w:r w:rsidRPr="006F756C">
        <w:rPr>
          <w:color w:val="000000"/>
          <w:sz w:val="15"/>
          <w:szCs w:val="15"/>
        </w:rPr>
        <w:tab/>
        <w:t>449</w:t>
      </w:r>
      <w:r w:rsidRPr="006F756C">
        <w:rPr>
          <w:color w:val="000000"/>
          <w:sz w:val="15"/>
          <w:szCs w:val="15"/>
        </w:rPr>
        <w:tab/>
        <w:t>449</w:t>
      </w:r>
      <w:r w:rsidRPr="006F756C">
        <w:rPr>
          <w:color w:val="000000"/>
          <w:sz w:val="15"/>
          <w:szCs w:val="15"/>
        </w:rPr>
        <w:tab/>
        <w:t>1,796,000</w:t>
      </w:r>
      <w:r w:rsidRPr="006F756C">
        <w:rPr>
          <w:color w:val="000000"/>
          <w:sz w:val="15"/>
          <w:szCs w:val="15"/>
        </w:rPr>
        <w:tab/>
        <w:t>258</w:t>
      </w:r>
      <w:r w:rsidRPr="006F756C">
        <w:rPr>
          <w:color w:val="000000"/>
          <w:sz w:val="15"/>
          <w:szCs w:val="15"/>
        </w:rPr>
        <w:tab/>
        <w:t xml:space="preserve">      115,732</w:t>
      </w:r>
      <w:r w:rsidRPr="006F756C">
        <w:rPr>
          <w:color w:val="000000"/>
          <w:sz w:val="15"/>
          <w:szCs w:val="15"/>
        </w:rPr>
        <w:tab/>
      </w:r>
      <w:r w:rsidRPr="006F756C">
        <w:rPr>
          <w:color w:val="000000"/>
          <w:sz w:val="15"/>
          <w:szCs w:val="15"/>
        </w:rPr>
        <w:tab/>
      </w:r>
    </w:p>
    <w:p w:rsidR="00737D1A" w:rsidRPr="006F756C" w:rsidRDefault="00737D1A" w:rsidP="006F756C">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6F756C">
        <w:rPr>
          <w:color w:val="000000"/>
          <w:sz w:val="15"/>
          <w:szCs w:val="15"/>
        </w:rPr>
        <w:tab/>
      </w:r>
      <w:r w:rsidRPr="006F756C">
        <w:rPr>
          <w:color w:val="000000"/>
          <w:sz w:val="15"/>
          <w:szCs w:val="15"/>
        </w:rPr>
        <w:tab/>
        <w:t>Totals</w:t>
      </w:r>
      <w:r w:rsidRPr="006F756C">
        <w:rPr>
          <w:color w:val="000000"/>
          <w:sz w:val="15"/>
          <w:szCs w:val="15"/>
        </w:rPr>
        <w:tab/>
        <w:t>1,443</w:t>
      </w:r>
      <w:r w:rsidRPr="006F756C">
        <w:rPr>
          <w:color w:val="000000"/>
          <w:sz w:val="15"/>
          <w:szCs w:val="15"/>
        </w:rPr>
        <w:tab/>
        <w:t>5.66%</w:t>
      </w:r>
      <w:r w:rsidRPr="006F756C">
        <w:rPr>
          <w:color w:val="000000"/>
          <w:sz w:val="15"/>
          <w:szCs w:val="15"/>
        </w:rPr>
        <w:tab/>
        <w:t>52,916</w:t>
      </w:r>
      <w:r w:rsidRPr="006F756C">
        <w:rPr>
          <w:color w:val="000000"/>
          <w:sz w:val="15"/>
          <w:szCs w:val="15"/>
        </w:rPr>
        <w:tab/>
        <w:t>52,620</w:t>
      </w:r>
      <w:r w:rsidRPr="006F756C">
        <w:rPr>
          <w:color w:val="000000"/>
          <w:sz w:val="15"/>
          <w:szCs w:val="15"/>
        </w:rPr>
        <w:tab/>
        <w:t>210,480,000</w:t>
      </w:r>
      <w:r w:rsidRPr="006F756C">
        <w:rPr>
          <w:color w:val="000000"/>
          <w:sz w:val="15"/>
          <w:szCs w:val="15"/>
        </w:rPr>
        <w:tab/>
        <w:t>205</w:t>
      </w:r>
      <w:r w:rsidRPr="006F756C">
        <w:rPr>
          <w:color w:val="000000"/>
          <w:sz w:val="15"/>
          <w:szCs w:val="15"/>
        </w:rPr>
        <w:tab/>
        <w:t xml:space="preserve">  10,781,779</w:t>
      </w:r>
      <w:r w:rsidRPr="006F756C">
        <w:rPr>
          <w:color w:val="000000"/>
          <w:sz w:val="15"/>
          <w:szCs w:val="15"/>
        </w:rPr>
        <w:tab/>
      </w:r>
      <w:r w:rsidRPr="006F756C">
        <w:rPr>
          <w:color w:val="000000"/>
          <w:sz w:val="15"/>
          <w:szCs w:val="15"/>
        </w:rPr>
        <w:tab/>
      </w:r>
    </w:p>
    <w:p w:rsidR="00737D1A" w:rsidRDefault="00737D1A" w:rsidP="00173024">
      <w:pPr>
        <w:tabs>
          <w:tab w:val="left" w:pos="12858"/>
          <w:tab w:val="left" w:pos="14038"/>
        </w:tabs>
        <w:ind w:left="98"/>
        <w:rPr>
          <w:color w:val="000000"/>
          <w:sz w:val="20"/>
        </w:rPr>
      </w:pPr>
      <w:r w:rsidRPr="00365176">
        <w:rPr>
          <w:b/>
          <w:bCs/>
          <w:color w:val="000000"/>
          <w:sz w:val="20"/>
        </w:rPr>
        <w:t>Columns 1-3:</w:t>
      </w:r>
      <w:r w:rsidRPr="00365176">
        <w:rPr>
          <w:color w:val="000000"/>
          <w:sz w:val="20"/>
        </w:rPr>
        <w:t xml:space="preserve">  BEA staff estimates of SC taxable income, average tax liability, and average tax rate are based on DOR Tax Year 2008 data and individual income tax revenue projection for FY 2012-13</w:t>
      </w:r>
    </w:p>
    <w:p w:rsidR="00737D1A" w:rsidRDefault="00737D1A" w:rsidP="00173024">
      <w:pPr>
        <w:tabs>
          <w:tab w:val="left" w:pos="12858"/>
          <w:tab w:val="left" w:pos="14038"/>
        </w:tabs>
        <w:ind w:left="98"/>
        <w:rPr>
          <w:color w:val="000000"/>
          <w:sz w:val="20"/>
        </w:rPr>
      </w:pPr>
      <w:r w:rsidRPr="00365176">
        <w:rPr>
          <w:b/>
          <w:bCs/>
          <w:color w:val="000000"/>
          <w:sz w:val="20"/>
        </w:rPr>
        <w:t>Column 4:</w:t>
      </w:r>
      <w:r w:rsidRPr="00365176">
        <w:rPr>
          <w:color w:val="000000"/>
          <w:sz w:val="20"/>
        </w:rPr>
        <w:t xml:space="preserve">  BEA staff estimate of the number of independent school students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52,916 for the total number of independent school students in FY 2012-13 is based on the historical growth from 1995 to 2011 as reported by an Office of Research and Statistics survey of SC private schools.</w:t>
      </w:r>
    </w:p>
    <w:p w:rsidR="00737D1A" w:rsidRDefault="00737D1A" w:rsidP="00173024">
      <w:pPr>
        <w:tabs>
          <w:tab w:val="left" w:pos="12858"/>
          <w:tab w:val="left" w:pos="14038"/>
        </w:tabs>
        <w:ind w:left="98"/>
        <w:rPr>
          <w:color w:val="000000"/>
          <w:sz w:val="20"/>
        </w:rPr>
      </w:pPr>
      <w:r w:rsidRPr="00365176">
        <w:rPr>
          <w:b/>
          <w:bCs/>
          <w:color w:val="000000"/>
          <w:sz w:val="20"/>
        </w:rPr>
        <w:t>Column 5:</w:t>
      </w:r>
      <w:r w:rsidRPr="00365176">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737D1A" w:rsidRDefault="00737D1A" w:rsidP="00173024">
      <w:pPr>
        <w:tabs>
          <w:tab w:val="left" w:pos="12858"/>
          <w:tab w:val="left" w:pos="14038"/>
        </w:tabs>
        <w:ind w:left="98"/>
        <w:rPr>
          <w:color w:val="000000"/>
          <w:sz w:val="20"/>
        </w:rPr>
      </w:pPr>
      <w:r w:rsidRPr="00365176">
        <w:rPr>
          <w:b/>
          <w:bCs/>
          <w:color w:val="000000"/>
          <w:sz w:val="20"/>
        </w:rPr>
        <w:t>Column 6:</w:t>
      </w:r>
      <w:r w:rsidRPr="00365176">
        <w:rPr>
          <w:color w:val="000000"/>
          <w:sz w:val="20"/>
        </w:rPr>
        <w:t xml:space="preserve">  Total tax deductions claimed is the $4,000 deduction times the number of deductions claimed.</w:t>
      </w:r>
    </w:p>
    <w:p w:rsidR="00737D1A" w:rsidRDefault="00737D1A" w:rsidP="00173024">
      <w:pPr>
        <w:tabs>
          <w:tab w:val="left" w:pos="12858"/>
          <w:tab w:val="left" w:pos="14038"/>
        </w:tabs>
        <w:ind w:left="98"/>
        <w:rPr>
          <w:color w:val="000000"/>
          <w:sz w:val="20"/>
        </w:rPr>
      </w:pPr>
      <w:r w:rsidRPr="00365176">
        <w:rPr>
          <w:b/>
          <w:bCs/>
          <w:color w:val="000000"/>
          <w:sz w:val="20"/>
        </w:rPr>
        <w:t>Column 7:</w:t>
      </w:r>
      <w:r w:rsidRPr="00365176">
        <w:rPr>
          <w:color w:val="000000"/>
          <w:sz w:val="20"/>
        </w:rPr>
        <w:t xml:space="preserve">  The average tax liability reduction is calculated by multiplying the $4,000 deduction times the average tax rate for taxpayers at the various levels of taxable income listed.</w:t>
      </w:r>
    </w:p>
    <w:p w:rsidR="00737D1A" w:rsidRDefault="00737D1A" w:rsidP="00173024">
      <w:pPr>
        <w:tabs>
          <w:tab w:val="left" w:pos="12858"/>
          <w:tab w:val="left" w:pos="14038"/>
        </w:tabs>
        <w:ind w:left="98"/>
        <w:rPr>
          <w:color w:val="000000"/>
          <w:sz w:val="20"/>
        </w:rPr>
      </w:pPr>
      <w:r w:rsidRPr="00365176">
        <w:rPr>
          <w:b/>
          <w:bCs/>
          <w:color w:val="000000"/>
          <w:sz w:val="20"/>
        </w:rPr>
        <w:t>Column 8:</w:t>
      </w:r>
      <w:r w:rsidRPr="00365176">
        <w:rPr>
          <w:color w:val="000000"/>
          <w:sz w:val="20"/>
        </w:rPr>
        <w:t xml:space="preserve">  The total revenue reduction is calculated by multiplying the average tax liability reduction per student times the number of deductions claimed at each taxable income level listed.</w:t>
      </w:r>
    </w:p>
    <w:p w:rsidR="00737D1A" w:rsidRPr="00480893" w:rsidRDefault="00737D1A" w:rsidP="00173024">
      <w:pPr>
        <w:tabs>
          <w:tab w:val="left" w:pos="1398"/>
          <w:tab w:val="left" w:pos="2698"/>
          <w:tab w:val="left" w:pos="4018"/>
          <w:tab w:val="left" w:pos="5338"/>
          <w:tab w:val="left" w:pos="6998"/>
          <w:tab w:val="left" w:pos="8518"/>
          <w:tab w:val="left" w:pos="10038"/>
          <w:tab w:val="left" w:pos="11438"/>
          <w:tab w:val="left" w:pos="12858"/>
          <w:tab w:val="left" w:pos="14038"/>
        </w:tabs>
        <w:ind w:left="98"/>
        <w:jc w:val="left"/>
        <w:rPr>
          <w:color w:val="000000"/>
          <w:sz w:val="20"/>
        </w:rPr>
      </w:pPr>
    </w:p>
    <w:p w:rsidR="00737D1A" w:rsidRPr="00365176" w:rsidRDefault="00737D1A" w:rsidP="00173024">
      <w:pPr>
        <w:tabs>
          <w:tab w:val="left" w:pos="12858"/>
          <w:tab w:val="left" w:pos="14038"/>
        </w:tabs>
        <w:ind w:left="98"/>
        <w:rPr>
          <w:b/>
          <w:bCs/>
          <w:color w:val="000000"/>
          <w:sz w:val="20"/>
        </w:rPr>
      </w:pPr>
      <w:r w:rsidRPr="00365176">
        <w:rPr>
          <w:b/>
          <w:bCs/>
          <w:color w:val="000000"/>
          <w:sz w:val="20"/>
        </w:rPr>
        <w:t xml:space="preserve">$1,000 Income Tax Deduction </w:t>
      </w:r>
    </w:p>
    <w:p w:rsidR="00737D1A" w:rsidRPr="00D52445" w:rsidRDefault="00737D1A" w:rsidP="00173024">
      <w:pPr>
        <w:tabs>
          <w:tab w:val="left" w:pos="12858"/>
          <w:tab w:val="left" w:pos="14038"/>
        </w:tabs>
        <w:ind w:left="98"/>
        <w:rPr>
          <w:color w:val="000000"/>
          <w:szCs w:val="22"/>
        </w:rPr>
      </w:pPr>
      <w:r w:rsidRPr="00365176">
        <w:rPr>
          <w:b/>
          <w:bCs/>
          <w:color w:val="000000"/>
          <w:sz w:val="20"/>
        </w:rPr>
        <w:t>for Public School Students Attending a Non-Resident School District by SC Taxable Income</w:t>
      </w:r>
    </w:p>
    <w:p w:rsidR="00737D1A" w:rsidRPr="00365176" w:rsidRDefault="00737D1A" w:rsidP="00173024">
      <w:pPr>
        <w:tabs>
          <w:tab w:val="left" w:pos="12858"/>
          <w:tab w:val="left" w:pos="14038"/>
        </w:tabs>
        <w:ind w:left="98"/>
        <w:jc w:val="center"/>
        <w:rPr>
          <w:color w:val="000000"/>
          <w:sz w:val="20"/>
        </w:rPr>
      </w:pPr>
      <w:r w:rsidRPr="00365176">
        <w:rPr>
          <w:b/>
          <w:bCs/>
          <w:color w:val="000000"/>
          <w:sz w:val="20"/>
        </w:rPr>
        <w:t>FY 2012-13</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 xml:space="preserve"> (1) </w:t>
      </w:r>
      <w:r w:rsidRPr="009D68B1">
        <w:rPr>
          <w:color w:val="000000"/>
          <w:sz w:val="15"/>
          <w:szCs w:val="15"/>
        </w:rPr>
        <w:tab/>
        <w:t xml:space="preserve"> (2) </w:t>
      </w:r>
      <w:r w:rsidRPr="009D68B1">
        <w:rPr>
          <w:color w:val="000000"/>
          <w:sz w:val="15"/>
          <w:szCs w:val="15"/>
        </w:rPr>
        <w:tab/>
        <w:t xml:space="preserve"> (3) </w:t>
      </w:r>
      <w:r w:rsidRPr="009D68B1">
        <w:rPr>
          <w:color w:val="000000"/>
          <w:sz w:val="15"/>
          <w:szCs w:val="15"/>
        </w:rPr>
        <w:tab/>
        <w:t xml:space="preserve"> (4) </w:t>
      </w:r>
      <w:r w:rsidRPr="009D68B1">
        <w:rPr>
          <w:color w:val="000000"/>
          <w:sz w:val="15"/>
          <w:szCs w:val="15"/>
        </w:rPr>
        <w:tab/>
        <w:t xml:space="preserve"> (5) </w:t>
      </w:r>
      <w:r w:rsidRPr="009D68B1">
        <w:rPr>
          <w:color w:val="000000"/>
          <w:sz w:val="15"/>
          <w:szCs w:val="15"/>
        </w:rPr>
        <w:tab/>
        <w:t xml:space="preserve"> (6) </w:t>
      </w:r>
      <w:r w:rsidRPr="009D68B1">
        <w:rPr>
          <w:color w:val="000000"/>
          <w:sz w:val="15"/>
          <w:szCs w:val="15"/>
        </w:rPr>
        <w:tab/>
        <w:t xml:space="preserve"> (7) </w:t>
      </w:r>
      <w:r w:rsidRPr="009D68B1">
        <w:rPr>
          <w:color w:val="000000"/>
          <w:sz w:val="15"/>
          <w:szCs w:val="15"/>
        </w:rPr>
        <w:tab/>
        <w:t xml:space="preserve"> (8) </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SC Taxable</w:t>
      </w:r>
      <w:r w:rsidRPr="009D68B1">
        <w:rPr>
          <w:color w:val="000000"/>
          <w:sz w:val="15"/>
          <w:szCs w:val="15"/>
        </w:rPr>
        <w:tab/>
        <w:t>Average IIT</w:t>
      </w:r>
      <w:r w:rsidRPr="009D68B1">
        <w:rPr>
          <w:color w:val="000000"/>
          <w:sz w:val="15"/>
          <w:szCs w:val="15"/>
        </w:rPr>
        <w:tab/>
        <w:t>Average</w:t>
      </w:r>
      <w:r w:rsidRPr="009D68B1">
        <w:rPr>
          <w:color w:val="000000"/>
          <w:sz w:val="15"/>
          <w:szCs w:val="15"/>
        </w:rPr>
        <w:tab/>
        <w:t>K - 12</w:t>
      </w:r>
      <w:r w:rsidRPr="009D68B1">
        <w:rPr>
          <w:color w:val="000000"/>
          <w:sz w:val="15"/>
          <w:szCs w:val="15"/>
        </w:rPr>
        <w:tab/>
        <w:t>Number</w:t>
      </w:r>
      <w:r w:rsidRPr="009D68B1">
        <w:rPr>
          <w:color w:val="000000"/>
          <w:sz w:val="15"/>
          <w:szCs w:val="15"/>
        </w:rPr>
        <w:tab/>
        <w:t>Total</w:t>
      </w:r>
      <w:r w:rsidRPr="009D68B1">
        <w:rPr>
          <w:color w:val="000000"/>
          <w:sz w:val="15"/>
          <w:szCs w:val="15"/>
        </w:rPr>
        <w:tab/>
        <w:t>Average</w:t>
      </w:r>
      <w:r w:rsidRPr="009D68B1">
        <w:rPr>
          <w:color w:val="000000"/>
          <w:sz w:val="15"/>
          <w:szCs w:val="15"/>
        </w:rPr>
        <w:tab/>
        <w:t>Total</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 xml:space="preserve"> Income</w:t>
      </w:r>
      <w:r w:rsidRPr="009D68B1">
        <w:rPr>
          <w:color w:val="000000"/>
          <w:sz w:val="15"/>
          <w:szCs w:val="15"/>
        </w:rPr>
        <w:tab/>
        <w:t>Liability</w:t>
      </w:r>
      <w:r w:rsidRPr="009D68B1">
        <w:rPr>
          <w:color w:val="000000"/>
          <w:sz w:val="15"/>
          <w:szCs w:val="15"/>
        </w:rPr>
        <w:tab/>
        <w:t>Tax</w:t>
      </w:r>
      <w:r w:rsidRPr="009D68B1">
        <w:rPr>
          <w:color w:val="000000"/>
          <w:sz w:val="15"/>
          <w:szCs w:val="15"/>
        </w:rPr>
        <w:tab/>
        <w:t>Total</w:t>
      </w:r>
      <w:r w:rsidRPr="009D68B1">
        <w:rPr>
          <w:color w:val="000000"/>
          <w:sz w:val="15"/>
          <w:szCs w:val="15"/>
        </w:rPr>
        <w:tab/>
        <w:t>of Tax</w:t>
      </w:r>
      <w:r w:rsidRPr="009D68B1">
        <w:rPr>
          <w:color w:val="000000"/>
          <w:sz w:val="15"/>
          <w:szCs w:val="15"/>
        </w:rPr>
        <w:tab/>
        <w:t>Tax</w:t>
      </w:r>
      <w:r w:rsidRPr="009D68B1">
        <w:rPr>
          <w:color w:val="000000"/>
          <w:sz w:val="15"/>
          <w:szCs w:val="15"/>
        </w:rPr>
        <w:tab/>
        <w:t>Tax</w:t>
      </w:r>
      <w:r w:rsidRPr="009D68B1">
        <w:rPr>
          <w:color w:val="000000"/>
          <w:sz w:val="15"/>
          <w:szCs w:val="15"/>
        </w:rPr>
        <w:tab/>
        <w:t>Revenue</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Class</w:t>
      </w:r>
      <w:r w:rsidRPr="009D68B1">
        <w:rPr>
          <w:color w:val="000000"/>
          <w:sz w:val="15"/>
          <w:szCs w:val="15"/>
        </w:rPr>
        <w:tab/>
        <w:t>Per</w:t>
      </w:r>
      <w:r w:rsidRPr="009D68B1">
        <w:rPr>
          <w:color w:val="000000"/>
          <w:sz w:val="15"/>
          <w:szCs w:val="15"/>
        </w:rPr>
        <w:tab/>
        <w:t>Rate</w:t>
      </w:r>
      <w:r w:rsidRPr="009D68B1">
        <w:rPr>
          <w:color w:val="000000"/>
          <w:sz w:val="15"/>
          <w:szCs w:val="15"/>
        </w:rPr>
        <w:tab/>
        <w:t>Public</w:t>
      </w:r>
      <w:r w:rsidRPr="009D68B1">
        <w:rPr>
          <w:color w:val="000000"/>
          <w:sz w:val="15"/>
          <w:szCs w:val="15"/>
        </w:rPr>
        <w:tab/>
        <w:t>Deductions</w:t>
      </w:r>
      <w:r w:rsidRPr="009D68B1">
        <w:rPr>
          <w:color w:val="000000"/>
          <w:sz w:val="15"/>
          <w:szCs w:val="15"/>
        </w:rPr>
        <w:tab/>
        <w:t>DeductionsLiability</w:t>
      </w:r>
      <w:r w:rsidRPr="009D68B1">
        <w:rPr>
          <w:color w:val="000000"/>
          <w:sz w:val="15"/>
          <w:szCs w:val="15"/>
        </w:rPr>
        <w:tab/>
        <w:t>Reduction</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ab/>
        <w:t>Return</w:t>
      </w:r>
      <w:r w:rsidRPr="009D68B1">
        <w:rPr>
          <w:color w:val="000000"/>
          <w:sz w:val="15"/>
          <w:szCs w:val="15"/>
        </w:rPr>
        <w:tab/>
      </w:r>
      <w:r w:rsidRPr="009D68B1">
        <w:rPr>
          <w:color w:val="000000"/>
          <w:sz w:val="15"/>
          <w:szCs w:val="15"/>
        </w:rPr>
        <w:tab/>
        <w:t>School</w:t>
      </w:r>
      <w:r w:rsidRPr="009D68B1">
        <w:rPr>
          <w:color w:val="000000"/>
          <w:sz w:val="15"/>
          <w:szCs w:val="15"/>
        </w:rPr>
        <w:tab/>
        <w:t>Claimed</w:t>
      </w:r>
      <w:r w:rsidRPr="009D68B1">
        <w:rPr>
          <w:color w:val="000000"/>
          <w:sz w:val="15"/>
          <w:szCs w:val="15"/>
        </w:rPr>
        <w:tab/>
        <w:t>Claimed</w:t>
      </w:r>
      <w:r w:rsidRPr="009D68B1">
        <w:rPr>
          <w:color w:val="000000"/>
          <w:sz w:val="15"/>
          <w:szCs w:val="15"/>
        </w:rPr>
        <w:tab/>
        <w:t>Reduction</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ab/>
      </w:r>
      <w:r w:rsidRPr="009D68B1">
        <w:rPr>
          <w:color w:val="000000"/>
          <w:sz w:val="15"/>
          <w:szCs w:val="15"/>
        </w:rPr>
        <w:tab/>
      </w:r>
      <w:r w:rsidRPr="009D68B1">
        <w:rPr>
          <w:color w:val="000000"/>
          <w:sz w:val="15"/>
          <w:szCs w:val="15"/>
        </w:rPr>
        <w:tab/>
        <w:t>Students</w:t>
      </w:r>
      <w:r w:rsidRPr="009D68B1">
        <w:rPr>
          <w:color w:val="000000"/>
          <w:sz w:val="15"/>
          <w:szCs w:val="15"/>
        </w:rPr>
        <w:tab/>
      </w:r>
      <w:r w:rsidRPr="009D68B1">
        <w:rPr>
          <w:color w:val="000000"/>
          <w:sz w:val="15"/>
          <w:szCs w:val="15"/>
        </w:rPr>
        <w:tab/>
      </w:r>
      <w:r w:rsidRPr="009D68B1">
        <w:rPr>
          <w:color w:val="000000"/>
          <w:sz w:val="15"/>
          <w:szCs w:val="15"/>
        </w:rPr>
        <w:tab/>
        <w:t>per</w:t>
      </w:r>
      <w:r w:rsidRPr="009D68B1">
        <w:rPr>
          <w:color w:val="000000"/>
          <w:sz w:val="15"/>
          <w:szCs w:val="15"/>
        </w:rPr>
        <w:tab/>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ab/>
      </w:r>
      <w:r w:rsidRPr="009D68B1">
        <w:rPr>
          <w:color w:val="000000"/>
          <w:sz w:val="15"/>
          <w:szCs w:val="15"/>
        </w:rPr>
        <w:tab/>
      </w:r>
      <w:r w:rsidRPr="009D68B1">
        <w:rPr>
          <w:color w:val="000000"/>
          <w:sz w:val="15"/>
          <w:szCs w:val="15"/>
        </w:rPr>
        <w:tab/>
      </w:r>
      <w:r w:rsidRPr="009D68B1">
        <w:rPr>
          <w:color w:val="000000"/>
          <w:sz w:val="15"/>
          <w:szCs w:val="15"/>
        </w:rPr>
        <w:tab/>
      </w:r>
      <w:r w:rsidRPr="009D68B1">
        <w:rPr>
          <w:color w:val="000000"/>
          <w:sz w:val="15"/>
          <w:szCs w:val="15"/>
        </w:rPr>
        <w:tab/>
      </w:r>
      <w:r w:rsidRPr="009D68B1">
        <w:rPr>
          <w:color w:val="000000"/>
          <w:sz w:val="15"/>
          <w:szCs w:val="15"/>
        </w:rPr>
        <w:tab/>
        <w:t>Student</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 xml:space="preserve"> No </w:t>
      </w:r>
    </w:p>
    <w:p w:rsidR="00737D1A" w:rsidRPr="009D68B1" w:rsidRDefault="00737D1A" w:rsidP="009D68B1">
      <w:pPr>
        <w:tabs>
          <w:tab w:val="left" w:pos="1260"/>
          <w:tab w:val="left" w:pos="1980"/>
          <w:tab w:val="left" w:pos="2520"/>
          <w:tab w:val="left" w:pos="3060"/>
          <w:tab w:val="left" w:pos="3780"/>
          <w:tab w:val="left" w:pos="4500"/>
          <w:tab w:val="left" w:pos="5220"/>
        </w:tabs>
        <w:ind w:left="98"/>
        <w:rPr>
          <w:color w:val="000000"/>
          <w:sz w:val="15"/>
          <w:szCs w:val="15"/>
        </w:rPr>
      </w:pPr>
      <w:r w:rsidRPr="009D68B1">
        <w:rPr>
          <w:color w:val="000000"/>
          <w:sz w:val="15"/>
          <w:szCs w:val="15"/>
        </w:rPr>
        <w:t>Taxable</w:t>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365176">
        <w:rPr>
          <w:color w:val="000000"/>
          <w:sz w:val="16"/>
          <w:szCs w:val="16"/>
        </w:rPr>
        <w:t xml:space="preserve"> </w:t>
      </w:r>
      <w:r w:rsidRPr="00AE0CFA">
        <w:rPr>
          <w:color w:val="000000"/>
          <w:sz w:val="15"/>
          <w:szCs w:val="15"/>
        </w:rPr>
        <w:t>Income</w:t>
      </w:r>
      <w:r w:rsidRPr="00AE0CFA">
        <w:rPr>
          <w:color w:val="000000"/>
          <w:sz w:val="15"/>
          <w:szCs w:val="15"/>
        </w:rPr>
        <w:tab/>
        <w:t xml:space="preserve">-   </w:t>
      </w:r>
      <w:r w:rsidRPr="00AE0CFA">
        <w:rPr>
          <w:color w:val="000000"/>
          <w:sz w:val="15"/>
          <w:szCs w:val="15"/>
        </w:rPr>
        <w:tab/>
      </w:r>
      <w:r w:rsidRPr="00AE0CFA">
        <w:rPr>
          <w:color w:val="000000"/>
          <w:sz w:val="15"/>
          <w:szCs w:val="15"/>
        </w:rPr>
        <w:tab/>
        <w:t xml:space="preserve">- </w:t>
      </w:r>
      <w:r w:rsidRPr="00AE0CFA">
        <w:rPr>
          <w:color w:val="000000"/>
          <w:sz w:val="15"/>
          <w:szCs w:val="15"/>
        </w:rPr>
        <w:tab/>
        <w:t>1,338</w:t>
      </w:r>
      <w:r w:rsidRPr="00AE0CFA">
        <w:rPr>
          <w:color w:val="000000"/>
          <w:sz w:val="15"/>
          <w:szCs w:val="15"/>
        </w:rPr>
        <w:tab/>
        <w:t>-</w:t>
      </w:r>
      <w:r w:rsidRPr="00AE0CFA">
        <w:rPr>
          <w:color w:val="000000"/>
          <w:sz w:val="15"/>
          <w:szCs w:val="15"/>
        </w:rPr>
        <w:tab/>
        <w:t>-</w:t>
      </w:r>
      <w:r w:rsidRPr="00AE0CFA">
        <w:rPr>
          <w:color w:val="000000"/>
          <w:sz w:val="15"/>
          <w:szCs w:val="15"/>
        </w:rPr>
        <w:tab/>
        <w:t>-</w:t>
      </w:r>
      <w:r w:rsidRPr="00AE0CFA">
        <w:rPr>
          <w:color w:val="000000"/>
          <w:sz w:val="15"/>
          <w:szCs w:val="15"/>
        </w:rPr>
        <w:tab/>
        <w:t>-</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w:t>
      </w:r>
      <w:r w:rsidRPr="00AE0CFA">
        <w:rPr>
          <w:color w:val="000000"/>
          <w:sz w:val="15"/>
          <w:szCs w:val="15"/>
        </w:rPr>
        <w:tab/>
        <w:t xml:space="preserve">1,000 </w:t>
      </w:r>
      <w:r w:rsidRPr="00AE0CFA">
        <w:rPr>
          <w:color w:val="000000"/>
          <w:sz w:val="15"/>
          <w:szCs w:val="15"/>
        </w:rPr>
        <w:tab/>
        <w:t xml:space="preserve">            11</w:t>
      </w:r>
      <w:r w:rsidRPr="00AE0CFA">
        <w:rPr>
          <w:color w:val="000000"/>
          <w:sz w:val="15"/>
          <w:szCs w:val="15"/>
        </w:rPr>
        <w:tab/>
        <w:t>0.22%</w:t>
      </w:r>
      <w:r w:rsidRPr="00AE0CFA">
        <w:rPr>
          <w:color w:val="000000"/>
          <w:sz w:val="15"/>
          <w:szCs w:val="15"/>
        </w:rPr>
        <w:tab/>
        <w:t>111</w:t>
      </w:r>
      <w:r w:rsidRPr="00AE0CFA">
        <w:rPr>
          <w:color w:val="000000"/>
          <w:sz w:val="15"/>
          <w:szCs w:val="15"/>
        </w:rPr>
        <w:tab/>
        <w:t>111</w:t>
      </w:r>
      <w:r w:rsidRPr="00AE0CFA">
        <w:rPr>
          <w:color w:val="000000"/>
          <w:sz w:val="15"/>
          <w:szCs w:val="15"/>
        </w:rPr>
        <w:tab/>
        <w:t xml:space="preserve">       111,000</w:t>
      </w:r>
      <w:r w:rsidRPr="00AE0CFA">
        <w:rPr>
          <w:color w:val="000000"/>
          <w:sz w:val="15"/>
          <w:szCs w:val="15"/>
        </w:rPr>
        <w:tab/>
        <w:t>2</w:t>
      </w:r>
      <w:r w:rsidRPr="00AE0CFA">
        <w:rPr>
          <w:color w:val="000000"/>
          <w:sz w:val="15"/>
          <w:szCs w:val="15"/>
        </w:rPr>
        <w:tab/>
        <w:t xml:space="preserve">            247</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1,001</w:t>
      </w:r>
      <w:r w:rsidRPr="00AE0CFA">
        <w:rPr>
          <w:color w:val="000000"/>
          <w:sz w:val="15"/>
          <w:szCs w:val="15"/>
        </w:rPr>
        <w:tab/>
        <w:t xml:space="preserve">2,000 </w:t>
      </w:r>
      <w:r w:rsidRPr="00AE0CFA">
        <w:rPr>
          <w:color w:val="000000"/>
          <w:sz w:val="15"/>
          <w:szCs w:val="15"/>
        </w:rPr>
        <w:tab/>
        <w:t xml:space="preserve">            12</w:t>
      </w:r>
      <w:r w:rsidRPr="00AE0CFA">
        <w:rPr>
          <w:color w:val="000000"/>
          <w:sz w:val="15"/>
          <w:szCs w:val="15"/>
        </w:rPr>
        <w:tab/>
        <w:t>0.77%</w:t>
      </w:r>
      <w:r w:rsidRPr="00AE0CFA">
        <w:rPr>
          <w:color w:val="000000"/>
          <w:sz w:val="15"/>
          <w:szCs w:val="15"/>
        </w:rPr>
        <w:tab/>
        <w:t>89</w:t>
      </w:r>
      <w:r w:rsidRPr="00AE0CFA">
        <w:rPr>
          <w:color w:val="000000"/>
          <w:sz w:val="15"/>
          <w:szCs w:val="15"/>
        </w:rPr>
        <w:tab/>
        <w:t>89</w:t>
      </w:r>
      <w:r w:rsidRPr="00AE0CFA">
        <w:rPr>
          <w:color w:val="000000"/>
          <w:sz w:val="15"/>
          <w:szCs w:val="15"/>
        </w:rPr>
        <w:tab/>
        <w:t xml:space="preserve">         89,000</w:t>
      </w:r>
      <w:r w:rsidRPr="00AE0CFA">
        <w:rPr>
          <w:color w:val="000000"/>
          <w:sz w:val="15"/>
          <w:szCs w:val="15"/>
        </w:rPr>
        <w:tab/>
        <w:t>8</w:t>
      </w:r>
      <w:r w:rsidRPr="00AE0CFA">
        <w:rPr>
          <w:color w:val="000000"/>
          <w:sz w:val="15"/>
          <w:szCs w:val="15"/>
        </w:rPr>
        <w:tab/>
        <w:t xml:space="preserve">            686</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2,001</w:t>
      </w:r>
      <w:r w:rsidRPr="00AE0CFA">
        <w:rPr>
          <w:color w:val="000000"/>
          <w:sz w:val="15"/>
          <w:szCs w:val="15"/>
        </w:rPr>
        <w:tab/>
        <w:t xml:space="preserve">3,000 </w:t>
      </w:r>
      <w:r w:rsidRPr="00AE0CFA">
        <w:rPr>
          <w:color w:val="000000"/>
          <w:sz w:val="15"/>
          <w:szCs w:val="15"/>
        </w:rPr>
        <w:tab/>
        <w:t xml:space="preserve">            17</w:t>
      </w:r>
      <w:r w:rsidRPr="00AE0CFA">
        <w:rPr>
          <w:color w:val="000000"/>
          <w:sz w:val="15"/>
          <w:szCs w:val="15"/>
        </w:rPr>
        <w:tab/>
        <w:t>0.65%</w:t>
      </w:r>
      <w:r w:rsidRPr="00AE0CFA">
        <w:rPr>
          <w:color w:val="000000"/>
          <w:sz w:val="15"/>
          <w:szCs w:val="15"/>
        </w:rPr>
        <w:tab/>
        <w:t>83</w:t>
      </w:r>
      <w:r w:rsidRPr="00AE0CFA">
        <w:rPr>
          <w:color w:val="000000"/>
          <w:sz w:val="15"/>
          <w:szCs w:val="15"/>
        </w:rPr>
        <w:tab/>
        <w:t>83</w:t>
      </w:r>
      <w:r w:rsidRPr="00AE0CFA">
        <w:rPr>
          <w:color w:val="000000"/>
          <w:sz w:val="15"/>
          <w:szCs w:val="15"/>
        </w:rPr>
        <w:tab/>
        <w:t xml:space="preserve">         83,000</w:t>
      </w:r>
      <w:r w:rsidRPr="00AE0CFA">
        <w:rPr>
          <w:color w:val="000000"/>
          <w:sz w:val="15"/>
          <w:szCs w:val="15"/>
        </w:rPr>
        <w:tab/>
        <w:t>7</w:t>
      </w:r>
      <w:r w:rsidRPr="00AE0CFA">
        <w:rPr>
          <w:color w:val="000000"/>
          <w:sz w:val="15"/>
          <w:szCs w:val="15"/>
        </w:rPr>
        <w:tab/>
        <w:t xml:space="preserve">            542</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3,001</w:t>
      </w:r>
      <w:r w:rsidRPr="00AE0CFA">
        <w:rPr>
          <w:color w:val="000000"/>
          <w:sz w:val="15"/>
          <w:szCs w:val="15"/>
        </w:rPr>
        <w:tab/>
        <w:t xml:space="preserve">4,000 </w:t>
      </w:r>
      <w:r w:rsidRPr="00AE0CFA">
        <w:rPr>
          <w:color w:val="000000"/>
          <w:sz w:val="15"/>
          <w:szCs w:val="15"/>
        </w:rPr>
        <w:tab/>
        <w:t xml:space="preserve">            42</w:t>
      </w:r>
      <w:r w:rsidRPr="00AE0CFA">
        <w:rPr>
          <w:color w:val="000000"/>
          <w:sz w:val="15"/>
          <w:szCs w:val="15"/>
        </w:rPr>
        <w:tab/>
        <w:t>1.13%</w:t>
      </w:r>
      <w:r w:rsidRPr="00AE0CFA">
        <w:rPr>
          <w:color w:val="000000"/>
          <w:sz w:val="15"/>
          <w:szCs w:val="15"/>
        </w:rPr>
        <w:tab/>
        <w:t>76</w:t>
      </w:r>
      <w:r w:rsidRPr="00AE0CFA">
        <w:rPr>
          <w:color w:val="000000"/>
          <w:sz w:val="15"/>
          <w:szCs w:val="15"/>
        </w:rPr>
        <w:tab/>
        <w:t>76</w:t>
      </w:r>
      <w:r w:rsidRPr="00AE0CFA">
        <w:rPr>
          <w:color w:val="000000"/>
          <w:sz w:val="15"/>
          <w:szCs w:val="15"/>
        </w:rPr>
        <w:tab/>
        <w:t xml:space="preserve">         76,000</w:t>
      </w:r>
      <w:r w:rsidRPr="00AE0CFA">
        <w:rPr>
          <w:color w:val="000000"/>
          <w:sz w:val="15"/>
          <w:szCs w:val="15"/>
        </w:rPr>
        <w:tab/>
        <w:t>11</w:t>
      </w:r>
      <w:r w:rsidRPr="00AE0CFA">
        <w:rPr>
          <w:color w:val="000000"/>
          <w:sz w:val="15"/>
          <w:szCs w:val="15"/>
        </w:rPr>
        <w:tab/>
        <w:t xml:space="preserve">            857</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4,001</w:t>
      </w:r>
      <w:r w:rsidRPr="00AE0CFA">
        <w:rPr>
          <w:color w:val="000000"/>
          <w:sz w:val="15"/>
          <w:szCs w:val="15"/>
        </w:rPr>
        <w:tab/>
        <w:t xml:space="preserve">5,000 </w:t>
      </w:r>
      <w:r w:rsidRPr="00AE0CFA">
        <w:rPr>
          <w:color w:val="000000"/>
          <w:sz w:val="15"/>
          <w:szCs w:val="15"/>
        </w:rPr>
        <w:tab/>
        <w:t xml:space="preserve">            74</w:t>
      </w:r>
      <w:r w:rsidRPr="00AE0CFA">
        <w:rPr>
          <w:color w:val="000000"/>
          <w:sz w:val="15"/>
          <w:szCs w:val="15"/>
        </w:rPr>
        <w:tab/>
        <w:t>1.56%</w:t>
      </w:r>
      <w:r w:rsidRPr="00AE0CFA">
        <w:rPr>
          <w:color w:val="000000"/>
          <w:sz w:val="15"/>
          <w:szCs w:val="15"/>
        </w:rPr>
        <w:tab/>
        <w:t>74</w:t>
      </w:r>
      <w:r w:rsidRPr="00AE0CFA">
        <w:rPr>
          <w:color w:val="000000"/>
          <w:sz w:val="15"/>
          <w:szCs w:val="15"/>
        </w:rPr>
        <w:tab/>
        <w:t>74</w:t>
      </w:r>
      <w:r w:rsidRPr="00AE0CFA">
        <w:rPr>
          <w:color w:val="000000"/>
          <w:sz w:val="15"/>
          <w:szCs w:val="15"/>
        </w:rPr>
        <w:tab/>
        <w:t xml:space="preserve">         74,000</w:t>
      </w:r>
      <w:r w:rsidRPr="00AE0CFA">
        <w:rPr>
          <w:color w:val="000000"/>
          <w:sz w:val="15"/>
          <w:szCs w:val="15"/>
        </w:rPr>
        <w:tab/>
        <w:t>16</w:t>
      </w:r>
      <w:r w:rsidRPr="00AE0CFA">
        <w:rPr>
          <w:color w:val="000000"/>
          <w:sz w:val="15"/>
          <w:szCs w:val="15"/>
        </w:rPr>
        <w:tab/>
        <w:t xml:space="preserve">         1,151</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5,001</w:t>
      </w:r>
      <w:r w:rsidRPr="00AE0CFA">
        <w:rPr>
          <w:color w:val="000000"/>
          <w:sz w:val="15"/>
          <w:szCs w:val="15"/>
        </w:rPr>
        <w:tab/>
        <w:t xml:space="preserve">6,000 </w:t>
      </w:r>
      <w:r w:rsidRPr="00AE0CFA">
        <w:rPr>
          <w:color w:val="000000"/>
          <w:sz w:val="15"/>
          <w:szCs w:val="15"/>
        </w:rPr>
        <w:tab/>
        <w:t xml:space="preserve">          101</w:t>
      </w:r>
      <w:r w:rsidRPr="00AE0CFA">
        <w:rPr>
          <w:color w:val="000000"/>
          <w:sz w:val="15"/>
          <w:szCs w:val="15"/>
        </w:rPr>
        <w:tab/>
        <w:t>1.75%</w:t>
      </w:r>
      <w:r w:rsidRPr="00AE0CFA">
        <w:rPr>
          <w:color w:val="000000"/>
          <w:sz w:val="15"/>
          <w:szCs w:val="15"/>
        </w:rPr>
        <w:tab/>
        <w:t>70</w:t>
      </w:r>
      <w:r w:rsidRPr="00AE0CFA">
        <w:rPr>
          <w:color w:val="000000"/>
          <w:sz w:val="15"/>
          <w:szCs w:val="15"/>
        </w:rPr>
        <w:tab/>
        <w:t>70</w:t>
      </w:r>
      <w:r w:rsidRPr="00AE0CFA">
        <w:rPr>
          <w:color w:val="000000"/>
          <w:sz w:val="15"/>
          <w:szCs w:val="15"/>
        </w:rPr>
        <w:tab/>
        <w:t xml:space="preserve">         70,000</w:t>
      </w:r>
      <w:r w:rsidRPr="00AE0CFA">
        <w:rPr>
          <w:color w:val="000000"/>
          <w:sz w:val="15"/>
          <w:szCs w:val="15"/>
        </w:rPr>
        <w:tab/>
        <w:t>17</w:t>
      </w:r>
      <w:r w:rsidRPr="00AE0CFA">
        <w:rPr>
          <w:color w:val="000000"/>
          <w:sz w:val="15"/>
          <w:szCs w:val="15"/>
        </w:rPr>
        <w:tab/>
        <w:t xml:space="preserve">         1,222</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6,001</w:t>
      </w:r>
      <w:r w:rsidRPr="00AE0CFA">
        <w:rPr>
          <w:color w:val="000000"/>
          <w:sz w:val="15"/>
          <w:szCs w:val="15"/>
        </w:rPr>
        <w:tab/>
        <w:t xml:space="preserve">7,000 </w:t>
      </w:r>
      <w:r w:rsidRPr="00AE0CFA">
        <w:rPr>
          <w:color w:val="000000"/>
          <w:sz w:val="15"/>
          <w:szCs w:val="15"/>
        </w:rPr>
        <w:tab/>
        <w:t xml:space="preserve">          145</w:t>
      </w:r>
      <w:r w:rsidRPr="00AE0CFA">
        <w:rPr>
          <w:color w:val="000000"/>
          <w:sz w:val="15"/>
          <w:szCs w:val="15"/>
        </w:rPr>
        <w:tab/>
        <w:t>2.12%</w:t>
      </w:r>
      <w:r w:rsidRPr="00AE0CFA">
        <w:rPr>
          <w:color w:val="000000"/>
          <w:sz w:val="15"/>
          <w:szCs w:val="15"/>
        </w:rPr>
        <w:tab/>
        <w:t>67</w:t>
      </w:r>
      <w:r w:rsidRPr="00AE0CFA">
        <w:rPr>
          <w:color w:val="000000"/>
          <w:sz w:val="15"/>
          <w:szCs w:val="15"/>
        </w:rPr>
        <w:tab/>
        <w:t>67</w:t>
      </w:r>
      <w:r w:rsidRPr="00AE0CFA">
        <w:rPr>
          <w:color w:val="000000"/>
          <w:sz w:val="15"/>
          <w:szCs w:val="15"/>
        </w:rPr>
        <w:tab/>
        <w:t xml:space="preserve">         67,000</w:t>
      </w:r>
      <w:r w:rsidRPr="00AE0CFA">
        <w:rPr>
          <w:color w:val="000000"/>
          <w:sz w:val="15"/>
          <w:szCs w:val="15"/>
        </w:rPr>
        <w:tab/>
        <w:t>21</w:t>
      </w:r>
      <w:r w:rsidRPr="00AE0CFA">
        <w:rPr>
          <w:color w:val="000000"/>
          <w:sz w:val="15"/>
          <w:szCs w:val="15"/>
        </w:rPr>
        <w:tab/>
        <w:t xml:space="preserve">         1,419</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7,001</w:t>
      </w:r>
      <w:r w:rsidRPr="00AE0CFA">
        <w:rPr>
          <w:color w:val="000000"/>
          <w:sz w:val="15"/>
          <w:szCs w:val="15"/>
        </w:rPr>
        <w:tab/>
        <w:t xml:space="preserve">8,000 </w:t>
      </w:r>
      <w:r w:rsidRPr="00AE0CFA">
        <w:rPr>
          <w:color w:val="000000"/>
          <w:sz w:val="15"/>
          <w:szCs w:val="15"/>
        </w:rPr>
        <w:tab/>
        <w:t xml:space="preserve">          184</w:t>
      </w:r>
      <w:r w:rsidRPr="00AE0CFA">
        <w:rPr>
          <w:color w:val="000000"/>
          <w:sz w:val="15"/>
          <w:szCs w:val="15"/>
        </w:rPr>
        <w:tab/>
        <w:t>2.33%</w:t>
      </w:r>
      <w:r w:rsidRPr="00AE0CFA">
        <w:rPr>
          <w:color w:val="000000"/>
          <w:sz w:val="15"/>
          <w:szCs w:val="15"/>
        </w:rPr>
        <w:tab/>
        <w:t>64</w:t>
      </w:r>
      <w:r w:rsidRPr="00AE0CFA">
        <w:rPr>
          <w:color w:val="000000"/>
          <w:sz w:val="15"/>
          <w:szCs w:val="15"/>
        </w:rPr>
        <w:tab/>
        <w:t>64</w:t>
      </w:r>
      <w:r w:rsidRPr="00AE0CFA">
        <w:rPr>
          <w:color w:val="000000"/>
          <w:sz w:val="15"/>
          <w:szCs w:val="15"/>
        </w:rPr>
        <w:tab/>
        <w:t xml:space="preserve">         64,000</w:t>
      </w:r>
      <w:r w:rsidRPr="00AE0CFA">
        <w:rPr>
          <w:color w:val="000000"/>
          <w:sz w:val="15"/>
          <w:szCs w:val="15"/>
        </w:rPr>
        <w:tab/>
        <w:t>23</w:t>
      </w:r>
      <w:r w:rsidRPr="00AE0CFA">
        <w:rPr>
          <w:color w:val="000000"/>
          <w:sz w:val="15"/>
          <w:szCs w:val="15"/>
        </w:rPr>
        <w:tab/>
        <w:t xml:space="preserve">         1,494</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8,000</w:t>
      </w:r>
      <w:r w:rsidRPr="00AE0CFA">
        <w:rPr>
          <w:color w:val="000000"/>
          <w:sz w:val="15"/>
          <w:szCs w:val="15"/>
        </w:rPr>
        <w:tab/>
        <w:t xml:space="preserve">9,000 </w:t>
      </w:r>
      <w:r w:rsidRPr="00AE0CFA">
        <w:rPr>
          <w:color w:val="000000"/>
          <w:sz w:val="15"/>
          <w:szCs w:val="15"/>
        </w:rPr>
        <w:tab/>
        <w:t xml:space="preserve">          221</w:t>
      </w:r>
      <w:r w:rsidRPr="00AE0CFA">
        <w:rPr>
          <w:color w:val="000000"/>
          <w:sz w:val="15"/>
          <w:szCs w:val="15"/>
        </w:rPr>
        <w:tab/>
        <w:t>2.46%</w:t>
      </w:r>
      <w:r w:rsidRPr="00AE0CFA">
        <w:rPr>
          <w:color w:val="000000"/>
          <w:sz w:val="15"/>
          <w:szCs w:val="15"/>
        </w:rPr>
        <w:tab/>
        <w:t>60</w:t>
      </w:r>
      <w:r w:rsidRPr="00AE0CFA">
        <w:rPr>
          <w:color w:val="000000"/>
          <w:sz w:val="15"/>
          <w:szCs w:val="15"/>
        </w:rPr>
        <w:tab/>
        <w:t>60</w:t>
      </w:r>
      <w:r w:rsidRPr="00AE0CFA">
        <w:rPr>
          <w:color w:val="000000"/>
          <w:sz w:val="15"/>
          <w:szCs w:val="15"/>
        </w:rPr>
        <w:tab/>
        <w:t xml:space="preserve">         60,000</w:t>
      </w:r>
      <w:r w:rsidRPr="00AE0CFA">
        <w:rPr>
          <w:color w:val="000000"/>
          <w:sz w:val="15"/>
          <w:szCs w:val="15"/>
        </w:rPr>
        <w:tab/>
        <w:t>25</w:t>
      </w:r>
      <w:r w:rsidRPr="00AE0CFA">
        <w:rPr>
          <w:color w:val="000000"/>
          <w:sz w:val="15"/>
          <w:szCs w:val="15"/>
        </w:rPr>
        <w:tab/>
        <w:t xml:space="preserve">         1,477</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9,001</w:t>
      </w:r>
      <w:r w:rsidRPr="00AE0CFA">
        <w:rPr>
          <w:color w:val="000000"/>
          <w:sz w:val="15"/>
          <w:szCs w:val="15"/>
        </w:rPr>
        <w:tab/>
        <w:t xml:space="preserve">10,000 </w:t>
      </w:r>
      <w:r w:rsidRPr="00AE0CFA">
        <w:rPr>
          <w:color w:val="000000"/>
          <w:sz w:val="15"/>
          <w:szCs w:val="15"/>
        </w:rPr>
        <w:tab/>
        <w:t xml:space="preserve">          276</w:t>
      </w:r>
      <w:r w:rsidRPr="00AE0CFA">
        <w:rPr>
          <w:color w:val="000000"/>
          <w:sz w:val="15"/>
          <w:szCs w:val="15"/>
        </w:rPr>
        <w:tab/>
        <w:t>2.76%</w:t>
      </w:r>
      <w:r w:rsidRPr="00AE0CFA">
        <w:rPr>
          <w:color w:val="000000"/>
          <w:sz w:val="15"/>
          <w:szCs w:val="15"/>
        </w:rPr>
        <w:tab/>
        <w:t>57</w:t>
      </w:r>
      <w:r w:rsidRPr="00AE0CFA">
        <w:rPr>
          <w:color w:val="000000"/>
          <w:sz w:val="15"/>
          <w:szCs w:val="15"/>
        </w:rPr>
        <w:tab/>
        <w:t>57</w:t>
      </w:r>
      <w:r w:rsidRPr="00AE0CFA">
        <w:rPr>
          <w:color w:val="000000"/>
          <w:sz w:val="15"/>
          <w:szCs w:val="15"/>
        </w:rPr>
        <w:tab/>
        <w:t xml:space="preserve">         57,000</w:t>
      </w:r>
      <w:r w:rsidRPr="00AE0CFA">
        <w:rPr>
          <w:color w:val="000000"/>
          <w:sz w:val="15"/>
          <w:szCs w:val="15"/>
        </w:rPr>
        <w:tab/>
        <w:t>28</w:t>
      </w:r>
      <w:r w:rsidRPr="00AE0CFA">
        <w:rPr>
          <w:color w:val="000000"/>
          <w:sz w:val="15"/>
          <w:szCs w:val="15"/>
        </w:rPr>
        <w:tab/>
        <w:t xml:space="preserve">         1,573</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10,001</w:t>
      </w:r>
      <w:r w:rsidRPr="00AE0CFA">
        <w:rPr>
          <w:color w:val="000000"/>
          <w:sz w:val="15"/>
          <w:szCs w:val="15"/>
        </w:rPr>
        <w:tab/>
        <w:t xml:space="preserve">11,000 </w:t>
      </w:r>
      <w:r w:rsidRPr="00AE0CFA">
        <w:rPr>
          <w:color w:val="000000"/>
          <w:sz w:val="15"/>
          <w:szCs w:val="15"/>
        </w:rPr>
        <w:tab/>
        <w:t xml:space="preserve">          333</w:t>
      </w:r>
      <w:r w:rsidRPr="00AE0CFA">
        <w:rPr>
          <w:color w:val="000000"/>
          <w:sz w:val="15"/>
          <w:szCs w:val="15"/>
        </w:rPr>
        <w:tab/>
        <w:t>3.01%</w:t>
      </w:r>
      <w:r w:rsidRPr="00AE0CFA">
        <w:rPr>
          <w:color w:val="000000"/>
          <w:sz w:val="15"/>
          <w:szCs w:val="15"/>
        </w:rPr>
        <w:tab/>
        <w:t>53</w:t>
      </w:r>
      <w:r w:rsidRPr="00AE0CFA">
        <w:rPr>
          <w:color w:val="000000"/>
          <w:sz w:val="15"/>
          <w:szCs w:val="15"/>
        </w:rPr>
        <w:tab/>
        <w:t>53</w:t>
      </w:r>
      <w:r w:rsidRPr="00AE0CFA">
        <w:rPr>
          <w:color w:val="000000"/>
          <w:sz w:val="15"/>
          <w:szCs w:val="15"/>
        </w:rPr>
        <w:tab/>
        <w:t xml:space="preserve">         53,000</w:t>
      </w:r>
      <w:r w:rsidRPr="00AE0CFA">
        <w:rPr>
          <w:color w:val="000000"/>
          <w:sz w:val="15"/>
          <w:szCs w:val="15"/>
        </w:rPr>
        <w:tab/>
        <w:t>30</w:t>
      </w:r>
      <w:r w:rsidRPr="00AE0CFA">
        <w:rPr>
          <w:color w:val="000000"/>
          <w:sz w:val="15"/>
          <w:szCs w:val="15"/>
        </w:rPr>
        <w:tab/>
        <w:t xml:space="preserve">         1,594</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11,001</w:t>
      </w:r>
      <w:r w:rsidRPr="00AE0CFA">
        <w:rPr>
          <w:color w:val="000000"/>
          <w:sz w:val="15"/>
          <w:szCs w:val="15"/>
        </w:rPr>
        <w:tab/>
        <w:t xml:space="preserve">12,000 </w:t>
      </w:r>
      <w:r w:rsidRPr="00AE0CFA">
        <w:rPr>
          <w:color w:val="000000"/>
          <w:sz w:val="15"/>
          <w:szCs w:val="15"/>
        </w:rPr>
        <w:tab/>
        <w:t xml:space="preserve">          389</w:t>
      </w:r>
      <w:r w:rsidRPr="00AE0CFA">
        <w:rPr>
          <w:color w:val="000000"/>
          <w:sz w:val="15"/>
          <w:szCs w:val="15"/>
        </w:rPr>
        <w:tab/>
        <w:t>3.21%</w:t>
      </w:r>
      <w:r w:rsidRPr="00AE0CFA">
        <w:rPr>
          <w:color w:val="000000"/>
          <w:sz w:val="15"/>
          <w:szCs w:val="15"/>
        </w:rPr>
        <w:tab/>
        <w:t>51</w:t>
      </w:r>
      <w:r w:rsidRPr="00AE0CFA">
        <w:rPr>
          <w:color w:val="000000"/>
          <w:sz w:val="15"/>
          <w:szCs w:val="15"/>
        </w:rPr>
        <w:tab/>
        <w:t>51</w:t>
      </w:r>
      <w:r w:rsidRPr="00AE0CFA">
        <w:rPr>
          <w:color w:val="000000"/>
          <w:sz w:val="15"/>
          <w:szCs w:val="15"/>
        </w:rPr>
        <w:tab/>
        <w:t xml:space="preserve">         51,000</w:t>
      </w:r>
      <w:r w:rsidRPr="00AE0CFA">
        <w:rPr>
          <w:color w:val="000000"/>
          <w:sz w:val="15"/>
          <w:szCs w:val="15"/>
        </w:rPr>
        <w:tab/>
        <w:t>32</w:t>
      </w:r>
      <w:r w:rsidRPr="00AE0CFA">
        <w:rPr>
          <w:color w:val="000000"/>
          <w:sz w:val="15"/>
          <w:szCs w:val="15"/>
        </w:rPr>
        <w:tab/>
        <w:t xml:space="preserve">         1,638</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12,001</w:t>
      </w:r>
      <w:r w:rsidRPr="00AE0CFA">
        <w:rPr>
          <w:color w:val="000000"/>
          <w:sz w:val="15"/>
          <w:szCs w:val="15"/>
        </w:rPr>
        <w:tab/>
        <w:t xml:space="preserve">13,000 </w:t>
      </w:r>
      <w:r w:rsidRPr="00AE0CFA">
        <w:rPr>
          <w:color w:val="000000"/>
          <w:sz w:val="15"/>
          <w:szCs w:val="15"/>
        </w:rPr>
        <w:tab/>
        <w:t xml:space="preserve">          446</w:t>
      </w:r>
      <w:r w:rsidRPr="00AE0CFA">
        <w:rPr>
          <w:color w:val="000000"/>
          <w:sz w:val="15"/>
          <w:szCs w:val="15"/>
        </w:rPr>
        <w:tab/>
        <w:t>3.38%</w:t>
      </w:r>
      <w:r w:rsidRPr="00AE0CFA">
        <w:rPr>
          <w:color w:val="000000"/>
          <w:sz w:val="15"/>
          <w:szCs w:val="15"/>
        </w:rPr>
        <w:tab/>
        <w:t>49</w:t>
      </w:r>
      <w:r w:rsidRPr="00AE0CFA">
        <w:rPr>
          <w:color w:val="000000"/>
          <w:sz w:val="15"/>
          <w:szCs w:val="15"/>
        </w:rPr>
        <w:tab/>
        <w:t>49</w:t>
      </w:r>
      <w:r w:rsidRPr="00AE0CFA">
        <w:rPr>
          <w:color w:val="000000"/>
          <w:sz w:val="15"/>
          <w:szCs w:val="15"/>
        </w:rPr>
        <w:tab/>
        <w:t xml:space="preserve">         49,000</w:t>
      </w:r>
      <w:r w:rsidRPr="00AE0CFA">
        <w:rPr>
          <w:color w:val="000000"/>
          <w:sz w:val="15"/>
          <w:szCs w:val="15"/>
        </w:rPr>
        <w:tab/>
        <w:t>34</w:t>
      </w:r>
      <w:r w:rsidRPr="00AE0CFA">
        <w:rPr>
          <w:color w:val="000000"/>
          <w:sz w:val="15"/>
          <w:szCs w:val="15"/>
        </w:rPr>
        <w:tab/>
        <w:t xml:space="preserve">         1,658</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13,001</w:t>
      </w:r>
      <w:r w:rsidRPr="00AE0CFA">
        <w:rPr>
          <w:color w:val="000000"/>
          <w:sz w:val="15"/>
          <w:szCs w:val="15"/>
        </w:rPr>
        <w:tab/>
        <w:t xml:space="preserve">14,000 </w:t>
      </w:r>
      <w:r w:rsidRPr="00AE0CFA">
        <w:rPr>
          <w:color w:val="000000"/>
          <w:sz w:val="15"/>
          <w:szCs w:val="15"/>
        </w:rPr>
        <w:tab/>
        <w:t xml:space="preserve">          514</w:t>
      </w:r>
      <w:r w:rsidRPr="00AE0CFA">
        <w:rPr>
          <w:color w:val="000000"/>
          <w:sz w:val="15"/>
          <w:szCs w:val="15"/>
        </w:rPr>
        <w:tab/>
        <w:t>3.61%</w:t>
      </w:r>
      <w:r w:rsidRPr="00AE0CFA">
        <w:rPr>
          <w:color w:val="000000"/>
          <w:sz w:val="15"/>
          <w:szCs w:val="15"/>
        </w:rPr>
        <w:tab/>
        <w:t>45</w:t>
      </w:r>
      <w:r w:rsidRPr="00AE0CFA">
        <w:rPr>
          <w:color w:val="000000"/>
          <w:sz w:val="15"/>
          <w:szCs w:val="15"/>
        </w:rPr>
        <w:tab/>
        <w:t>45</w:t>
      </w:r>
      <w:r w:rsidRPr="00AE0CFA">
        <w:rPr>
          <w:color w:val="000000"/>
          <w:sz w:val="15"/>
          <w:szCs w:val="15"/>
        </w:rPr>
        <w:tab/>
        <w:t xml:space="preserve">         45,000</w:t>
      </w:r>
      <w:r w:rsidRPr="00AE0CFA">
        <w:rPr>
          <w:color w:val="000000"/>
          <w:sz w:val="15"/>
          <w:szCs w:val="15"/>
        </w:rPr>
        <w:tab/>
        <w:t>36</w:t>
      </w:r>
      <w:r w:rsidRPr="00AE0CFA">
        <w:rPr>
          <w:color w:val="000000"/>
          <w:sz w:val="15"/>
          <w:szCs w:val="15"/>
        </w:rPr>
        <w:tab/>
        <w:t xml:space="preserve">         1,626</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14,001</w:t>
      </w:r>
      <w:r w:rsidRPr="00AE0CFA">
        <w:rPr>
          <w:color w:val="000000"/>
          <w:sz w:val="15"/>
          <w:szCs w:val="15"/>
        </w:rPr>
        <w:tab/>
        <w:t xml:space="preserve">15,000 </w:t>
      </w:r>
      <w:r w:rsidRPr="00AE0CFA">
        <w:rPr>
          <w:color w:val="000000"/>
          <w:sz w:val="15"/>
          <w:szCs w:val="15"/>
        </w:rPr>
        <w:tab/>
        <w:t xml:space="preserve">          582</w:t>
      </w:r>
      <w:r w:rsidRPr="00AE0CFA">
        <w:rPr>
          <w:color w:val="000000"/>
          <w:sz w:val="15"/>
          <w:szCs w:val="15"/>
        </w:rPr>
        <w:tab/>
        <w:t>3.80%</w:t>
      </w:r>
      <w:r w:rsidRPr="00AE0CFA">
        <w:rPr>
          <w:color w:val="000000"/>
          <w:sz w:val="15"/>
          <w:szCs w:val="15"/>
        </w:rPr>
        <w:tab/>
        <w:t>42</w:t>
      </w:r>
      <w:r w:rsidRPr="00AE0CFA">
        <w:rPr>
          <w:color w:val="000000"/>
          <w:sz w:val="15"/>
          <w:szCs w:val="15"/>
        </w:rPr>
        <w:tab/>
        <w:t>42</w:t>
      </w:r>
      <w:r w:rsidRPr="00AE0CFA">
        <w:rPr>
          <w:color w:val="000000"/>
          <w:sz w:val="15"/>
          <w:szCs w:val="15"/>
        </w:rPr>
        <w:tab/>
        <w:t xml:space="preserve">         42,000</w:t>
      </w:r>
      <w:r w:rsidRPr="00AE0CFA">
        <w:rPr>
          <w:color w:val="000000"/>
          <w:sz w:val="15"/>
          <w:szCs w:val="15"/>
        </w:rPr>
        <w:tab/>
        <w:t>38</w:t>
      </w:r>
      <w:r w:rsidRPr="00AE0CFA">
        <w:rPr>
          <w:color w:val="000000"/>
          <w:sz w:val="15"/>
          <w:szCs w:val="15"/>
        </w:rPr>
        <w:tab/>
        <w:t xml:space="preserve">         1,598</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15,001</w:t>
      </w:r>
      <w:r w:rsidRPr="00AE0CFA">
        <w:rPr>
          <w:color w:val="000000"/>
          <w:sz w:val="15"/>
          <w:szCs w:val="15"/>
        </w:rPr>
        <w:tab/>
        <w:t xml:space="preserve">20,000 </w:t>
      </w:r>
      <w:r w:rsidRPr="00AE0CFA">
        <w:rPr>
          <w:color w:val="000000"/>
          <w:sz w:val="15"/>
          <w:szCs w:val="15"/>
        </w:rPr>
        <w:tab/>
        <w:t xml:space="preserve">          786</w:t>
      </w:r>
      <w:r w:rsidRPr="00AE0CFA">
        <w:rPr>
          <w:color w:val="000000"/>
          <w:sz w:val="15"/>
          <w:szCs w:val="15"/>
        </w:rPr>
        <w:tab/>
        <w:t>4.28%</w:t>
      </w:r>
      <w:r w:rsidRPr="00AE0CFA">
        <w:rPr>
          <w:color w:val="000000"/>
          <w:sz w:val="15"/>
          <w:szCs w:val="15"/>
        </w:rPr>
        <w:tab/>
        <w:t>181</w:t>
      </w:r>
      <w:r w:rsidRPr="00AE0CFA">
        <w:rPr>
          <w:color w:val="000000"/>
          <w:sz w:val="15"/>
          <w:szCs w:val="15"/>
        </w:rPr>
        <w:tab/>
        <w:t>181</w:t>
      </w:r>
      <w:r w:rsidRPr="00AE0CFA">
        <w:rPr>
          <w:color w:val="000000"/>
          <w:sz w:val="15"/>
          <w:szCs w:val="15"/>
        </w:rPr>
        <w:tab/>
        <w:t xml:space="preserve">       181,000</w:t>
      </w:r>
      <w:r w:rsidRPr="00AE0CFA">
        <w:rPr>
          <w:color w:val="000000"/>
          <w:sz w:val="15"/>
          <w:szCs w:val="15"/>
        </w:rPr>
        <w:tab/>
        <w:t>43</w:t>
      </w:r>
      <w:r w:rsidRPr="00AE0CFA">
        <w:rPr>
          <w:color w:val="000000"/>
          <w:sz w:val="15"/>
          <w:szCs w:val="15"/>
        </w:rPr>
        <w:tab/>
        <w:t xml:space="preserve">         7,741</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20,001</w:t>
      </w:r>
      <w:r w:rsidRPr="00AE0CFA">
        <w:rPr>
          <w:color w:val="000000"/>
          <w:sz w:val="15"/>
          <w:szCs w:val="15"/>
        </w:rPr>
        <w:tab/>
        <w:t xml:space="preserve">25,000 </w:t>
      </w:r>
      <w:r w:rsidRPr="00AE0CFA">
        <w:rPr>
          <w:color w:val="000000"/>
          <w:sz w:val="15"/>
          <w:szCs w:val="15"/>
        </w:rPr>
        <w:tab/>
        <w:t xml:space="preserve">        1,138</w:t>
      </w:r>
      <w:r w:rsidRPr="00AE0CFA">
        <w:rPr>
          <w:color w:val="000000"/>
          <w:sz w:val="15"/>
          <w:szCs w:val="15"/>
        </w:rPr>
        <w:tab/>
        <w:t>4.81%</w:t>
      </w:r>
      <w:r w:rsidRPr="00AE0CFA">
        <w:rPr>
          <w:color w:val="000000"/>
          <w:sz w:val="15"/>
          <w:szCs w:val="15"/>
        </w:rPr>
        <w:tab/>
        <w:t>148</w:t>
      </w:r>
      <w:r w:rsidRPr="00AE0CFA">
        <w:rPr>
          <w:color w:val="000000"/>
          <w:sz w:val="15"/>
          <w:szCs w:val="15"/>
        </w:rPr>
        <w:tab/>
        <w:t>148</w:t>
      </w:r>
      <w:r w:rsidRPr="00AE0CFA">
        <w:rPr>
          <w:color w:val="000000"/>
          <w:sz w:val="15"/>
          <w:szCs w:val="15"/>
        </w:rPr>
        <w:tab/>
        <w:t xml:space="preserve">       148,000</w:t>
      </w:r>
      <w:r w:rsidRPr="00AE0CFA">
        <w:rPr>
          <w:color w:val="000000"/>
          <w:sz w:val="15"/>
          <w:szCs w:val="15"/>
        </w:rPr>
        <w:tab/>
        <w:t>48</w:t>
      </w:r>
      <w:r w:rsidRPr="00AE0CFA">
        <w:rPr>
          <w:color w:val="000000"/>
          <w:sz w:val="15"/>
          <w:szCs w:val="15"/>
        </w:rPr>
        <w:tab/>
        <w:t xml:space="preserve">         7,120</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25,001</w:t>
      </w:r>
      <w:r w:rsidRPr="00AE0CFA">
        <w:rPr>
          <w:color w:val="000000"/>
          <w:sz w:val="15"/>
          <w:szCs w:val="15"/>
        </w:rPr>
        <w:tab/>
        <w:t xml:space="preserve">35,000 </w:t>
      </w:r>
      <w:r w:rsidRPr="00AE0CFA">
        <w:rPr>
          <w:color w:val="000000"/>
          <w:sz w:val="15"/>
          <w:szCs w:val="15"/>
        </w:rPr>
        <w:tab/>
        <w:t xml:space="preserve">        1,642</w:t>
      </w:r>
      <w:r w:rsidRPr="00AE0CFA">
        <w:rPr>
          <w:color w:val="000000"/>
          <w:sz w:val="15"/>
          <w:szCs w:val="15"/>
        </w:rPr>
        <w:tab/>
        <w:t>5.24%</w:t>
      </w:r>
      <w:r w:rsidRPr="00AE0CFA">
        <w:rPr>
          <w:color w:val="000000"/>
          <w:sz w:val="15"/>
          <w:szCs w:val="15"/>
        </w:rPr>
        <w:tab/>
        <w:t>236</w:t>
      </w:r>
      <w:r w:rsidRPr="00AE0CFA">
        <w:rPr>
          <w:color w:val="000000"/>
          <w:sz w:val="15"/>
          <w:szCs w:val="15"/>
        </w:rPr>
        <w:tab/>
        <w:t>236</w:t>
      </w:r>
      <w:r w:rsidRPr="00AE0CFA">
        <w:rPr>
          <w:color w:val="000000"/>
          <w:sz w:val="15"/>
          <w:szCs w:val="15"/>
        </w:rPr>
        <w:tab/>
        <w:t xml:space="preserve">       236,000</w:t>
      </w:r>
      <w:r w:rsidRPr="00AE0CFA">
        <w:rPr>
          <w:color w:val="000000"/>
          <w:sz w:val="15"/>
          <w:szCs w:val="15"/>
        </w:rPr>
        <w:tab/>
        <w:t>52</w:t>
      </w:r>
      <w:r w:rsidRPr="00AE0CFA">
        <w:rPr>
          <w:color w:val="000000"/>
          <w:sz w:val="15"/>
          <w:szCs w:val="15"/>
        </w:rPr>
        <w:tab/>
        <w:t xml:space="preserve">       12,376</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35,001</w:t>
      </w:r>
      <w:r w:rsidRPr="00AE0CFA">
        <w:rPr>
          <w:color w:val="000000"/>
          <w:sz w:val="15"/>
          <w:szCs w:val="15"/>
        </w:rPr>
        <w:tab/>
        <w:t xml:space="preserve">50,000 </w:t>
      </w:r>
      <w:r w:rsidRPr="00AE0CFA">
        <w:rPr>
          <w:color w:val="000000"/>
          <w:sz w:val="15"/>
          <w:szCs w:val="15"/>
        </w:rPr>
        <w:tab/>
        <w:t xml:space="preserve">        2,472</w:t>
      </w:r>
      <w:r w:rsidRPr="00AE0CFA">
        <w:rPr>
          <w:color w:val="000000"/>
          <w:sz w:val="15"/>
          <w:szCs w:val="15"/>
        </w:rPr>
        <w:tab/>
        <w:t>5.59%</w:t>
      </w:r>
      <w:r w:rsidRPr="00AE0CFA">
        <w:rPr>
          <w:color w:val="000000"/>
          <w:sz w:val="15"/>
          <w:szCs w:val="15"/>
        </w:rPr>
        <w:tab/>
        <w:t>265</w:t>
      </w:r>
      <w:r w:rsidRPr="00AE0CFA">
        <w:rPr>
          <w:color w:val="000000"/>
          <w:sz w:val="15"/>
          <w:szCs w:val="15"/>
        </w:rPr>
        <w:tab/>
        <w:t>265</w:t>
      </w:r>
      <w:r w:rsidRPr="00AE0CFA">
        <w:rPr>
          <w:color w:val="000000"/>
          <w:sz w:val="15"/>
          <w:szCs w:val="15"/>
        </w:rPr>
        <w:tab/>
        <w:t xml:space="preserve">       265,000</w:t>
      </w:r>
      <w:r w:rsidRPr="00AE0CFA">
        <w:rPr>
          <w:color w:val="000000"/>
          <w:sz w:val="15"/>
          <w:szCs w:val="15"/>
        </w:rPr>
        <w:tab/>
        <w:t>56</w:t>
      </w:r>
      <w:r w:rsidRPr="00AE0CFA">
        <w:rPr>
          <w:color w:val="000000"/>
          <w:sz w:val="15"/>
          <w:szCs w:val="15"/>
        </w:rPr>
        <w:tab/>
        <w:t xml:space="preserve">       14,825</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50,001</w:t>
      </w:r>
      <w:r w:rsidRPr="00AE0CFA">
        <w:rPr>
          <w:color w:val="000000"/>
          <w:sz w:val="15"/>
          <w:szCs w:val="15"/>
        </w:rPr>
        <w:tab/>
        <w:t xml:space="preserve">75,000 </w:t>
      </w:r>
      <w:r w:rsidRPr="00AE0CFA">
        <w:rPr>
          <w:color w:val="000000"/>
          <w:sz w:val="15"/>
          <w:szCs w:val="15"/>
        </w:rPr>
        <w:tab/>
        <w:t xml:space="preserve">        3,764</w:t>
      </w:r>
      <w:r w:rsidRPr="00AE0CFA">
        <w:rPr>
          <w:color w:val="000000"/>
          <w:sz w:val="15"/>
          <w:szCs w:val="15"/>
        </w:rPr>
        <w:tab/>
        <w:t>5.85%</w:t>
      </w:r>
      <w:r w:rsidRPr="00AE0CFA">
        <w:rPr>
          <w:color w:val="000000"/>
          <w:sz w:val="15"/>
          <w:szCs w:val="15"/>
        </w:rPr>
        <w:tab/>
        <w:t>280</w:t>
      </w:r>
      <w:r w:rsidRPr="00AE0CFA">
        <w:rPr>
          <w:color w:val="000000"/>
          <w:sz w:val="15"/>
          <w:szCs w:val="15"/>
        </w:rPr>
        <w:tab/>
        <w:t>280</w:t>
      </w:r>
      <w:r w:rsidRPr="00AE0CFA">
        <w:rPr>
          <w:color w:val="000000"/>
          <w:sz w:val="15"/>
          <w:szCs w:val="15"/>
        </w:rPr>
        <w:tab/>
        <w:t xml:space="preserve">       280,000</w:t>
      </w:r>
      <w:r w:rsidRPr="00AE0CFA">
        <w:rPr>
          <w:color w:val="000000"/>
          <w:sz w:val="15"/>
          <w:szCs w:val="15"/>
        </w:rPr>
        <w:tab/>
        <w:t>59</w:t>
      </w:r>
      <w:r w:rsidRPr="00AE0CFA">
        <w:rPr>
          <w:color w:val="000000"/>
          <w:sz w:val="15"/>
          <w:szCs w:val="15"/>
        </w:rPr>
        <w:tab/>
        <w:t xml:space="preserve">       16,386</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 xml:space="preserve">75,001 </w:t>
      </w:r>
      <w:r w:rsidRPr="00AE0CFA">
        <w:rPr>
          <w:color w:val="000000"/>
          <w:sz w:val="15"/>
          <w:szCs w:val="15"/>
        </w:rPr>
        <w:tab/>
        <w:t xml:space="preserve">100,000 </w:t>
      </w:r>
      <w:r w:rsidRPr="00AE0CFA">
        <w:rPr>
          <w:color w:val="000000"/>
          <w:sz w:val="15"/>
          <w:szCs w:val="15"/>
        </w:rPr>
        <w:tab/>
        <w:t xml:space="preserve">        5,523</w:t>
      </w:r>
      <w:r w:rsidRPr="00AE0CFA">
        <w:rPr>
          <w:color w:val="000000"/>
          <w:sz w:val="15"/>
          <w:szCs w:val="15"/>
        </w:rPr>
        <w:tab/>
        <w:t>6.10%</w:t>
      </w:r>
      <w:r w:rsidRPr="00AE0CFA">
        <w:rPr>
          <w:color w:val="000000"/>
          <w:sz w:val="15"/>
          <w:szCs w:val="15"/>
        </w:rPr>
        <w:tab/>
        <w:t>137</w:t>
      </w:r>
      <w:r w:rsidRPr="00AE0CFA">
        <w:rPr>
          <w:color w:val="000000"/>
          <w:sz w:val="15"/>
          <w:szCs w:val="15"/>
        </w:rPr>
        <w:tab/>
        <w:t>137</w:t>
      </w:r>
      <w:r w:rsidRPr="00AE0CFA">
        <w:rPr>
          <w:color w:val="000000"/>
          <w:sz w:val="15"/>
          <w:szCs w:val="15"/>
        </w:rPr>
        <w:tab/>
        <w:t xml:space="preserve">       137,000</w:t>
      </w:r>
      <w:r w:rsidRPr="00AE0CFA">
        <w:rPr>
          <w:color w:val="000000"/>
          <w:sz w:val="15"/>
          <w:szCs w:val="15"/>
        </w:rPr>
        <w:tab/>
        <w:t>61</w:t>
      </w:r>
      <w:r w:rsidRPr="00AE0CFA">
        <w:rPr>
          <w:color w:val="000000"/>
          <w:sz w:val="15"/>
          <w:szCs w:val="15"/>
        </w:rPr>
        <w:tab/>
        <w:t xml:space="preserve">         8,355</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100,00 1</w:t>
      </w:r>
      <w:r w:rsidRPr="00AE0CFA">
        <w:rPr>
          <w:color w:val="000000"/>
          <w:sz w:val="15"/>
          <w:szCs w:val="15"/>
        </w:rPr>
        <w:tab/>
        <w:t xml:space="preserve">200,000 </w:t>
      </w:r>
      <w:r w:rsidRPr="00AE0CFA">
        <w:rPr>
          <w:color w:val="000000"/>
          <w:sz w:val="15"/>
          <w:szCs w:val="15"/>
        </w:rPr>
        <w:tab/>
        <w:t xml:space="preserve">        8,893</w:t>
      </w:r>
      <w:r w:rsidRPr="00AE0CFA">
        <w:rPr>
          <w:color w:val="000000"/>
          <w:sz w:val="15"/>
          <w:szCs w:val="15"/>
        </w:rPr>
        <w:tab/>
        <w:t>6.38%</w:t>
      </w:r>
      <w:r w:rsidRPr="00AE0CFA">
        <w:rPr>
          <w:color w:val="000000"/>
          <w:sz w:val="15"/>
          <w:szCs w:val="15"/>
        </w:rPr>
        <w:tab/>
        <w:t>131</w:t>
      </w:r>
      <w:r w:rsidRPr="00AE0CFA">
        <w:rPr>
          <w:color w:val="000000"/>
          <w:sz w:val="15"/>
          <w:szCs w:val="15"/>
        </w:rPr>
        <w:tab/>
        <w:t>131</w:t>
      </w:r>
      <w:r w:rsidRPr="00AE0CFA">
        <w:rPr>
          <w:color w:val="000000"/>
          <w:sz w:val="15"/>
          <w:szCs w:val="15"/>
        </w:rPr>
        <w:tab/>
        <w:t xml:space="preserve">       131,000</w:t>
      </w:r>
      <w:r w:rsidRPr="00AE0CFA">
        <w:rPr>
          <w:color w:val="000000"/>
          <w:sz w:val="15"/>
          <w:szCs w:val="15"/>
        </w:rPr>
        <w:tab/>
        <w:t>64</w:t>
      </w:r>
      <w:r w:rsidRPr="00AE0CFA">
        <w:rPr>
          <w:color w:val="000000"/>
          <w:sz w:val="15"/>
          <w:szCs w:val="15"/>
        </w:rPr>
        <w:tab/>
        <w:t xml:space="preserve">         8,362</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200,001</w:t>
      </w:r>
      <w:r w:rsidRPr="00AE0CFA">
        <w:rPr>
          <w:color w:val="000000"/>
          <w:sz w:val="15"/>
          <w:szCs w:val="15"/>
        </w:rPr>
        <w:tab/>
        <w:t xml:space="preserve"> 500,000 </w:t>
      </w:r>
      <w:r w:rsidRPr="00AE0CFA">
        <w:rPr>
          <w:color w:val="000000"/>
          <w:sz w:val="15"/>
          <w:szCs w:val="15"/>
        </w:rPr>
        <w:tab/>
        <w:t xml:space="preserve">      20,812</w:t>
      </w:r>
      <w:r w:rsidRPr="00AE0CFA">
        <w:rPr>
          <w:color w:val="000000"/>
          <w:sz w:val="15"/>
          <w:szCs w:val="15"/>
        </w:rPr>
        <w:tab/>
        <w:t>6.81%</w:t>
      </w:r>
      <w:r w:rsidRPr="00AE0CFA">
        <w:rPr>
          <w:color w:val="000000"/>
          <w:sz w:val="15"/>
          <w:szCs w:val="15"/>
        </w:rPr>
        <w:tab/>
        <w:t>39</w:t>
      </w:r>
      <w:r w:rsidRPr="00AE0CFA">
        <w:rPr>
          <w:color w:val="000000"/>
          <w:sz w:val="15"/>
          <w:szCs w:val="15"/>
        </w:rPr>
        <w:tab/>
        <w:t>39</w:t>
      </w:r>
      <w:r w:rsidRPr="00AE0CFA">
        <w:rPr>
          <w:color w:val="000000"/>
          <w:sz w:val="15"/>
          <w:szCs w:val="15"/>
        </w:rPr>
        <w:tab/>
        <w:t xml:space="preserve">         39,000</w:t>
      </w:r>
      <w:r w:rsidRPr="00AE0CFA">
        <w:rPr>
          <w:color w:val="000000"/>
          <w:sz w:val="15"/>
          <w:szCs w:val="15"/>
        </w:rPr>
        <w:tab/>
        <w:t>68</w:t>
      </w:r>
      <w:r w:rsidRPr="00AE0CFA">
        <w:rPr>
          <w:color w:val="000000"/>
          <w:sz w:val="15"/>
          <w:szCs w:val="15"/>
        </w:rPr>
        <w:tab/>
        <w:t xml:space="preserve">         2,658</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t>500,001</w:t>
      </w:r>
      <w:r w:rsidRPr="00AE0CFA">
        <w:rPr>
          <w:color w:val="000000"/>
          <w:sz w:val="15"/>
          <w:szCs w:val="15"/>
        </w:rPr>
        <w:tab/>
        <w:t>over</w:t>
      </w:r>
      <w:r w:rsidRPr="00AE0CFA">
        <w:rPr>
          <w:color w:val="000000"/>
          <w:sz w:val="15"/>
          <w:szCs w:val="15"/>
        </w:rPr>
        <w:tab/>
        <w:t xml:space="preserve">      76,567</w:t>
      </w:r>
      <w:r w:rsidRPr="00AE0CFA">
        <w:rPr>
          <w:color w:val="000000"/>
          <w:sz w:val="15"/>
          <w:szCs w:val="15"/>
        </w:rPr>
        <w:tab/>
        <w:t>6.44%</w:t>
      </w:r>
      <w:r w:rsidRPr="00AE0CFA">
        <w:rPr>
          <w:color w:val="000000"/>
          <w:sz w:val="15"/>
          <w:szCs w:val="15"/>
        </w:rPr>
        <w:tab/>
        <w:t>8</w:t>
      </w:r>
      <w:r w:rsidRPr="00AE0CFA">
        <w:rPr>
          <w:color w:val="000000"/>
          <w:sz w:val="15"/>
          <w:szCs w:val="15"/>
        </w:rPr>
        <w:tab/>
        <w:t>8</w:t>
      </w:r>
      <w:r w:rsidRPr="00AE0CFA">
        <w:rPr>
          <w:color w:val="000000"/>
          <w:sz w:val="15"/>
          <w:szCs w:val="15"/>
        </w:rPr>
        <w:tab/>
        <w:t xml:space="preserve">          8,000</w:t>
      </w:r>
      <w:r w:rsidRPr="00AE0CFA">
        <w:rPr>
          <w:color w:val="000000"/>
          <w:sz w:val="15"/>
          <w:szCs w:val="15"/>
        </w:rPr>
        <w:tab/>
        <w:t>64</w:t>
      </w:r>
      <w:r w:rsidRPr="00AE0CFA">
        <w:rPr>
          <w:color w:val="000000"/>
          <w:sz w:val="15"/>
          <w:szCs w:val="15"/>
        </w:rPr>
        <w:tab/>
        <w:t xml:space="preserve">            516</w:t>
      </w:r>
      <w:r w:rsidRPr="00AE0CFA">
        <w:rPr>
          <w:color w:val="000000"/>
          <w:sz w:val="15"/>
          <w:szCs w:val="15"/>
        </w:rPr>
        <w:tab/>
      </w:r>
      <w:r w:rsidRPr="00AE0CFA">
        <w:rPr>
          <w:color w:val="000000"/>
          <w:sz w:val="15"/>
          <w:szCs w:val="15"/>
        </w:rPr>
        <w:tab/>
      </w:r>
    </w:p>
    <w:p w:rsidR="00737D1A" w:rsidRPr="00AE0CFA" w:rsidRDefault="00737D1A" w:rsidP="00AE0CFA">
      <w:pPr>
        <w:tabs>
          <w:tab w:val="right" w:pos="540"/>
          <w:tab w:val="right" w:pos="1080"/>
          <w:tab w:val="right" w:pos="1620"/>
          <w:tab w:val="right" w:pos="2340"/>
          <w:tab w:val="right" w:pos="2880"/>
          <w:tab w:val="right" w:pos="3510"/>
          <w:tab w:val="right" w:pos="4320"/>
          <w:tab w:val="right" w:pos="4860"/>
          <w:tab w:val="right" w:pos="5760"/>
        </w:tabs>
        <w:ind w:left="101" w:right="36"/>
        <w:jc w:val="left"/>
        <w:rPr>
          <w:color w:val="000000"/>
          <w:sz w:val="15"/>
          <w:szCs w:val="15"/>
        </w:rPr>
      </w:pPr>
      <w:r w:rsidRPr="00AE0CFA">
        <w:rPr>
          <w:color w:val="000000"/>
          <w:sz w:val="15"/>
          <w:szCs w:val="15"/>
        </w:rPr>
        <w:tab/>
      </w:r>
      <w:r w:rsidRPr="00AE0CFA">
        <w:rPr>
          <w:color w:val="000000"/>
          <w:sz w:val="15"/>
          <w:szCs w:val="15"/>
        </w:rPr>
        <w:tab/>
        <w:t xml:space="preserve">Totals </w:t>
      </w:r>
      <w:r w:rsidRPr="00AE0CFA">
        <w:rPr>
          <w:color w:val="000000"/>
          <w:sz w:val="15"/>
          <w:szCs w:val="15"/>
        </w:rPr>
        <w:tab/>
        <w:t xml:space="preserve">        1,443</w:t>
      </w:r>
      <w:r w:rsidRPr="00AE0CFA">
        <w:rPr>
          <w:color w:val="000000"/>
          <w:sz w:val="15"/>
          <w:szCs w:val="15"/>
        </w:rPr>
        <w:tab/>
        <w:t>5.66%</w:t>
      </w:r>
      <w:r w:rsidRPr="00AE0CFA">
        <w:rPr>
          <w:color w:val="000000"/>
          <w:sz w:val="15"/>
          <w:szCs w:val="15"/>
        </w:rPr>
        <w:tab/>
        <w:t xml:space="preserve">3,755 </w:t>
      </w:r>
      <w:r w:rsidRPr="00AE0CFA">
        <w:rPr>
          <w:color w:val="000000"/>
          <w:sz w:val="15"/>
          <w:szCs w:val="15"/>
        </w:rPr>
        <w:tab/>
        <w:t xml:space="preserve">          2,416</w:t>
      </w:r>
      <w:r w:rsidRPr="00AE0CFA">
        <w:rPr>
          <w:color w:val="000000"/>
          <w:sz w:val="15"/>
          <w:szCs w:val="15"/>
        </w:rPr>
        <w:tab/>
        <w:t>2,416,000</w:t>
      </w:r>
      <w:r w:rsidRPr="00AE0CFA">
        <w:rPr>
          <w:color w:val="000000"/>
          <w:sz w:val="15"/>
          <w:szCs w:val="15"/>
        </w:rPr>
        <w:tab/>
        <w:t>40</w:t>
      </w:r>
      <w:r w:rsidRPr="00AE0CFA">
        <w:rPr>
          <w:color w:val="000000"/>
          <w:sz w:val="15"/>
          <w:szCs w:val="15"/>
        </w:rPr>
        <w:tab/>
        <w:t xml:space="preserve">       97,118</w:t>
      </w:r>
      <w:r w:rsidRPr="00AE0CFA">
        <w:rPr>
          <w:color w:val="000000"/>
          <w:sz w:val="15"/>
          <w:szCs w:val="15"/>
        </w:rPr>
        <w:tab/>
      </w:r>
      <w:r w:rsidRPr="00AE0CFA">
        <w:rPr>
          <w:color w:val="000000"/>
          <w:sz w:val="15"/>
          <w:szCs w:val="15"/>
        </w:rPr>
        <w:tab/>
      </w:r>
    </w:p>
    <w:p w:rsidR="00737D1A" w:rsidRDefault="00737D1A" w:rsidP="00173024">
      <w:pPr>
        <w:tabs>
          <w:tab w:val="left" w:pos="12858"/>
          <w:tab w:val="left" w:pos="14038"/>
        </w:tabs>
        <w:ind w:left="98"/>
        <w:rPr>
          <w:color w:val="000000"/>
          <w:sz w:val="20"/>
        </w:rPr>
      </w:pPr>
      <w:r w:rsidRPr="00DA0943">
        <w:rPr>
          <w:b/>
          <w:bCs/>
          <w:color w:val="000000"/>
          <w:sz w:val="20"/>
        </w:rPr>
        <w:t>Columns 1-3:</w:t>
      </w:r>
      <w:r w:rsidRPr="00DA0943">
        <w:rPr>
          <w:color w:val="000000"/>
          <w:sz w:val="20"/>
        </w:rPr>
        <w:t xml:space="preserve">  BEA staff estimates of SC taxable income, average tax liability, and average tax rate are based on DOR Tax Year 2008 data and individual income tax revenue projection for FY 2012-13.</w:t>
      </w:r>
    </w:p>
    <w:p w:rsidR="00737D1A" w:rsidRDefault="00737D1A" w:rsidP="00173024">
      <w:pPr>
        <w:tabs>
          <w:tab w:val="left" w:pos="12858"/>
          <w:tab w:val="left" w:pos="14038"/>
        </w:tabs>
        <w:ind w:left="98"/>
        <w:rPr>
          <w:color w:val="000000"/>
          <w:sz w:val="20"/>
        </w:rPr>
      </w:pPr>
      <w:r w:rsidRPr="00DA0943">
        <w:rPr>
          <w:b/>
          <w:bCs/>
          <w:color w:val="000000"/>
          <w:sz w:val="20"/>
        </w:rPr>
        <w:t>Column 4:</w:t>
      </w:r>
      <w:r w:rsidRPr="00DA0943">
        <w:rPr>
          <w:color w:val="000000"/>
          <w:sz w:val="20"/>
        </w:rPr>
        <w:t xml:space="preserve">  BEA staff estimate of the number of public school students attending a non-resident school district by income levels is based on the number of exemptions claimed on individual income tax returns and U.S. Department of Education, National Center for Educational Statistics, Parent and Family Involvement in Education Survey of the National Household Education Surveys Program, 2007.  BEA staff estimate of 3,755 for the total number of public school students attending a non-resident school district in FY 2012-13 is based on a September 2011 survey of the school districts by the  BEA and the SC Association of School Business Officials.</w:t>
      </w:r>
    </w:p>
    <w:p w:rsidR="00737D1A" w:rsidRDefault="00737D1A" w:rsidP="00173024">
      <w:pPr>
        <w:tabs>
          <w:tab w:val="left" w:pos="12858"/>
          <w:tab w:val="left" w:pos="14038"/>
        </w:tabs>
        <w:ind w:left="98"/>
        <w:rPr>
          <w:color w:val="000000"/>
          <w:sz w:val="20"/>
        </w:rPr>
      </w:pPr>
      <w:r w:rsidRPr="00DA0943">
        <w:rPr>
          <w:b/>
          <w:bCs/>
          <w:color w:val="000000"/>
          <w:sz w:val="20"/>
        </w:rPr>
        <w:t>Column 5:</w:t>
      </w:r>
      <w:r w:rsidRPr="00DA0943">
        <w:rPr>
          <w:color w:val="000000"/>
          <w:sz w:val="20"/>
        </w:rPr>
        <w:t xml:space="preserve">  Tax deductions claimed are estimated for all returns with income tax liability.  All students are qualified pursuant to the proposed legislation, but the family return must have taxable income to claim the deduction since the deduction is non-refundable.</w:t>
      </w:r>
    </w:p>
    <w:p w:rsidR="00737D1A" w:rsidRDefault="00737D1A" w:rsidP="00173024">
      <w:pPr>
        <w:tabs>
          <w:tab w:val="left" w:pos="12858"/>
          <w:tab w:val="left" w:pos="14038"/>
        </w:tabs>
        <w:ind w:left="98"/>
        <w:rPr>
          <w:color w:val="000000"/>
          <w:sz w:val="20"/>
        </w:rPr>
      </w:pPr>
      <w:r w:rsidRPr="00DA0943">
        <w:rPr>
          <w:b/>
          <w:bCs/>
          <w:color w:val="000000"/>
          <w:sz w:val="20"/>
        </w:rPr>
        <w:t>Column 6:</w:t>
      </w:r>
      <w:r w:rsidRPr="00DA0943">
        <w:rPr>
          <w:color w:val="000000"/>
          <w:sz w:val="20"/>
        </w:rPr>
        <w:t xml:space="preserve">  Total tax deductions claimed is the $1,000 deduction times the number of deductions claimed.</w:t>
      </w:r>
    </w:p>
    <w:p w:rsidR="00737D1A" w:rsidRDefault="00737D1A" w:rsidP="00173024">
      <w:pPr>
        <w:tabs>
          <w:tab w:val="left" w:pos="12858"/>
          <w:tab w:val="left" w:pos="14038"/>
        </w:tabs>
        <w:ind w:left="98"/>
        <w:rPr>
          <w:color w:val="000000"/>
          <w:sz w:val="20"/>
        </w:rPr>
      </w:pPr>
      <w:r w:rsidRPr="00DA0943">
        <w:rPr>
          <w:b/>
          <w:bCs/>
          <w:color w:val="000000"/>
          <w:sz w:val="20"/>
        </w:rPr>
        <w:t>Column 7:</w:t>
      </w:r>
      <w:r w:rsidRPr="00DA0943">
        <w:rPr>
          <w:color w:val="000000"/>
          <w:sz w:val="20"/>
        </w:rPr>
        <w:t xml:space="preserve">  The average tax liability reduction per student is calculated by multiplying the $1,000 deduction times the average tax rate for taxpayers at the various levels of taxable income listed.</w:t>
      </w:r>
    </w:p>
    <w:p w:rsidR="00737D1A" w:rsidRDefault="00737D1A" w:rsidP="00173024">
      <w:pPr>
        <w:tabs>
          <w:tab w:val="left" w:pos="12858"/>
          <w:tab w:val="left" w:pos="14038"/>
        </w:tabs>
        <w:ind w:left="98"/>
        <w:rPr>
          <w:color w:val="000000"/>
          <w:sz w:val="20"/>
        </w:rPr>
      </w:pPr>
      <w:r w:rsidRPr="00DA0943">
        <w:rPr>
          <w:b/>
          <w:bCs/>
          <w:color w:val="000000"/>
          <w:sz w:val="20"/>
        </w:rPr>
        <w:t>Column 8:</w:t>
      </w:r>
      <w:r w:rsidRPr="00DA0943">
        <w:rPr>
          <w:color w:val="000000"/>
          <w:sz w:val="20"/>
        </w:rPr>
        <w:t xml:space="preserve">  The total tuition deduction is calculated by multiplying the average tax liability reduction per student times the number of deductions claimed at each taxable income level listed.</w:t>
      </w:r>
    </w:p>
    <w:p w:rsidR="00737D1A" w:rsidRDefault="00737D1A" w:rsidP="001D7F4F">
      <w:pPr>
        <w:pStyle w:val="BillDots"/>
      </w:pPr>
    </w:p>
    <w:p w:rsidR="00737D1A" w:rsidRDefault="00737D1A" w:rsidP="00173024">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37D1A" w:rsidRDefault="00737D1A" w:rsidP="00173024">
      <w:pPr>
        <w:pStyle w:val="BillDots"/>
        <w:tabs>
          <w:tab w:val="clear" w:pos="216"/>
          <w:tab w:val="clear" w:pos="432"/>
          <w:tab w:val="clear" w:pos="648"/>
          <w:tab w:val="clear" w:pos="864"/>
          <w:tab w:val="clear" w:pos="1080"/>
          <w:tab w:val="clear" w:pos="1296"/>
          <w:tab w:val="clear" w:pos="5904"/>
          <w:tab w:val="left" w:pos="3024"/>
        </w:tabs>
      </w:pPr>
      <w:r>
        <w:tab/>
        <w:t>Frank A. Rainwater</w:t>
      </w:r>
    </w:p>
    <w:p w:rsidR="00737D1A" w:rsidRPr="00173024" w:rsidRDefault="00737D1A" w:rsidP="00173024">
      <w:pPr>
        <w:pStyle w:val="BillDots"/>
        <w:tabs>
          <w:tab w:val="clear" w:pos="216"/>
          <w:tab w:val="clear" w:pos="432"/>
          <w:tab w:val="clear" w:pos="648"/>
          <w:tab w:val="clear" w:pos="864"/>
          <w:tab w:val="clear" w:pos="1080"/>
          <w:tab w:val="clear" w:pos="1296"/>
          <w:tab w:val="clear" w:pos="5904"/>
          <w:tab w:val="left" w:pos="3024"/>
        </w:tabs>
      </w:pPr>
      <w:r>
        <w:tab/>
        <w:t>Board of Economic Advisors</w:t>
      </w:r>
    </w:p>
    <w:p w:rsidR="00737D1A" w:rsidRDefault="00737D1A" w:rsidP="001D7F4F">
      <w:pPr>
        <w:pStyle w:val="BillDots"/>
      </w:pPr>
    </w:p>
    <w:p w:rsidR="00737D1A" w:rsidRDefault="00737D1A" w:rsidP="001D7F4F">
      <w:pPr>
        <w:pStyle w:val="BillDots"/>
      </w:pPr>
      <w:r>
        <w:rPr>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737D1A" w:rsidRPr="00173024" w:rsidRDefault="00737D1A" w:rsidP="001D7F4F">
      <w:pPr>
        <w:pStyle w:val="BillDots"/>
        <w:sectPr w:rsidR="00737D1A" w:rsidRPr="00173024" w:rsidSect="00C02594">
          <w:footerReference w:type="default" r:id="rId28"/>
          <w:pgSz w:w="12240" w:h="15840" w:code="1"/>
          <w:pgMar w:top="1008" w:right="4680" w:bottom="3499" w:left="1627" w:header="720" w:footer="3499" w:gutter="0"/>
          <w:lnNumType w:countBy="1" w:distance="173"/>
          <w:pgNumType w:start="1"/>
          <w:cols w:space="720"/>
          <w:noEndnote/>
          <w:docGrid w:linePitch="360"/>
        </w:sectPr>
      </w:pPr>
    </w:p>
    <w:p w:rsidR="00737D1A" w:rsidRDefault="00737D1A" w:rsidP="001D7F4F">
      <w:pPr>
        <w:pStyle w:val="BillDots"/>
      </w:pPr>
    </w:p>
    <w:p w:rsidR="00737D1A" w:rsidRDefault="00737D1A" w:rsidP="003D01E8">
      <w:pPr>
        <w:pStyle w:val="Numbersforbills"/>
      </w:pP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Pr="00325348" w:rsidRDefault="00737D1A" w:rsidP="00C804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12</w:t>
      </w:r>
      <w:r>
        <w:noBreakHyphen/>
        <w:t>6</w:t>
      </w:r>
      <w:r>
        <w:noBreakHyphen/>
        <w:t>1145 SO AS TO AUTHORIZE A DEDUCTION FROM STATE OF SOUTH CAROLINA TAXABLE INCOME UP TO SPECIFIED AMOUNTS FOR TUITION PAID BY A PARENT OR LEGAL GUARDIAN FOR THEIR CHILD OR WARD TO ATTEND AN INDEPENDENT SCHOOL OR A PUBLIC SCHOOL OUTSIDE THE CHILD</w:t>
      </w:r>
      <w:r w:rsidRPr="00B4788D">
        <w:t>’</w:t>
      </w:r>
      <w:r>
        <w:t>S OR WARD</w:t>
      </w:r>
      <w:r w:rsidRPr="00B4788D">
        <w:t>’</w:t>
      </w:r>
      <w:r>
        <w:t>S SCHOOL DISTRICT OF RESIDENCE, AND TO ALSO AUTHORIZE A SIMILAR INCOME TAX DEDUCTION UP TO A SPECIFIED AMOUNT TO A PARENT OR LEGAL GUARDIAN FOR HOME SCHOOL EXPENDITURES; AND BY ADDING SECTION 12</w:t>
      </w:r>
      <w:r>
        <w:noBreakHyphen/>
        <w:t>6</w:t>
      </w:r>
      <w:r>
        <w:noBreakHyphen/>
        <w:t>1146 SO AS TO AUTHORIZE A CREDIT AGAINST A TAXPAYER</w:t>
      </w:r>
      <w:r w:rsidRPr="00B4788D">
        <w:t>’</w:t>
      </w:r>
      <w:r>
        <w:t>S SOUTH CAROLINA INCOME TAX LIABILITY OR CERTAIN OTHER TAX LIABILITY FOR CONTRIBUTIONS MADE TO NONPROFIT SCHOLARSHIP FUNDING ORGANIZATIONS THAT PROVIDE GRANTS FOR CHILDREN WHO ARE ELIGIBLE FOR THE FEDERAL FREE OR REDUCED SCHOOL LUNCH PROGRAM, WHO ARE “EXCEPTIONAL NEEDS” CHILDREN, OR WHOSE FAMILIES MEET THE REQUIREMENTS FOR FEDERAL MEDICAID BENEFITS TO ATTEND INDEPENDENT SCHOOLS OF THEIR CHOICE, AND TO PROVIDE THE PROCEDURES FOR, AND CONDITIONS AND LIMITATIONS OF THESE TAX CREDITS.</w:t>
      </w: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D1A" w:rsidRDefault="00737D1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9, Chapter 6, Title 12 of the 1976 Code is amended by adding:</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1145.(A)</w:t>
      </w:r>
      <w:r>
        <w:tab/>
        <w:t>As used in this section:</w:t>
      </w:r>
    </w:p>
    <w:p w:rsidR="00737D1A" w:rsidRPr="00A217C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1462F5">
        <w:rPr>
          <w:u w:color="000000" w:themeColor="text1"/>
        </w:rPr>
        <w:t>(1)</w:t>
      </w:r>
      <w:r w:rsidRPr="001462F5">
        <w:rPr>
          <w:u w:color="000000" w:themeColor="text1"/>
        </w:rPr>
        <w:tab/>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means a school, other than a public school, at which the compulsory attendance requirements of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10 may be met and that does not discriminate based on the grounds of race, color, or national origin. For purposes of this </w:t>
      </w:r>
      <w:r>
        <w:rPr>
          <w:u w:color="000000" w:themeColor="text1"/>
        </w:rPr>
        <w:t>definition</w:t>
      </w:r>
      <w:r w:rsidRPr="001462F5">
        <w:rPr>
          <w:u w:color="000000" w:themeColor="text1"/>
        </w:rPr>
        <w:t xml:space="preserve">, </w:t>
      </w:r>
      <w:r w:rsidRPr="00B4788D">
        <w:rPr>
          <w:u w:color="000000" w:themeColor="text1"/>
        </w:rPr>
        <w:t>‘</w:t>
      </w:r>
      <w:r w:rsidRPr="001462F5">
        <w:rPr>
          <w:u w:color="000000" w:themeColor="text1"/>
        </w:rPr>
        <w:t>independent school</w:t>
      </w:r>
      <w:r w:rsidRPr="00B4788D">
        <w:rPr>
          <w:u w:color="000000" w:themeColor="text1"/>
        </w:rPr>
        <w:t>’</w:t>
      </w:r>
      <w:r w:rsidRPr="001462F5">
        <w:rPr>
          <w:u w:color="000000" w:themeColor="text1"/>
        </w:rPr>
        <w:t xml:space="preserve"> does not include a home </w:t>
      </w:r>
      <w:r>
        <w:rPr>
          <w:u w:color="000000" w:themeColor="text1"/>
        </w:rPr>
        <w:t>school as defined in item (2)</w:t>
      </w:r>
      <w:r w:rsidRPr="001462F5">
        <w:rPr>
          <w:u w:color="000000" w:themeColor="text1"/>
        </w:rPr>
        <w:t>.</w:t>
      </w:r>
    </w:p>
    <w:p w:rsidR="00737D1A" w:rsidRPr="001462F5"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(2)</w:t>
      </w:r>
      <w:r>
        <w:rPr>
          <w:u w:color="000000" w:themeColor="text1"/>
        </w:rPr>
        <w:tab/>
      </w:r>
      <w:r w:rsidRPr="00B4788D">
        <w:rPr>
          <w:u w:color="000000" w:themeColor="text1"/>
        </w:rPr>
        <w:t>‘</w:t>
      </w:r>
      <w:r>
        <w:rPr>
          <w:u w:color="000000" w:themeColor="text1"/>
        </w:rPr>
        <w:t xml:space="preserve">Home </w:t>
      </w:r>
      <w:r w:rsidRPr="001462F5">
        <w:rPr>
          <w:u w:color="000000" w:themeColor="text1"/>
        </w:rPr>
        <w:t>school</w:t>
      </w:r>
      <w:r w:rsidRPr="00B4788D">
        <w:rPr>
          <w:u w:color="000000" w:themeColor="text1"/>
        </w:rPr>
        <w:t>’</w:t>
      </w:r>
      <w:r w:rsidRPr="001462F5">
        <w:rPr>
          <w:u w:color="000000" w:themeColor="text1"/>
        </w:rPr>
        <w:t xml:space="preserve"> </w:t>
      </w:r>
      <w:r>
        <w:rPr>
          <w:u w:color="000000" w:themeColor="text1"/>
        </w:rPr>
        <w:t>means a home, residence, or location where a parent</w:t>
      </w:r>
      <w:r w:rsidRPr="001462F5">
        <w:rPr>
          <w:u w:color="000000" w:themeColor="text1"/>
        </w:rPr>
        <w:t xml:space="preserve"> or legal guardian teaches one or more children as</w:t>
      </w:r>
      <w:r>
        <w:rPr>
          <w:u w:color="000000" w:themeColor="text1"/>
        </w:rPr>
        <w:t xml:space="preserve"> authorized pursuant to Section</w:t>
      </w:r>
      <w:r w:rsidRPr="001462F5">
        <w:rPr>
          <w:u w:color="000000" w:themeColor="text1"/>
        </w:rPr>
        <w:t xml:space="preserve">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47.</w:t>
      </w:r>
    </w:p>
    <w:p w:rsidR="00737D1A" w:rsidRPr="001462F5"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3</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Parent</w:t>
      </w:r>
      <w:r w:rsidRPr="00B4788D">
        <w:rPr>
          <w:u w:color="000000" w:themeColor="text1"/>
        </w:rPr>
        <w:t>’</w:t>
      </w:r>
      <w:r w:rsidRPr="001462F5">
        <w:rPr>
          <w:u w:color="000000" w:themeColor="text1"/>
        </w:rPr>
        <w:t xml:space="preserve"> means the natural or adoptive parent or legal guardian of a child. </w:t>
      </w:r>
    </w:p>
    <w:p w:rsidR="00737D1A" w:rsidRPr="001462F5"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4</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Qualifying student</w:t>
      </w:r>
      <w:r w:rsidRPr="00B4788D">
        <w:rPr>
          <w:u w:color="000000" w:themeColor="text1"/>
        </w:rPr>
        <w:t>’</w:t>
      </w:r>
      <w:r w:rsidRPr="001462F5">
        <w:rPr>
          <w:u w:color="000000" w:themeColor="text1"/>
        </w:rPr>
        <w:t xml:space="preserve"> means a student who is a South Carolina resident and who </w:t>
      </w:r>
      <w:r>
        <w:rPr>
          <w:u w:color="000000" w:themeColor="text1"/>
        </w:rPr>
        <w:t>is</w:t>
      </w:r>
      <w:r w:rsidRPr="001462F5">
        <w:rPr>
          <w:u w:color="000000" w:themeColor="text1"/>
        </w:rPr>
        <w:t xml:space="preserve"> </w:t>
      </w:r>
      <w:r>
        <w:rPr>
          <w:u w:color="000000" w:themeColor="text1"/>
        </w:rPr>
        <w:t>eligible to be enrolled</w:t>
      </w:r>
      <w:r w:rsidRPr="001462F5">
        <w:rPr>
          <w:u w:color="000000" w:themeColor="text1"/>
        </w:rPr>
        <w:t xml:space="preserve"> in a South Carolina secondary or elementary public school at the kindergarten or later year level for the </w:t>
      </w:r>
      <w:r>
        <w:rPr>
          <w:u w:color="000000" w:themeColor="text1"/>
        </w:rPr>
        <w:t>current</w:t>
      </w:r>
      <w:r w:rsidRPr="001462F5">
        <w:rPr>
          <w:u w:color="000000" w:themeColor="text1"/>
        </w:rPr>
        <w:t xml:space="preserve"> school year</w:t>
      </w:r>
      <w:r>
        <w:rPr>
          <w:u w:color="000000" w:themeColor="text1"/>
        </w:rPr>
        <w:t>.</w:t>
      </w:r>
    </w:p>
    <w:p w:rsidR="00737D1A" w:rsidRPr="001462F5"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1462F5">
        <w:rPr>
          <w:u w:color="000000" w:themeColor="text1"/>
        </w:rPr>
        <w:tab/>
        <w:t>(</w:t>
      </w:r>
      <w:r>
        <w:rPr>
          <w:u w:color="000000" w:themeColor="text1"/>
        </w:rPr>
        <w:t>5</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Resident public school district</w:t>
      </w:r>
      <w:r w:rsidRPr="00B4788D">
        <w:rPr>
          <w:u w:color="000000" w:themeColor="text1"/>
        </w:rPr>
        <w:t>’</w:t>
      </w:r>
      <w:r w:rsidRPr="001462F5">
        <w:rPr>
          <w:u w:color="000000" w:themeColor="text1"/>
        </w:rPr>
        <w:t xml:space="preserve"> means the public school district in which a student resides.</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1462F5">
        <w:rPr>
          <w:u w:color="000000" w:themeColor="text1"/>
        </w:rPr>
        <w:tab/>
        <w:t>(</w:t>
      </w:r>
      <w:r>
        <w:rPr>
          <w:u w:color="000000" w:themeColor="text1"/>
        </w:rPr>
        <w:t>6</w:t>
      </w:r>
      <w:r w:rsidRPr="001462F5">
        <w:rPr>
          <w:u w:color="000000" w:themeColor="text1"/>
        </w:rPr>
        <w:t>)</w:t>
      </w:r>
      <w:r w:rsidRPr="001462F5">
        <w:rPr>
          <w:u w:color="000000" w:themeColor="text1"/>
        </w:rPr>
        <w:tab/>
      </w:r>
      <w:r w:rsidRPr="00B4788D">
        <w:rPr>
          <w:u w:color="000000" w:themeColor="text1"/>
        </w:rPr>
        <w:t>‘</w:t>
      </w:r>
      <w:r w:rsidRPr="001462F5">
        <w:rPr>
          <w:u w:color="000000" w:themeColor="text1"/>
        </w:rPr>
        <w:t>Tuition</w:t>
      </w:r>
      <w:r w:rsidRPr="00B4788D">
        <w:rPr>
          <w:u w:color="000000" w:themeColor="text1"/>
        </w:rPr>
        <w:t>’</w:t>
      </w:r>
      <w:r w:rsidRPr="001462F5">
        <w:rPr>
          <w:u w:color="000000" w:themeColor="text1"/>
        </w:rPr>
        <w:t xml:space="preserve"> means the total amount of money charged for the cost of a qualifying student to attend an independent school including, but not limited to, fees for attending the school and school</w:t>
      </w:r>
      <w:r>
        <w:rPr>
          <w:u w:color="000000" w:themeColor="text1"/>
        </w:rPr>
        <w:noBreakHyphen/>
      </w:r>
      <w:r w:rsidRPr="001462F5">
        <w:rPr>
          <w:u w:color="000000" w:themeColor="text1"/>
        </w:rPr>
        <w:t>related transportation.</w:t>
      </w:r>
    </w:p>
    <w:p w:rsidR="00737D1A" w:rsidRPr="001462F5"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t>(B)(1)</w:t>
      </w:r>
      <w:r>
        <w:rPr>
          <w:u w:color="000000" w:themeColor="text1"/>
        </w:rPr>
        <w:tab/>
      </w:r>
      <w:r w:rsidRPr="001462F5">
        <w:rPr>
          <w:u w:color="000000" w:themeColor="text1"/>
        </w:rPr>
        <w:t xml:space="preserve">Beginning with the </w:t>
      </w:r>
      <w:r>
        <w:rPr>
          <w:u w:color="000000" w:themeColor="text1"/>
        </w:rPr>
        <w:t>2012</w:t>
      </w:r>
      <w:r>
        <w:rPr>
          <w:u w:color="000000" w:themeColor="text1"/>
        </w:rPr>
        <w:noBreakHyphen/>
        <w:t>2013</w:t>
      </w:r>
      <w:r w:rsidRPr="001462F5">
        <w:rPr>
          <w:u w:color="000000" w:themeColor="text1"/>
        </w:rPr>
        <w:t xml:space="preserve"> school year, a parent or legal guardian who teaches one or more qualifying students at home as authorized pursuant to Section 59</w:t>
      </w:r>
      <w:r>
        <w:rPr>
          <w:u w:color="000000" w:themeColor="text1"/>
        </w:rPr>
        <w:noBreakHyphen/>
      </w:r>
      <w:r w:rsidRPr="001462F5">
        <w:rPr>
          <w:u w:color="000000" w:themeColor="text1"/>
        </w:rPr>
        <w:t>65</w:t>
      </w:r>
      <w:r>
        <w:rPr>
          <w:u w:color="000000" w:themeColor="text1"/>
        </w:rPr>
        <w:noBreakHyphen/>
      </w:r>
      <w:r w:rsidRPr="001462F5">
        <w:rPr>
          <w:u w:color="000000" w:themeColor="text1"/>
        </w:rPr>
        <w:t>40, 59</w:t>
      </w:r>
      <w:r>
        <w:rPr>
          <w:u w:color="000000" w:themeColor="text1"/>
        </w:rPr>
        <w:noBreakHyphen/>
      </w:r>
      <w:r w:rsidRPr="001462F5">
        <w:rPr>
          <w:u w:color="000000" w:themeColor="text1"/>
        </w:rPr>
        <w:t>65</w:t>
      </w:r>
      <w:r>
        <w:rPr>
          <w:u w:color="000000" w:themeColor="text1"/>
        </w:rPr>
        <w:noBreakHyphen/>
      </w:r>
      <w:r w:rsidRPr="001462F5">
        <w:rPr>
          <w:u w:color="000000" w:themeColor="text1"/>
        </w:rPr>
        <w:t>45, or 59</w:t>
      </w:r>
      <w:r>
        <w:rPr>
          <w:u w:color="000000" w:themeColor="text1"/>
        </w:rPr>
        <w:noBreakHyphen/>
      </w:r>
      <w:r w:rsidRPr="001462F5">
        <w:rPr>
          <w:u w:color="000000" w:themeColor="text1"/>
        </w:rPr>
        <w:t>65</w:t>
      </w:r>
      <w:r>
        <w:rPr>
          <w:u w:color="000000" w:themeColor="text1"/>
        </w:rPr>
        <w:noBreakHyphen/>
      </w:r>
      <w:r w:rsidRPr="001462F5">
        <w:rPr>
          <w:u w:color="000000" w:themeColor="text1"/>
        </w:rPr>
        <w:t xml:space="preserve">47 may take a </w:t>
      </w:r>
      <w:r>
        <w:rPr>
          <w:u w:color="000000" w:themeColor="text1"/>
        </w:rPr>
        <w:t>deduction against their State of South Carolina taxable income</w:t>
      </w:r>
      <w:r w:rsidRPr="001462F5">
        <w:rPr>
          <w:u w:color="000000" w:themeColor="text1"/>
        </w:rPr>
        <w:t xml:space="preserve"> of up to </w:t>
      </w:r>
      <w:r>
        <w:rPr>
          <w:u w:color="000000" w:themeColor="text1"/>
        </w:rPr>
        <w:t>two</w:t>
      </w:r>
      <w:r w:rsidRPr="001462F5">
        <w:rPr>
          <w:u w:color="000000" w:themeColor="text1"/>
        </w:rPr>
        <w:t xml:space="preserve"> thousand dollars per home school student for instruction</w:t>
      </w:r>
      <w:r>
        <w:rPr>
          <w:u w:color="000000" w:themeColor="text1"/>
        </w:rPr>
        <w:noBreakHyphen/>
      </w:r>
      <w:r w:rsidRPr="001462F5">
        <w:rPr>
          <w:u w:color="000000" w:themeColor="text1"/>
        </w:rPr>
        <w:t xml:space="preserve">related expenditures.  </w:t>
      </w:r>
      <w:r>
        <w:rPr>
          <w:u w:color="000000" w:themeColor="text1"/>
        </w:rPr>
        <w:t>This deduction is limited to a total of two thousand dollars per child per year regardless of the number of taxpayers incurring home school instruction</w:t>
      </w:r>
      <w:r>
        <w:rPr>
          <w:u w:color="000000" w:themeColor="text1"/>
        </w:rPr>
        <w:noBreakHyphen/>
        <w:t>related expenses on behalf of that child.  The deduction allowed by this subsection is fully deductible for the calendar year in which the home school term begins provided the qualifying student completes the school term for that school year.</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sidRPr="001462F5">
        <w:rPr>
          <w:u w:color="000000" w:themeColor="text1"/>
        </w:rPr>
        <w:tab/>
        <w:t>(</w:t>
      </w:r>
      <w:r>
        <w:rPr>
          <w:u w:color="000000" w:themeColor="text1"/>
        </w:rPr>
        <w:t>2</w:t>
      </w:r>
      <w:r w:rsidRPr="001462F5">
        <w:rPr>
          <w:u w:color="000000" w:themeColor="text1"/>
        </w:rPr>
        <w:t>)</w:t>
      </w:r>
      <w:r w:rsidRPr="001462F5">
        <w:rPr>
          <w:u w:color="000000" w:themeColor="text1"/>
        </w:rPr>
        <w:tab/>
        <w:t>Beginning with the 2012</w:t>
      </w:r>
      <w:r>
        <w:rPr>
          <w:u w:color="000000" w:themeColor="text1"/>
        </w:rPr>
        <w:noBreakHyphen/>
      </w:r>
      <w:r w:rsidRPr="001462F5">
        <w:rPr>
          <w:u w:color="000000" w:themeColor="text1"/>
        </w:rPr>
        <w:t>2013 school year</w:t>
      </w:r>
      <w:r>
        <w:rPr>
          <w:u w:color="000000" w:themeColor="text1"/>
        </w:rPr>
        <w:t>, a parent or legal guardian is entitled to a deduction against their State of South Carolina taxable income of up to four thousand dollars paid to an independent school within this State for tuition on behalf of their child or ward to attend the independent school for that school year.  The child or ward must be a qualifying student as this term is defined in subsection (A)(4).  This deduction is limited to a total of four thousand dollars per child per year regardless of the number of taxpayers making tuition payments on behalf of that child.  The deduction allowed by this subsection is fully deductible for the calendar year in which the school term begins provided the qualifying student completes the school term for that school year.</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u w:color="000000" w:themeColor="text1"/>
        </w:rPr>
        <w:tab/>
      </w:r>
      <w:r>
        <w:rPr>
          <w:u w:color="000000" w:themeColor="text1"/>
        </w:rPr>
        <w:tab/>
        <w:t>(3)</w:t>
      </w:r>
      <w:r>
        <w:rPr>
          <w:u w:color="000000" w:themeColor="text1"/>
        </w:rPr>
        <w:tab/>
        <w:t>Beginning with the 2012</w:t>
      </w:r>
      <w:r>
        <w:rPr>
          <w:u w:color="000000" w:themeColor="text1"/>
        </w:rPr>
        <w:noBreakHyphen/>
        <w:t>2013 school year, a parent or legal guardian is entitled to a deduction against their State of South Carolina taxable income of up to one thousand dollars paid on behalf of their child or ward to attend a school in a school district which is not the school district of residence of the child or ward.  This deduction is limited to a total of one thousand dollars per child per year regardless of the number of taxpayers making payments to another school district on behalf of that child.  The deduction allowed by this subsection is fully deductible for the calendar year in which the school term begins provided the qualifying student completes the school term for that school year.</w:t>
      </w:r>
    </w:p>
    <w:p w:rsidR="00737D1A" w:rsidRDefault="00737D1A" w:rsidP="00597B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ab/>
      </w:r>
      <w:r>
        <w:rPr>
          <w:u w:color="000000" w:themeColor="text1"/>
        </w:rPr>
        <w:tab/>
        <w:t>(4)</w:t>
      </w:r>
      <w:r>
        <w:rPr>
          <w:u w:color="000000" w:themeColor="text1"/>
        </w:rPr>
        <w:tab/>
        <w:t xml:space="preserve">Beginning with the 2013-2014 school year, the dollar amount of the deductions provided for in items (1), (2), and (3) above </w:t>
      </w:r>
      <w:r>
        <w:t>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color w:val="000000" w:themeColor="text1"/>
          <w:u w:color="000000" w:themeColor="text1"/>
        </w:rPr>
        <w:t>The department shall publish the increases as determined in this item each year on its website available to the general public.</w:t>
      </w:r>
      <w:r>
        <w:rPr>
          <w:u w:color="000000" w:themeColor="text1"/>
        </w:rPr>
        <w:t>”</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Article 9, Chapter 6, Title 12, of the 1976 Code is amended by adding:</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12</w:t>
      </w:r>
      <w:r>
        <w:noBreakHyphen/>
        <w:t>6</w:t>
      </w:r>
      <w:r>
        <w:noBreakHyphen/>
        <w:t>1146.</w:t>
      </w:r>
      <w:r>
        <w:tab/>
        <w:t>(A)</w:t>
      </w:r>
      <w:r>
        <w:tab/>
        <w:t>The purpose of this section is to:</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provide tax credits for certain contributions to a nonprofit scholarship funding organization;</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expand educational opportunities for children of families that have limited financial resources or exceptional needs; and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enable children in this State to achieve a greater level of excellence in their education.</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In enacting this section, the General Assembly recognizes diversity among children and affirms that every child is unique.  The General Assembly also affirms that children learn differently from one another and may benefit from expanded educational opportunities.</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As used in this section:</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B4788D">
        <w:t>‘</w:t>
      </w:r>
      <w:r>
        <w:t>Eligible school</w:t>
      </w:r>
      <w:r w:rsidRPr="00B4788D">
        <w:t>’</w:t>
      </w:r>
      <w:r>
        <w:t xml:space="preserve"> means an independent school including those religious in nature, other than a public or home school, at which the compulsory attendance requirements of Section 59</w:t>
      </w:r>
      <w:r>
        <w:noBreakHyphen/>
        <w:t>65</w:t>
      </w:r>
      <w:r>
        <w:noBreakHyphen/>
        <w:t>10 may be met, that:</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offers a general education to primary or secondary school students;</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 xml:space="preserve">does not discriminate on the basis of race, color, or national origin;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is located in this State;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(d)</w:t>
      </w:r>
      <w:r>
        <w:tab/>
      </w:r>
      <w:r>
        <w:rPr>
          <w:color w:val="000000" w:themeColor="text1"/>
          <w:u w:color="000000" w:themeColor="text1"/>
        </w:rPr>
        <w:t xml:space="preserve">has an educational curriculum </w:t>
      </w:r>
      <w:r w:rsidRPr="006131EC">
        <w:rPr>
          <w:color w:val="000000" w:themeColor="text1"/>
          <w:u w:color="000000" w:themeColor="text1"/>
        </w:rPr>
        <w:t>that includes courses set forth in the state</w:t>
      </w:r>
      <w:r>
        <w:rPr>
          <w:color w:val="000000" w:themeColor="text1"/>
          <w:u w:color="000000" w:themeColor="text1"/>
        </w:rPr>
        <w:t>’</w:t>
      </w:r>
      <w:r w:rsidRPr="006131EC">
        <w:rPr>
          <w:color w:val="000000" w:themeColor="text1"/>
          <w:u w:color="000000" w:themeColor="text1"/>
        </w:rPr>
        <w:t>s diploma requirements and where the students attending are administered national achievement or state standardized tests, or both, at progressive grade levels to determine student progress;</w:t>
      </w:r>
    </w:p>
    <w:p w:rsidR="00737D1A" w:rsidRPr="006131EC"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(e)</w:t>
      </w:r>
      <w:r>
        <w:tab/>
        <w:t>has school facilities that are subject to applicable federal, state, and local laws; and</w:t>
      </w:r>
    </w:p>
    <w:p w:rsidR="00737D1A" w:rsidRPr="006131EC"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(f)</w:t>
      </w:r>
      <w:r>
        <w:rPr>
          <w:color w:val="000000" w:themeColor="text1"/>
          <w:u w:color="000000" w:themeColor="text1"/>
        </w:rPr>
        <w:tab/>
        <w:t>is</w:t>
      </w:r>
      <w:r w:rsidRPr="006131EC">
        <w:rPr>
          <w:color w:val="000000" w:themeColor="text1"/>
          <w:u w:color="000000" w:themeColor="text1"/>
        </w:rPr>
        <w:t xml:space="preserve"> a member in good standing of the Southern Association of Colleges and Schools, the South Carolina Association of Christian Schools or the South Carolina Independent Schools Association.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B4788D">
        <w:t>‘</w:t>
      </w:r>
      <w:r>
        <w:t>Nonprofit scholarship funding organization</w:t>
      </w:r>
      <w:r w:rsidRPr="00B4788D">
        <w:t>’</w:t>
      </w:r>
      <w:r>
        <w:t xml:space="preserve"> means a charitable organization that:</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 xml:space="preserve">is exempt from federal tax under Section 501(a) of the Internal Revenue Code by being listed as an exempt organization in Section 501(c)(3) of the Code;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allocates, after its first year of operation, at least ninety</w:t>
      </w:r>
      <w:r>
        <w:noBreakHyphen/>
        <w:t>five percent of its annual contributions and revenue received during a particular year to provide grants for tuition, transportation, or textbook expenses (collectively hereinafter referred to as tuition) or any combination thereof to children enrolled in an eligible school meeting the criteria of this section, and incurs administrative expenses annually, after its first year of operation, of not more than five percent of its annual contributions and revenue for a particular year;</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 xml:space="preserve">allocates all of its funds used for grants on an annual basis to children who are </w:t>
      </w:r>
      <w:r w:rsidRPr="00B4788D">
        <w:t>‘</w:t>
      </w:r>
      <w:r>
        <w:t>exceptional needs</w:t>
      </w:r>
      <w:r w:rsidRPr="00B4788D">
        <w:t>’</w:t>
      </w:r>
      <w:r>
        <w:t xml:space="preserve"> students as defined herein, or who are eligible for the federal free or reduced lunch program, or whose families meet the qualifications for federal Medicaid benefits;</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does not provide grants solely for the benefit of one school, and if the Department of Revenue determines that the nonprofit scholarship funding organization is providing grants to one particular school, the tax credit allowed by this section may be disallowed;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does not have as a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and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(f)</w:t>
      </w:r>
      <w:r>
        <w:tab/>
        <w:t>does not have as a member of its governing board any person who has been convicted of a felony, or who has declared bankruptcy within the last seven years.</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B4788D">
        <w:t>‘</w:t>
      </w:r>
      <w:r>
        <w:t>Person</w:t>
      </w:r>
      <w:r w:rsidRPr="00B4788D">
        <w:t>’</w:t>
      </w:r>
      <w:r>
        <w:t xml:space="preserve"> means an individual, partnership, corporation, or other similar entity.</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B4788D">
        <w:t>‘</w:t>
      </w:r>
      <w:r>
        <w:t>Transportation</w:t>
      </w:r>
      <w:r w:rsidRPr="00B4788D">
        <w:t>’</w:t>
      </w:r>
      <w:r>
        <w:t xml:space="preserve"> means transportation to and from school only.</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The tax credits allowed by this section may be used in computing any tax imposed by this chapter or in computing insurance premium taxes or bank license fees; provided, that the tax credit may not offset more than sixty percent of the taxpayer</w:t>
      </w:r>
      <w:r w:rsidRPr="00B4788D">
        <w:t>’</w:t>
      </w:r>
      <w:r>
        <w:t>s liability for a particular year.</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 person is entitled to a tax credit under this section for the amount of money the person contributes to a nonprofit scholarship funding organization up to the limits of this section if:</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contribution is used to provide grants for tuition, transportation, or textbook expenses (tuition) or any combination thereof to children enrolled in eligible schools who qualify for these grants under the provisions of this section; and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the person does not designate a specific child or school as the beneficiary of the contribution.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(F)(1)</w:t>
      </w:r>
      <w:r>
        <w:tab/>
        <w:t>Grants may be awarded by the nonprofit scholarship funding organization in an amount not exceeding five thousand dollars per year or seventy</w:t>
      </w:r>
      <w:r>
        <w:noBreakHyphen/>
        <w:t>five percent of the cost of tuition, whichever is less, for children who are eligible for the federal free or reduced school lunch program or whose families meet the requirements for federal Medicaid benefits to attend an independent school.  The dollar and percentage amounts of grants permitted by this item must be increased annually beginning with 2013, in the manner provided in subsection (H).</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In addition to the provisions of item (1), grants may be awarded by a scholarship funding organization in an amount not exceeding ten thousand dollars or seventy</w:t>
      </w:r>
      <w:r>
        <w:noBreakHyphen/>
        <w:t xml:space="preserve">five percent of the cost of tuition, whichever is less, for students with </w:t>
      </w:r>
      <w:r w:rsidRPr="00B4788D">
        <w:t>‘</w:t>
      </w:r>
      <w:r>
        <w:t>exceptional needs</w:t>
      </w:r>
      <w:r w:rsidRPr="00B4788D">
        <w:t>’</w:t>
      </w:r>
      <w:r>
        <w:t xml:space="preserve"> to attend an independent school.  An </w:t>
      </w:r>
      <w:r w:rsidRPr="00B4788D">
        <w:t>‘</w:t>
      </w:r>
      <w:r>
        <w:t>exceptional needs</w:t>
      </w:r>
      <w:r w:rsidRPr="00B4788D">
        <w:t>’</w:t>
      </w:r>
      <w:r>
        <w:t xml:space="preserve"> child is defined as a child who has significant cognitive, mental, physical, or emotional disabilities and whose parents or legal guardian believe that the services provided by the school district of legal residence do not sufficiently meet the needs of their child.  The dollar and percentage amounts of the grants permitted by this item must be increased annually beginning in 2013, in the manner provided in subsection (H).</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(G)(1)</w:t>
      </w:r>
      <w:r>
        <w:tab/>
        <w:t xml:space="preserve">The tax credits authorized by this section may not exceed cumulatively a total of fifteen million dollars annually for contributions made on behalf of students who are eligible for the federal free or reduced lunch program and whose families meet the qualifications for federal Medicaid benefits, and the tax credits authorized by this section may not exceed cumulatively a total of ten million dollars annually for contributions made on behalf of </w:t>
      </w:r>
      <w:r w:rsidRPr="00B4788D">
        <w:t>‘</w:t>
      </w:r>
      <w:r>
        <w:t>exceptional needs</w:t>
      </w:r>
      <w:r w:rsidRPr="00B4788D">
        <w:t>’</w:t>
      </w:r>
      <w:r>
        <w:t xml:space="preserve"> students.  If the Department of Revenue determines for a particular year that the total of such credits claimed by all taxpayers for one or both categories exceed these amounts, it shall proportionally reduce the credits of all taxpayers pro rata for that year in that category.  The dollar amount of each of the tax credit caps imposed by this item, beginning with 2013, must be increased annually in the manner provided in subsection (H).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Taxpayers making contributions to a nonprofit scholarship funding organization who desire that a portion or all of their contributions be used for grants for exceptional needs children shall state with their contribution the amount to be used for this purpose.  These amounts so stated must be used for purposes of computing the maximum tax credit amounts under item (1) of this subsection authorized for contributions on behalf of exceptional needs students.  If no such designation for exceptional needs children is made, the contribution shall come within the maximum tax credit limitation for contributions pertaining to students who are eligible for the federal free or reduced lunch program and whose families meet the qualifications for federal Medicaid benefits provided in item (1).</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If a husband and wife file separate returns for any year, they each may only claim one</w:t>
      </w:r>
      <w:r>
        <w:noBreakHyphen/>
        <w:t>half of the tax credit that would have been allowed for a joint return for the year.</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The person shall apply for a credit under this section on or with the tax return for the period for which the credit is claimed.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The Department of Revenue shall prescribe the form and manner of proof required to obtain the credit authorized by this section.</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A person may claim a credit under this section for a contribution during a particular period only against the tax owed for the corresponding period.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Any unused tax credit, including the portion of a contribution which is reduced pro rata under item (1) of this subsection, may be carried forward for a period not exceeding five consecutive years.  However, the tax credit is not refundable.</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(H)(1)</w:t>
      </w:r>
      <w:r>
        <w:tab/>
        <w:t>Beginning with the year 2013, the dollar amount and percentage amount of a scholarship which may be granted under this section and the dollar amount of each of the tax credit caps provided in subsection (G)(1) must be increased on an annual basis by an inflation factor equal to the percentage increase in the previous year of the Consumer Price Index, Southeast Region, as published by the United States Department of Labor, Bureau of Labor Statistics plus the percentage increase in the previous year in the population of the State as determined by the Office of Research and Statistics of the State Budget and Control Board.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Pr>
          <w:color w:val="000000" w:themeColor="text1"/>
          <w:u w:color="000000" w:themeColor="text1"/>
        </w:rPr>
        <w:t>The department shall publish the increases determined under item (1) each year on its website available to the general public.</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w:t>
      </w:r>
      <w:r>
        <w:tab/>
        <w:t>A corporation or entity entitled to a credit under this section may not convey, assign, or transfer the deduction or credit authorized by this section to another entity unless all of the assets of the entity are conveyed, assigned, or transferred in the same transaction.</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rsidRPr="00875CA8">
        <w:tab/>
        <w:t>(J)</w:t>
      </w:r>
      <w:r w:rsidRPr="00875CA8">
        <w:tab/>
      </w:r>
      <w:r w:rsidRPr="006131EC">
        <w:rPr>
          <w:color w:val="000000" w:themeColor="text1"/>
          <w:u w:color="000000" w:themeColor="text1"/>
        </w:rPr>
        <w:t xml:space="preserve">Except as </w:t>
      </w:r>
      <w:r>
        <w:rPr>
          <w:color w:val="000000" w:themeColor="text1"/>
          <w:u w:color="000000" w:themeColor="text1"/>
        </w:rPr>
        <w:t xml:space="preserve">otherwise </w:t>
      </w:r>
      <w:r w:rsidRPr="006131EC">
        <w:rPr>
          <w:color w:val="000000" w:themeColor="text1"/>
          <w:u w:color="000000" w:themeColor="text1"/>
        </w:rPr>
        <w:t xml:space="preserve">provided by this </w:t>
      </w:r>
      <w:r>
        <w:rPr>
          <w:color w:val="000000" w:themeColor="text1"/>
          <w:u w:color="000000" w:themeColor="text1"/>
        </w:rPr>
        <w:t>section</w:t>
      </w:r>
      <w:r w:rsidRPr="006131EC">
        <w:rPr>
          <w:color w:val="000000" w:themeColor="text1"/>
          <w:u w:color="000000" w:themeColor="text1"/>
        </w:rPr>
        <w:t>, neither the Department of Education, the Department of Revenue</w:t>
      </w:r>
      <w:r>
        <w:rPr>
          <w:color w:val="000000" w:themeColor="text1"/>
          <w:u w:color="000000" w:themeColor="text1"/>
        </w:rPr>
        <w:t xml:space="preserve">, </w:t>
      </w:r>
      <w:r w:rsidRPr="006131EC">
        <w:rPr>
          <w:color w:val="000000" w:themeColor="text1"/>
          <w:u w:color="000000" w:themeColor="text1"/>
        </w:rPr>
        <w:t>nor any other state agency may regulate the educational program of a</w:t>
      </w:r>
      <w:r>
        <w:rPr>
          <w:color w:val="000000" w:themeColor="text1"/>
          <w:u w:color="000000" w:themeColor="text1"/>
        </w:rPr>
        <w:t>n</w:t>
      </w:r>
      <w:r w:rsidRPr="006131EC">
        <w:rPr>
          <w:color w:val="000000" w:themeColor="text1"/>
          <w:u w:color="000000" w:themeColor="text1"/>
        </w:rPr>
        <w:t xml:space="preserve"> independent school that accepts students </w:t>
      </w:r>
      <w:r>
        <w:rPr>
          <w:color w:val="000000" w:themeColor="text1"/>
          <w:u w:color="000000" w:themeColor="text1"/>
        </w:rPr>
        <w:t xml:space="preserve">receiving scholarship grants </w:t>
      </w:r>
      <w:r w:rsidRPr="006131EC">
        <w:rPr>
          <w:color w:val="000000" w:themeColor="text1"/>
          <w:u w:color="000000" w:themeColor="text1"/>
        </w:rPr>
        <w:t xml:space="preserve">pursuant to this </w:t>
      </w:r>
      <w:r>
        <w:rPr>
          <w:color w:val="000000" w:themeColor="text1"/>
          <w:u w:color="000000" w:themeColor="text1"/>
        </w:rPr>
        <w:t>section.</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b/>
        </w:rPr>
        <w:tab/>
      </w:r>
      <w:r w:rsidRPr="00875CA8">
        <w:t>(K)(</w:t>
      </w:r>
      <w:r>
        <w:t>1)</w:t>
      </w:r>
      <w:r w:rsidRPr="00CF1AEF">
        <w:rPr>
          <w:color w:val="000000" w:themeColor="text1"/>
          <w:u w:color="000000" w:themeColor="text1"/>
        </w:rPr>
        <w:tab/>
        <w:t xml:space="preserve">The Education Oversight Committee, as established in Chapter 6, Title 59, is responsible for determining if an eligible school meets the criteria established by subsection (C)(1) of this section, and shall annually publish an approved list of such schools meeting this criteria as provided in item (2) below.  For this purpose, it also shall promulgate regulations further enumerating the specifics of this criteria.  In performing this function, the Education Oversight Committee shall establish an advisory committee made up of not more than nine members including parents, </w:t>
      </w:r>
      <w:r>
        <w:rPr>
          <w:color w:val="000000" w:themeColor="text1"/>
          <w:u w:color="000000" w:themeColor="text1"/>
        </w:rPr>
        <w:t xml:space="preserve">and </w:t>
      </w:r>
      <w:r w:rsidRPr="00CF1AEF">
        <w:rPr>
          <w:color w:val="000000" w:themeColor="text1"/>
          <w:u w:color="000000" w:themeColor="text1"/>
        </w:rPr>
        <w:t>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737D1A" w:rsidRPr="00E42D4D" w:rsidRDefault="00737D1A"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tab/>
        <w:t>(2)(a)</w:t>
      </w:r>
      <w:r w:rsidRPr="00E42D4D">
        <w:tab/>
      </w:r>
      <w:r w:rsidRPr="00E42D4D">
        <w:rPr>
          <w:u w:color="000000" w:themeColor="text1"/>
        </w:rPr>
        <w:t>By the first day of August of each year, beginning on August 1, 2012, the Education Oversight Committee, on its website available to the general public, shall provide a list with addresses and telephone numbers of nonprofit scholarship funding organizations in good standing which provide grants under this section, and a list of approved independent schools which accept grants for eligible students under this section and which in its determination are in compliance with the requirements of subsection (C)(1) of this section.</w:t>
      </w:r>
    </w:p>
    <w:p w:rsidR="00737D1A" w:rsidRPr="00E42D4D" w:rsidRDefault="00737D1A"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42D4D">
        <w:rPr>
          <w:u w:color="000000" w:themeColor="text1"/>
        </w:rPr>
        <w:tab/>
      </w:r>
      <w:r w:rsidRPr="00E42D4D">
        <w:rPr>
          <w:u w:color="000000" w:themeColor="text1"/>
        </w:rPr>
        <w:tab/>
        <w:t>(b)</w:t>
      </w:r>
      <w:r w:rsidRPr="00E42D4D">
        <w:rPr>
          <w:u w:color="000000" w:themeColor="text1"/>
        </w:rPr>
        <w:tab/>
        <w:t>Student test scores each year, by category, on national achievement or state standardized tests, or both, for all grades tested</w:t>
      </w:r>
      <w:r>
        <w:rPr>
          <w:u w:color="000000" w:themeColor="text1"/>
        </w:rPr>
        <w:t xml:space="preserve"> and</w:t>
      </w:r>
      <w:r w:rsidRPr="00E42D4D">
        <w:rPr>
          <w:u w:color="000000" w:themeColor="text1"/>
        </w:rPr>
        <w:t xml:space="preserve"> administered by an eligible school receiving or entitled to receive scholarship grants under this section must be transmitted to the Education Oversight Committee which in turn shall publish this information on its website with the most recent scores by category included. </w:t>
      </w:r>
    </w:p>
    <w:p w:rsidR="00737D1A" w:rsidRDefault="00737D1A" w:rsidP="005B6C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u w:color="000000" w:themeColor="text1"/>
        </w:rPr>
        <w:tab/>
      </w:r>
      <w:r>
        <w:rPr>
          <w:u w:color="000000" w:themeColor="text1"/>
        </w:rPr>
        <w:tab/>
        <w:t>(3)</w:t>
      </w:r>
      <w:r>
        <w:rPr>
          <w:u w:color="000000" w:themeColor="text1"/>
        </w:rPr>
        <w:tab/>
      </w:r>
      <w:r w:rsidRPr="00E42D4D">
        <w:rPr>
          <w:u w:color="000000" w:themeColor="text1"/>
        </w:rPr>
        <w:t xml:space="preserve">Any independent school not determined to be an eligible school under the provisions of this section may seek review by filing a request for a contested case hearing with the </w:t>
      </w:r>
      <w:r w:rsidRPr="00E42D4D">
        <w:rPr>
          <w:bCs/>
          <w:u w:color="000000" w:themeColor="text1"/>
        </w:rPr>
        <w:t>Administrative Law</w:t>
      </w:r>
      <w:r w:rsidRPr="00E42D4D">
        <w:rPr>
          <w:u w:color="000000" w:themeColor="text1"/>
        </w:rPr>
        <w:t xml:space="preserve"> Court in accordance with the court’s rules of procedure.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r>
      <w:r w:rsidRPr="00C87DF7">
        <w:rPr>
          <w:color w:val="000000" w:themeColor="text1"/>
          <w:u w:color="000000" w:themeColor="text1"/>
        </w:rPr>
        <w:t>(4)</w:t>
      </w:r>
      <w:r>
        <w:rPr>
          <w:color w:val="000000" w:themeColor="text1"/>
          <w:u w:color="000000" w:themeColor="text1"/>
        </w:rPr>
        <w:tab/>
        <w:t>The Education Oversight Committee, after consultation with its nine</w:t>
      </w:r>
      <w:r>
        <w:rPr>
          <w:color w:val="000000" w:themeColor="text1"/>
          <w:u w:color="000000" w:themeColor="text1"/>
        </w:rPr>
        <w:noBreakHyphen/>
        <w:t xml:space="preserve">member advisory committee, may exempt an independent school having students with exceptional needs who receive scholarship grants pursuant to this section from the curriculum requirements of subsection (C)(1)(d).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(L)(1)</w:t>
      </w:r>
      <w:r>
        <w:rPr>
          <w:color w:val="000000" w:themeColor="text1"/>
          <w:u w:color="000000" w:themeColor="text1"/>
        </w:rPr>
        <w:tab/>
        <w:t>Every nonprofit scholarship funding organization providing grants under this section shall cause an outside auditing firm each year to conduct a comprehensive financial audit of its operations in conformity with generally accepted accounting principles and shall furnish same within thirty days of its completion and acceptance to the Secretary of State and Department of Revenue which must be made available by them on their website for public review.</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Every independent school accepting grants for eligible students under this section shall cause to be conducted a compliance audit by an outside entity or auditing firm examining its compliance with the provisions of this section and shall furnish the same within thirty days of its completion and acceptance to the Secretary of State and Department of Revenue which must be made available by them on their website for public review.</w:t>
      </w:r>
    </w:p>
    <w:p w:rsidR="00737D1A" w:rsidRPr="00CC7814"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t>(M)</w:t>
      </w:r>
      <w:r>
        <w:rPr>
          <w:color w:val="000000" w:themeColor="text1"/>
          <w:u w:color="000000" w:themeColor="text1"/>
        </w:rPr>
        <w:tab/>
        <w:t>On January 1, 2015, and on January first every three years thereafter, the Education Oversight Committee shall report to the Governor and the General Assembly on the effectiveness and success of this section and whether or not the purposes of this section as provided in subsections (A) and (B) hereunder have been accomplished.”</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Pr="006D6503"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w:t>
      </w:r>
      <w:r>
        <w:tab/>
      </w:r>
      <w:r w:rsidRPr="006D6503">
        <w:rPr>
          <w:color w:val="000000" w:themeColor="text1"/>
          <w:u w:color="000000" w:themeColor="text1"/>
        </w:rPr>
        <w:t>If a section, subsection, paragraph, subparagraph, sentence, clause, phrase, or word of this act is for any reason held to be unconstitutional or invalid, this holding does not affect the constitutionality or the validity of the remaining portions of this act, the General Assembly hereby declaring that it would have passed this act, and each section, subsection, paragraph, subparagraph, sentence, clause, phrase, and word thereof, irrespective of the fact that any one or more other sections, subsections, paragraphs, subparagraphs, sentences, clauses, phrases, or words thereof may be declared to be unconstitutional, invalid, or otherwise ineffective.</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42D4D">
        <w:t>SECTION</w:t>
      </w:r>
      <w:r>
        <w:tab/>
        <w:t>4</w:t>
      </w:r>
      <w:r w:rsidRPr="00E42D4D">
        <w:t>.</w:t>
      </w:r>
      <w:r w:rsidRPr="00E42D4D">
        <w:tab/>
        <w:t>Public schools may offer the same tests referenced in Section 12</w:t>
      </w:r>
      <w:r w:rsidRPr="00E42D4D">
        <w:noBreakHyphen/>
        <w:t>6</w:t>
      </w:r>
      <w:r w:rsidRPr="00E42D4D">
        <w:noBreakHyphen/>
        <w:t xml:space="preserve">1146(C)(1)(d) of the 1976 Code as added by SECTION 2 of this act. </w:t>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F497E">
        <w:t>SECTION</w:t>
      </w:r>
      <w:r w:rsidRPr="00DF497E">
        <w:tab/>
      </w:r>
      <w:r>
        <w:t>5</w:t>
      </w:r>
      <w:r w:rsidRPr="00DF497E">
        <w:t>.</w:t>
      </w:r>
      <w:r w:rsidRPr="00DF497E">
        <w:tab/>
        <w:t>Members of the General Assembly serving at the time of this act’s effective date are not eligible to take the tax deduction provided for in Section 12-6-1145 of the 1976 Code, as added by Section 1 of this act, for four years after this act’s effective date.</w:t>
      </w:r>
      <w:r w:rsidRPr="00DF497E">
        <w:tab/>
      </w: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D1A" w:rsidRDefault="00737D1A" w:rsidP="00791B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B638A">
        <w:t>SECTION</w:t>
      </w:r>
      <w:r w:rsidRPr="002B638A">
        <w:tab/>
      </w:r>
      <w:r>
        <w:t>6</w:t>
      </w:r>
      <w:r w:rsidRPr="002B638A">
        <w:t>.</w:t>
      </w:r>
      <w:r w:rsidRPr="002B638A">
        <w:tab/>
        <w:t>This act takes effect upon approval by the Governor and shall be reviewed by the General Assembly and the Education Oversight Committee by December 31, 2019.  The tax deductions authorized by Section 1 and tax credits authorized by Section 2 of this act may be taken to the extent authorized beginning with calendar year 2012.</w:t>
      </w:r>
    </w:p>
    <w:p w:rsidR="00737D1A" w:rsidRDefault="00737D1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80451" w:rsidRDefault="00C80451" w:rsidP="00737D1A">
      <w:pPr>
        <w:pStyle w:val="BillDots"/>
      </w:pPr>
    </w:p>
    <w:sectPr w:rsidR="00C80451" w:rsidSect="00C02594">
      <w:footerReference w:type="default" r:id="rId2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91B98" w:rsidRDefault="00791B98" w:rsidP="009F0C77">
      <w:r>
        <w:separator/>
      </w:r>
    </w:p>
  </w:endnote>
  <w:endnote w:type="continuationSeparator" w:id="0">
    <w:p w:rsidR="00791B98" w:rsidRDefault="00791B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DF81DB-2C8A-4B7C-B55B-139F0EB8C62A}"/>
    <w:embedBold r:id="rId2" w:fontKey="{333B3392-6052-4CF4-830D-0490B85E5377}"/>
    <w:embedItalic r:id="rId3" w:fontKey="{084F392A-E030-4425-9D95-1432B3A097EE}"/>
  </w:font>
  <w:font w:name="Calibri">
    <w:panose1 w:val="020F0502020204030204"/>
    <w:charset w:val="00"/>
    <w:family w:val="swiss"/>
    <w:pitch w:val="variable"/>
    <w:sig w:usb0="E10002FF" w:usb1="4000ACFF" w:usb2="00000009" w:usb3="00000000" w:csb0="0000019F" w:csb1="00000000"/>
    <w:embedRegular r:id="rId4" w:fontKey="{9A0F49BA-ACF1-41CF-8279-724FB30DA299}"/>
  </w:font>
  <w:font w:name="Tahoma">
    <w:panose1 w:val="020B0604030504040204"/>
    <w:charset w:val="00"/>
    <w:family w:val="swiss"/>
    <w:pitch w:val="variable"/>
    <w:sig w:usb0="21002A87" w:usb1="80000000" w:usb2="00000008" w:usb3="00000000" w:csb0="000101FF" w:csb1="00000000"/>
    <w:embedRegular r:id="rId5" w:fontKey="{4AE13F0B-E0AB-448D-A73A-4AC35034B7FC}"/>
  </w:font>
  <w:font w:name="Cambria">
    <w:panose1 w:val="02040503050406030204"/>
    <w:charset w:val="00"/>
    <w:family w:val="roman"/>
    <w:pitch w:val="variable"/>
    <w:sig w:usb0="E00002FF" w:usb1="400004FF" w:usb2="00000000" w:usb3="00000000" w:csb0="0000019F" w:csb1="00000000"/>
    <w:embedRegular r:id="rId6" w:fontKey="{234A8DC3-28D5-4228-B1E8-CF44DF806F9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7D1A" w:rsidRPr="00C80451" w:rsidRDefault="00737D1A" w:rsidP="00C80451">
    <w:pPr>
      <w:pStyle w:val="Footer"/>
      <w:tabs>
        <w:tab w:val="clear" w:pos="4680"/>
        <w:tab w:val="clear" w:pos="9360"/>
        <w:tab w:val="center" w:pos="2995"/>
      </w:tabs>
      <w:spacing w:before="120"/>
    </w:pPr>
    <w:r>
      <w:t>[4894-</w:t>
    </w:r>
    <w:r w:rsidR="00E57E79">
      <w:fldChar w:fldCharType="begin"/>
    </w:r>
    <w:r w:rsidR="00E57E79">
      <w:instrText xml:space="preserve"> PAGE  \* MERGEFORMAT </w:instrText>
    </w:r>
    <w:r w:rsidR="00E57E79">
      <w:fldChar w:fldCharType="separate"/>
    </w:r>
    <w:r>
      <w:rPr>
        <w:noProof/>
      </w:rPr>
      <w:t>9</w:t>
    </w:r>
    <w:r w:rsidR="00E57E79">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D68B1" w:rsidRPr="00C80451" w:rsidRDefault="00737D1A" w:rsidP="00C80451">
    <w:pPr>
      <w:pStyle w:val="Footer"/>
      <w:tabs>
        <w:tab w:val="clear" w:pos="4680"/>
        <w:tab w:val="clear" w:pos="9360"/>
        <w:tab w:val="center" w:pos="2995"/>
      </w:tabs>
      <w:spacing w:before="120"/>
    </w:pPr>
    <w:r>
      <w:t>[4894]</w:t>
    </w:r>
    <w:r>
      <w:tab/>
    </w:r>
    <w:r w:rsidR="006F3DB5">
      <w:fldChar w:fldCharType="begin"/>
    </w:r>
    <w:r>
      <w:instrText xml:space="preserve"> PAGE  \* MERGEFORMAT </w:instrText>
    </w:r>
    <w:r w:rsidR="006F3DB5">
      <w:fldChar w:fldCharType="separate"/>
    </w:r>
    <w:r>
      <w:rPr>
        <w:noProof/>
      </w:rPr>
      <w:t>9</w:t>
    </w:r>
    <w:r w:rsidR="006F3DB5">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91B98" w:rsidRDefault="00791B98" w:rsidP="009F0C77">
      <w:r>
        <w:separator/>
      </w:r>
    </w:p>
  </w:footnote>
  <w:footnote w:type="continuationSeparator" w:id="0">
    <w:p w:rsidR="00791B98" w:rsidRDefault="00791B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303SD12"/>
    <w:docVar w:name="CoverBillType" w:val="b"/>
    <w:docVar w:name="docpath" w:val="L:\Council\bills\GGS\22303SD12.DOCX"/>
    <w:docVar w:name="dvBillNumber" w:val="4894"/>
    <w:docVar w:name="dvBillNumberPrefix" w:val="H. "/>
    <w:docVar w:name="dvOriginalBody" w:val="House"/>
    <w:docVar w:name="dvSteno" w:val="GGS"/>
    <w:docVar w:name="NameofBody" w:val="h"/>
    <w:docVar w:name="vgroup2" w:val="Council"/>
  </w:docVars>
  <w:rsids>
    <w:rsidRoot w:val="00822C8C"/>
    <w:rsid w:val="00011869"/>
    <w:rsid w:val="00016B55"/>
    <w:rsid w:val="00036081"/>
    <w:rsid w:val="0004370F"/>
    <w:rsid w:val="00074253"/>
    <w:rsid w:val="000978C3"/>
    <w:rsid w:val="000B412D"/>
    <w:rsid w:val="000E1785"/>
    <w:rsid w:val="000F40FA"/>
    <w:rsid w:val="000F5FEA"/>
    <w:rsid w:val="0010776B"/>
    <w:rsid w:val="00107A5B"/>
    <w:rsid w:val="00133E66"/>
    <w:rsid w:val="001435A3"/>
    <w:rsid w:val="00164845"/>
    <w:rsid w:val="00181F63"/>
    <w:rsid w:val="0019633C"/>
    <w:rsid w:val="001D08F2"/>
    <w:rsid w:val="001D525B"/>
    <w:rsid w:val="001D7F4F"/>
    <w:rsid w:val="002321B6"/>
    <w:rsid w:val="00242DB7"/>
    <w:rsid w:val="00250967"/>
    <w:rsid w:val="002543C8"/>
    <w:rsid w:val="00256FA2"/>
    <w:rsid w:val="00284AAE"/>
    <w:rsid w:val="002C6DFE"/>
    <w:rsid w:val="002D0203"/>
    <w:rsid w:val="002D6FC8"/>
    <w:rsid w:val="002E36BC"/>
    <w:rsid w:val="002E57DD"/>
    <w:rsid w:val="002E5912"/>
    <w:rsid w:val="00325348"/>
    <w:rsid w:val="0032732C"/>
    <w:rsid w:val="00336AD0"/>
    <w:rsid w:val="003655B7"/>
    <w:rsid w:val="0037079A"/>
    <w:rsid w:val="003D01E8"/>
    <w:rsid w:val="003D3AFE"/>
    <w:rsid w:val="003E5288"/>
    <w:rsid w:val="003F15E6"/>
    <w:rsid w:val="003F6D79"/>
    <w:rsid w:val="0041760A"/>
    <w:rsid w:val="00417C01"/>
    <w:rsid w:val="004809EE"/>
    <w:rsid w:val="0049355B"/>
    <w:rsid w:val="00493BA9"/>
    <w:rsid w:val="004E7D54"/>
    <w:rsid w:val="005273C6"/>
    <w:rsid w:val="00530A69"/>
    <w:rsid w:val="00535C7D"/>
    <w:rsid w:val="00542CFD"/>
    <w:rsid w:val="00545593"/>
    <w:rsid w:val="00577C6C"/>
    <w:rsid w:val="00597B51"/>
    <w:rsid w:val="005C2FE2"/>
    <w:rsid w:val="005E2BC9"/>
    <w:rsid w:val="005F51E9"/>
    <w:rsid w:val="00605102"/>
    <w:rsid w:val="006215AA"/>
    <w:rsid w:val="00650324"/>
    <w:rsid w:val="00661F1F"/>
    <w:rsid w:val="006913C9"/>
    <w:rsid w:val="0069470D"/>
    <w:rsid w:val="006A4ADF"/>
    <w:rsid w:val="006B54BA"/>
    <w:rsid w:val="006D5F16"/>
    <w:rsid w:val="006F3DB5"/>
    <w:rsid w:val="00700E55"/>
    <w:rsid w:val="00734F00"/>
    <w:rsid w:val="00737D1A"/>
    <w:rsid w:val="0077109C"/>
    <w:rsid w:val="0078714D"/>
    <w:rsid w:val="00791B98"/>
    <w:rsid w:val="007A115E"/>
    <w:rsid w:val="007A70AE"/>
    <w:rsid w:val="007C24B2"/>
    <w:rsid w:val="007F7EC3"/>
    <w:rsid w:val="00813883"/>
    <w:rsid w:val="00822C8C"/>
    <w:rsid w:val="00825FF3"/>
    <w:rsid w:val="008362E8"/>
    <w:rsid w:val="0083658E"/>
    <w:rsid w:val="00842A53"/>
    <w:rsid w:val="008879A0"/>
    <w:rsid w:val="008A1768"/>
    <w:rsid w:val="008F4429"/>
    <w:rsid w:val="008F50DE"/>
    <w:rsid w:val="009331AB"/>
    <w:rsid w:val="009366F5"/>
    <w:rsid w:val="0094021A"/>
    <w:rsid w:val="009460E3"/>
    <w:rsid w:val="009C6A0B"/>
    <w:rsid w:val="009F0C77"/>
    <w:rsid w:val="009F4DD1"/>
    <w:rsid w:val="00A145AE"/>
    <w:rsid w:val="00A16331"/>
    <w:rsid w:val="00A26350"/>
    <w:rsid w:val="00A32349"/>
    <w:rsid w:val="00A41684"/>
    <w:rsid w:val="00A57BD4"/>
    <w:rsid w:val="00A64E80"/>
    <w:rsid w:val="00A72BCD"/>
    <w:rsid w:val="00A741D9"/>
    <w:rsid w:val="00A833AB"/>
    <w:rsid w:val="00A921E7"/>
    <w:rsid w:val="00A92FBB"/>
    <w:rsid w:val="00A9741D"/>
    <w:rsid w:val="00AB1CC0"/>
    <w:rsid w:val="00AD4B17"/>
    <w:rsid w:val="00B412D4"/>
    <w:rsid w:val="00B6557A"/>
    <w:rsid w:val="00B91B16"/>
    <w:rsid w:val="00BB507E"/>
    <w:rsid w:val="00BE3C22"/>
    <w:rsid w:val="00C0345E"/>
    <w:rsid w:val="00C264E3"/>
    <w:rsid w:val="00C305FD"/>
    <w:rsid w:val="00C3483A"/>
    <w:rsid w:val="00C4049D"/>
    <w:rsid w:val="00C74E9D"/>
    <w:rsid w:val="00C80451"/>
    <w:rsid w:val="00C81E02"/>
    <w:rsid w:val="00C82FD3"/>
    <w:rsid w:val="00C92819"/>
    <w:rsid w:val="00CC0216"/>
    <w:rsid w:val="00CC6B7B"/>
    <w:rsid w:val="00CD2089"/>
    <w:rsid w:val="00CF5DD3"/>
    <w:rsid w:val="00D01A00"/>
    <w:rsid w:val="00D1339E"/>
    <w:rsid w:val="00D547C3"/>
    <w:rsid w:val="00D61ABD"/>
    <w:rsid w:val="00D73A67"/>
    <w:rsid w:val="00D970A9"/>
    <w:rsid w:val="00DF3845"/>
    <w:rsid w:val="00E02141"/>
    <w:rsid w:val="00E27D97"/>
    <w:rsid w:val="00E41911"/>
    <w:rsid w:val="00E511C0"/>
    <w:rsid w:val="00E57E79"/>
    <w:rsid w:val="00E92EEF"/>
    <w:rsid w:val="00EA0B87"/>
    <w:rsid w:val="00ED4244"/>
    <w:rsid w:val="00F13549"/>
    <w:rsid w:val="00F24442"/>
    <w:rsid w:val="00F4754A"/>
    <w:rsid w:val="00F50AE3"/>
    <w:rsid w:val="00F67CF1"/>
    <w:rsid w:val="00F8400A"/>
    <w:rsid w:val="00F840F0"/>
    <w:rsid w:val="00FB0D0D"/>
    <w:rsid w:val="00FB43B4"/>
    <w:rsid w:val="00FB5C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A67F3A5-E92A-41B6-94E8-BA4CD8BA3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366F5"/>
    <w:rPr>
      <w:rFonts w:ascii="Tahoma" w:hAnsi="Tahoma" w:cs="Tahoma"/>
      <w:sz w:val="16"/>
      <w:szCs w:val="16"/>
    </w:rPr>
  </w:style>
  <w:style w:type="character" w:customStyle="1" w:styleId="BalloonTextChar">
    <w:name w:val="Balloon Text Char"/>
    <w:basedOn w:val="DefaultParagraphFont"/>
    <w:link w:val="BalloonText"/>
    <w:uiPriority w:val="99"/>
    <w:semiHidden/>
    <w:rsid w:val="009366F5"/>
    <w:rPr>
      <w:rFonts w:ascii="Tahoma" w:eastAsia="Times New Roman" w:hAnsi="Tahoma" w:cs="Tahoma"/>
      <w:sz w:val="16"/>
      <w:szCs w:val="16"/>
    </w:rPr>
  </w:style>
  <w:style w:type="character" w:styleId="Hyperlink">
    <w:name w:val="Hyperlink"/>
    <w:basedOn w:val="DefaultParagraphFont"/>
    <w:uiPriority w:val="99"/>
    <w:unhideWhenUsed/>
    <w:rsid w:val="00A57BD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23-12.docx" TargetMode="External"/><Relationship Id="rId13" Type="http://schemas.openxmlformats.org/officeDocument/2006/relationships/hyperlink" Target="file:///h:\hj%20archive\2012\03-28-12.docx" TargetMode="External"/><Relationship Id="rId18" Type="http://schemas.openxmlformats.org/officeDocument/2006/relationships/hyperlink" Target="file:///h:\sj%20archive\2012\04-03-12.docx" TargetMode="External"/><Relationship Id="rId26" Type="http://schemas.openxmlformats.org/officeDocument/2006/relationships/hyperlink" Target="file:///p:\pprever\2011-12\4894_20120329.docx" TargetMode="External"/><Relationship Id="rId3" Type="http://schemas.openxmlformats.org/officeDocument/2006/relationships/settings" Target="settings.xml"/><Relationship Id="rId21" Type="http://schemas.openxmlformats.org/officeDocument/2006/relationships/hyperlink" Target="file:///p:\pprever\2011-12\4894_20120223.docx" TargetMode="External"/><Relationship Id="rId7" Type="http://schemas.openxmlformats.org/officeDocument/2006/relationships/hyperlink" Target="file:///h:\hj%20archive\2012\02-23-12.docx" TargetMode="External"/><Relationship Id="rId12" Type="http://schemas.openxmlformats.org/officeDocument/2006/relationships/hyperlink" Target="file:///h:\hj%20archive\2012\03-21-12.docx" TargetMode="External"/><Relationship Id="rId17" Type="http://schemas.openxmlformats.org/officeDocument/2006/relationships/hyperlink" Target="file:///h:\hj%20archive\2012\03-29-12.docx" TargetMode="External"/><Relationship Id="rId25" Type="http://schemas.openxmlformats.org/officeDocument/2006/relationships/hyperlink" Target="file:///p:\pprever\2011-12\4894_20120328.docx" TargetMode="External"/><Relationship Id="rId2" Type="http://schemas.openxmlformats.org/officeDocument/2006/relationships/styles" Target="styles.xml"/><Relationship Id="rId16" Type="http://schemas.openxmlformats.org/officeDocument/2006/relationships/hyperlink" Target="file:///h:\hj%20archive\2012\03-29-12.docx" TargetMode="External"/><Relationship Id="rId20" Type="http://schemas.openxmlformats.org/officeDocument/2006/relationships/hyperlink" Target="file:///h:\sj%20archive\2012\05-30-12.docx"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3-20-12.docx" TargetMode="External"/><Relationship Id="rId24" Type="http://schemas.openxmlformats.org/officeDocument/2006/relationships/hyperlink" Target="file:///p:\pprever\2011-12\4894_20120327.docx" TargetMode="External"/><Relationship Id="rId5" Type="http://schemas.openxmlformats.org/officeDocument/2006/relationships/footnotes" Target="footnotes.xml"/><Relationship Id="rId15" Type="http://schemas.openxmlformats.org/officeDocument/2006/relationships/hyperlink" Target="file:///h:\hj%20archive\2012\03-28-12.docx" TargetMode="External"/><Relationship Id="rId23" Type="http://schemas.openxmlformats.org/officeDocument/2006/relationships/hyperlink" Target="file:///p:\pprever\2011-12\4894_20120309.docx" TargetMode="External"/><Relationship Id="rId28" Type="http://schemas.openxmlformats.org/officeDocument/2006/relationships/footer" Target="footer1.xml"/><Relationship Id="rId10" Type="http://schemas.openxmlformats.org/officeDocument/2006/relationships/hyperlink" Target="file:///h:\hj%20archive\2012\03-20-12.docx" TargetMode="External"/><Relationship Id="rId19" Type="http://schemas.openxmlformats.org/officeDocument/2006/relationships/hyperlink" Target="file:///h:\sj%20archive\2012\04-03-12.docx"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archive\2012\03-08-12.docx" TargetMode="External"/><Relationship Id="rId14" Type="http://schemas.openxmlformats.org/officeDocument/2006/relationships/hyperlink" Target="file:///h:\hj%20archive\2012\03-28-12.docx" TargetMode="External"/><Relationship Id="rId22" Type="http://schemas.openxmlformats.org/officeDocument/2006/relationships/hyperlink" Target="file:///p:\pprever\2011-12\4894_20120308.docx" TargetMode="External"/><Relationship Id="rId27" Type="http://schemas.openxmlformats.org/officeDocument/2006/relationships/hyperlink" Target="file:///p:\pprever\2011-12\4894_20120530.docx" TargetMode="Externa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A9DE86-D9A1-4E2D-A947-353686EC0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6019</Words>
  <Characters>31906</Characters>
  <Application>Microsoft Office Word</Application>
  <DocSecurity>4</DocSecurity>
  <Lines>852</Lines>
  <Paragraphs>311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4894: Income tax credits - South Carolina Legislature Online</dc:title>
  <dc:subject/>
  <dc:creator>GloriaShackelford</dc:creator>
  <cp:keywords/>
  <dc:description/>
  <cp:lastModifiedBy>N Cumfer</cp:lastModifiedBy>
  <cp:revision>2</cp:revision>
  <cp:lastPrinted>2012-02-21T16:08:00Z</cp:lastPrinted>
  <dcterms:created xsi:type="dcterms:W3CDTF">2014-11-24T14:49:00Z</dcterms:created>
  <dcterms:modified xsi:type="dcterms:W3CDTF">2014-11-24T14:49:00Z</dcterms:modified>
</cp:coreProperties>
</file>