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A3144B">
        <w:rPr>
          <w:rFonts w:eastAsia="Times New Roman" w:cs="Times New Roman"/>
          <w:b/>
          <w:szCs w:val="20"/>
        </w:rPr>
        <w:t>South Carolina General Assembly</w:t>
      </w: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A3144B">
        <w:rPr>
          <w:rFonts w:eastAsia="Times New Roman" w:cs="Times New Roman"/>
          <w:szCs w:val="20"/>
        </w:rPr>
        <w:t>119th Session, 2011-2012</w:t>
      </w: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3144B" w:rsidRPr="00A3144B" w:rsidRDefault="00D337B6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A35, R61, S494</w:t>
      </w: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3144B">
        <w:rPr>
          <w:rFonts w:eastAsia="Times New Roman" w:cs="Times New Roman"/>
          <w:b/>
          <w:szCs w:val="20"/>
        </w:rPr>
        <w:t>STATUS INFORMATION</w:t>
      </w: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3144B">
        <w:rPr>
          <w:rFonts w:eastAsia="Times New Roman" w:cs="Times New Roman"/>
          <w:szCs w:val="20"/>
        </w:rPr>
        <w:t>General Bill</w:t>
      </w: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3144B">
        <w:rPr>
          <w:rFonts w:eastAsia="Times New Roman" w:cs="Times New Roman"/>
          <w:szCs w:val="20"/>
        </w:rPr>
        <w:t>Sponsors: Senators Cleary, Bryant, Cromer and Ford</w:t>
      </w: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3144B">
        <w:rPr>
          <w:rFonts w:eastAsia="Times New Roman" w:cs="Times New Roman"/>
          <w:szCs w:val="20"/>
        </w:rPr>
        <w:t>Document Path: l:\council\bills\nbd\11189ac11.docx</w:t>
      </w: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E14F2" w:rsidRDefault="004E14F2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2, 2011</w:t>
      </w:r>
    </w:p>
    <w:p w:rsidR="004E14F2" w:rsidRDefault="004E14F2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28, 2011</w:t>
      </w:r>
    </w:p>
    <w:p w:rsidR="004E14F2" w:rsidRDefault="004E14F2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27, 2011</w:t>
      </w:r>
    </w:p>
    <w:p w:rsidR="004E14F2" w:rsidRDefault="004E14F2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25, 2011</w:t>
      </w:r>
    </w:p>
    <w:p w:rsidR="004E14F2" w:rsidRDefault="004E14F2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7, 2011, Signed</w:t>
      </w:r>
    </w:p>
    <w:p w:rsidR="004E14F2" w:rsidRDefault="004E14F2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3144B">
        <w:rPr>
          <w:rFonts w:eastAsia="Times New Roman" w:cs="Times New Roman"/>
          <w:szCs w:val="20"/>
        </w:rPr>
        <w:t>Summary: Interns and residents authorization to fill prescriptions</w:t>
      </w: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3144B" w:rsidRPr="00A3144B" w:rsidRDefault="00A3144B" w:rsidP="00A3144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3144B">
        <w:rPr>
          <w:rFonts w:eastAsia="Times New Roman" w:cs="Times New Roman"/>
          <w:b/>
          <w:szCs w:val="20"/>
        </w:rPr>
        <w:t>HISTORY OF LEGISLATIVE ACTIONS</w:t>
      </w:r>
    </w:p>
    <w:p w:rsidR="00A3144B" w:rsidRPr="00A3144B" w:rsidRDefault="00A3144B" w:rsidP="00A3144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A3144B" w:rsidRPr="00A3144B" w:rsidRDefault="00A3144B" w:rsidP="00A3144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3144B">
        <w:rPr>
          <w:rFonts w:eastAsia="Times New Roman" w:cs="Times New Roman"/>
          <w:szCs w:val="20"/>
          <w:u w:val="single"/>
        </w:rPr>
        <w:tab/>
        <w:t>Date</w:t>
      </w:r>
      <w:r w:rsidRPr="00A3144B">
        <w:rPr>
          <w:rFonts w:eastAsia="Times New Roman" w:cs="Times New Roman"/>
          <w:szCs w:val="20"/>
          <w:u w:val="single"/>
        </w:rPr>
        <w:tab/>
        <w:t>Body</w:t>
      </w:r>
      <w:r w:rsidRPr="00A3144B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A3144B">
        <w:rPr>
          <w:rFonts w:eastAsia="Times New Roman" w:cs="Times New Roman"/>
          <w:szCs w:val="20"/>
          <w:u w:val="single"/>
        </w:rPr>
        <w:tab/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5966">
        <w:rPr>
          <w:rFonts w:cs="Times New Roman"/>
        </w:rPr>
        <w:t>Introduced and read first time (</w:t>
      </w:r>
      <w:hyperlink r:id="rId6" w:history="1">
        <w:r w:rsidRPr="00745966">
          <w:rPr>
            <w:rStyle w:val="Hyperlink"/>
            <w:rFonts w:cs="Times New Roman"/>
          </w:rPr>
          <w:t>Senate Journal</w:t>
        </w:r>
        <w:r w:rsidRPr="00745966">
          <w:rPr>
            <w:rStyle w:val="Hyperlink"/>
            <w:rFonts w:cs="Times New Roman"/>
          </w:rPr>
          <w:noBreakHyphen/>
          <w:t>page 10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5966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745966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745966">
        <w:rPr>
          <w:rFonts w:cs="Times New Roman"/>
        </w:rPr>
        <w:t>(</w:t>
      </w:r>
      <w:hyperlink r:id="rId7" w:history="1">
        <w:r w:rsidRPr="00745966">
          <w:rPr>
            <w:rStyle w:val="Hyperlink"/>
            <w:rFonts w:cs="Times New Roman"/>
          </w:rPr>
          <w:t>Senate Journal</w:t>
        </w:r>
        <w:r w:rsidRPr="00745966">
          <w:rPr>
            <w:rStyle w:val="Hyperlink"/>
            <w:rFonts w:cs="Times New Roman"/>
          </w:rPr>
          <w:noBreakHyphen/>
          <w:t>page 10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5966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745966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745966">
        <w:rPr>
          <w:rFonts w:cs="Times New Roman"/>
        </w:rPr>
        <w:t>(</w:t>
      </w:r>
      <w:hyperlink r:id="rId8" w:history="1">
        <w:r w:rsidRPr="00745966">
          <w:rPr>
            <w:rStyle w:val="Hyperlink"/>
            <w:rFonts w:cs="Times New Roman"/>
          </w:rPr>
          <w:t>Senate Journal</w:t>
        </w:r>
        <w:r w:rsidRPr="00745966">
          <w:rPr>
            <w:rStyle w:val="Hyperlink"/>
            <w:rFonts w:cs="Times New Roman"/>
          </w:rPr>
          <w:noBreakHyphen/>
          <w:t>page 7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5966">
        <w:rPr>
          <w:rFonts w:cs="Times New Roman"/>
        </w:rPr>
        <w:t>Amended (</w:t>
      </w:r>
      <w:hyperlink r:id="rId9" w:history="1">
        <w:r w:rsidRPr="00745966">
          <w:rPr>
            <w:rStyle w:val="Hyperlink"/>
            <w:rFonts w:cs="Times New Roman"/>
          </w:rPr>
          <w:t>Senate Journal</w:t>
        </w:r>
        <w:r w:rsidRPr="00745966">
          <w:rPr>
            <w:rStyle w:val="Hyperlink"/>
            <w:rFonts w:cs="Times New Roman"/>
          </w:rPr>
          <w:noBreakHyphen/>
          <w:t>page 28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5966">
        <w:rPr>
          <w:rFonts w:cs="Times New Roman"/>
        </w:rPr>
        <w:t>Read second time (</w:t>
      </w:r>
      <w:hyperlink r:id="rId10" w:history="1">
        <w:r w:rsidRPr="00745966">
          <w:rPr>
            <w:rStyle w:val="Hyperlink"/>
            <w:rFonts w:cs="Times New Roman"/>
          </w:rPr>
          <w:t>Senate Journal</w:t>
        </w:r>
        <w:r w:rsidRPr="00745966">
          <w:rPr>
            <w:rStyle w:val="Hyperlink"/>
            <w:rFonts w:cs="Times New Roman"/>
          </w:rPr>
          <w:noBreakHyphen/>
          <w:t>page 28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4/27/2011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596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45966">
        <w:rPr>
          <w:rFonts w:cs="Times New Roman"/>
        </w:rPr>
        <w:t>34  Nays</w:t>
      </w:r>
      <w:r>
        <w:rPr>
          <w:rFonts w:cs="Times New Roman"/>
        </w:rPr>
        <w:noBreakHyphen/>
      </w:r>
      <w:r w:rsidRPr="00745966">
        <w:rPr>
          <w:rFonts w:cs="Times New Roman"/>
        </w:rPr>
        <w:t>1 (</w:t>
      </w:r>
      <w:hyperlink r:id="rId11" w:history="1">
        <w:r w:rsidRPr="00745966">
          <w:rPr>
            <w:rStyle w:val="Hyperlink"/>
            <w:rFonts w:cs="Times New Roman"/>
          </w:rPr>
          <w:t>Senate Journal</w:t>
        </w:r>
        <w:r w:rsidRPr="00745966">
          <w:rPr>
            <w:rStyle w:val="Hyperlink"/>
            <w:rFonts w:cs="Times New Roman"/>
          </w:rPr>
          <w:noBreakHyphen/>
          <w:t>page 28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5966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745966">
        <w:rPr>
          <w:rFonts w:cs="Times New Roman"/>
        </w:rPr>
        <w:t>(</w:t>
      </w:r>
      <w:hyperlink r:id="rId12" w:history="1">
        <w:r w:rsidRPr="00745966">
          <w:rPr>
            <w:rStyle w:val="Hyperlink"/>
            <w:rFonts w:cs="Times New Roman"/>
          </w:rPr>
          <w:t>Senate Journal</w:t>
        </w:r>
        <w:r w:rsidRPr="00745966">
          <w:rPr>
            <w:rStyle w:val="Hyperlink"/>
            <w:rFonts w:cs="Times New Roman"/>
          </w:rPr>
          <w:noBreakHyphen/>
          <w:t>page 16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5966">
        <w:rPr>
          <w:rFonts w:cs="Times New Roman"/>
        </w:rPr>
        <w:t>Introduced and read first time (</w:t>
      </w:r>
      <w:hyperlink r:id="rId13" w:history="1">
        <w:r w:rsidRPr="00745966">
          <w:rPr>
            <w:rStyle w:val="Hyperlink"/>
            <w:rFonts w:cs="Times New Roman"/>
          </w:rPr>
          <w:t>House Journal</w:t>
        </w:r>
        <w:r w:rsidRPr="00745966">
          <w:rPr>
            <w:rStyle w:val="Hyperlink"/>
            <w:rFonts w:cs="Times New Roman"/>
          </w:rPr>
          <w:noBreakHyphen/>
          <w:t>page 7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5966">
        <w:rPr>
          <w:rFonts w:cs="Times New Roman"/>
        </w:rPr>
        <w:t xml:space="preserve">Referred to </w:t>
      </w:r>
      <w:r>
        <w:rPr>
          <w:rFonts w:cs="Times New Roman"/>
        </w:rPr>
        <w:t xml:space="preserve">Committee on </w:t>
      </w:r>
      <w:r w:rsidRPr="00745966">
        <w:rPr>
          <w:rFonts w:cs="Times New Roman"/>
          <w:b/>
        </w:rPr>
        <w:t>Medical, Military, Public and Municipal Affairs</w:t>
      </w:r>
      <w:r w:rsidRPr="00745966">
        <w:rPr>
          <w:rFonts w:cs="Times New Roman"/>
        </w:rPr>
        <w:t xml:space="preserve"> (</w:t>
      </w:r>
      <w:hyperlink r:id="rId14" w:history="1">
        <w:r w:rsidRPr="00745966">
          <w:rPr>
            <w:rStyle w:val="Hyperlink"/>
            <w:rFonts w:cs="Times New Roman"/>
          </w:rPr>
          <w:t>House Journal</w:t>
        </w:r>
        <w:r w:rsidRPr="00745966">
          <w:rPr>
            <w:rStyle w:val="Hyperlink"/>
            <w:rFonts w:cs="Times New Roman"/>
          </w:rPr>
          <w:noBreakHyphen/>
          <w:t>page 7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5966">
        <w:rPr>
          <w:rFonts w:cs="Times New Roman"/>
        </w:rPr>
        <w:t>Scrivener's error corrected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5966">
        <w:rPr>
          <w:rFonts w:cs="Times New Roman"/>
        </w:rPr>
        <w:t>Committee repor</w:t>
      </w:r>
      <w:r>
        <w:rPr>
          <w:rFonts w:cs="Times New Roman"/>
        </w:rPr>
        <w:t xml:space="preserve">t: Favorable </w:t>
      </w:r>
      <w:r w:rsidRPr="00745966">
        <w:rPr>
          <w:rFonts w:cs="Times New Roman"/>
          <w:b/>
        </w:rPr>
        <w:t>Medical, Military, Public and Municipal Affairs</w:t>
      </w:r>
      <w:r w:rsidRPr="00745966">
        <w:rPr>
          <w:rFonts w:cs="Times New Roman"/>
        </w:rPr>
        <w:t xml:space="preserve"> (</w:t>
      </w:r>
      <w:hyperlink r:id="rId15" w:history="1">
        <w:r w:rsidRPr="00745966">
          <w:rPr>
            <w:rStyle w:val="Hyperlink"/>
            <w:rFonts w:cs="Times New Roman"/>
          </w:rPr>
          <w:t>House Journal</w:t>
        </w:r>
        <w:r w:rsidRPr="00745966">
          <w:rPr>
            <w:rStyle w:val="Hyperlink"/>
            <w:rFonts w:cs="Times New Roman"/>
          </w:rPr>
          <w:noBreakHyphen/>
          <w:t>page 4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5966">
        <w:rPr>
          <w:rFonts w:cs="Times New Roman"/>
        </w:rPr>
        <w:t>Read second time (</w:t>
      </w:r>
      <w:hyperlink r:id="rId16" w:history="1">
        <w:r w:rsidRPr="00745966">
          <w:rPr>
            <w:rStyle w:val="Hyperlink"/>
            <w:rFonts w:cs="Times New Roman"/>
          </w:rPr>
          <w:t>House Journal</w:t>
        </w:r>
        <w:r w:rsidRPr="00745966">
          <w:rPr>
            <w:rStyle w:val="Hyperlink"/>
            <w:rFonts w:cs="Times New Roman"/>
          </w:rPr>
          <w:noBreakHyphen/>
          <w:t>page 22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596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45966">
        <w:rPr>
          <w:rFonts w:cs="Times New Roman"/>
        </w:rPr>
        <w:t>112  Nays</w:t>
      </w:r>
      <w:r>
        <w:rPr>
          <w:rFonts w:cs="Times New Roman"/>
        </w:rPr>
        <w:noBreakHyphen/>
      </w:r>
      <w:r w:rsidRPr="00745966">
        <w:rPr>
          <w:rFonts w:cs="Times New Roman"/>
        </w:rPr>
        <w:t>0 (</w:t>
      </w:r>
      <w:hyperlink r:id="rId17" w:history="1">
        <w:r w:rsidRPr="00745966">
          <w:rPr>
            <w:rStyle w:val="Hyperlink"/>
            <w:rFonts w:cs="Times New Roman"/>
          </w:rPr>
          <w:t>House Journal</w:t>
        </w:r>
        <w:r w:rsidRPr="00745966">
          <w:rPr>
            <w:rStyle w:val="Hyperlink"/>
            <w:rFonts w:cs="Times New Roman"/>
          </w:rPr>
          <w:noBreakHyphen/>
          <w:t>page 22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5966">
        <w:rPr>
          <w:rFonts w:cs="Times New Roman"/>
        </w:rPr>
        <w:t>Read third time and enrolled (</w:t>
      </w:r>
      <w:hyperlink r:id="rId18" w:history="1">
        <w:r w:rsidRPr="00745966">
          <w:rPr>
            <w:rStyle w:val="Hyperlink"/>
            <w:rFonts w:cs="Times New Roman"/>
          </w:rPr>
          <w:t>House Journal</w:t>
        </w:r>
        <w:r w:rsidRPr="00745966">
          <w:rPr>
            <w:rStyle w:val="Hyperlink"/>
            <w:rFonts w:cs="Times New Roman"/>
          </w:rPr>
          <w:noBreakHyphen/>
          <w:t>page 13</w:t>
        </w:r>
      </w:hyperlink>
      <w:r w:rsidRPr="00745966">
        <w:rPr>
          <w:rFonts w:cs="Times New Roman"/>
        </w:rPr>
        <w:t>)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5966">
        <w:rPr>
          <w:rFonts w:cs="Times New Roman"/>
        </w:rPr>
        <w:t>Ratified R 61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5966">
        <w:rPr>
          <w:rFonts w:cs="Times New Roman"/>
        </w:rPr>
        <w:t>Signed By Governor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6/14/2011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5966">
        <w:rPr>
          <w:rFonts w:cs="Times New Roman"/>
        </w:rPr>
        <w:t>Effective date 06/07/11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5966">
        <w:rPr>
          <w:rFonts w:cs="Times New Roman"/>
        </w:rPr>
        <w:t>Act No</w:t>
      </w:r>
      <w:r>
        <w:rPr>
          <w:rFonts w:cs="Times New Roman"/>
        </w:rPr>
        <w:t>. </w:t>
      </w:r>
      <w:r w:rsidRPr="00745966">
        <w:rPr>
          <w:rFonts w:cs="Times New Roman"/>
        </w:rPr>
        <w:t>35</w:t>
      </w:r>
    </w:p>
    <w:p w:rsidR="00D337B6" w:rsidRDefault="00D337B6" w:rsidP="00D337B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3144B" w:rsidRPr="00A3144B" w:rsidRDefault="00A3144B" w:rsidP="00A3144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3144B">
        <w:rPr>
          <w:rFonts w:eastAsia="Times New Roman" w:cs="Times New Roman"/>
          <w:b/>
          <w:szCs w:val="20"/>
        </w:rPr>
        <w:t>VERSIONS OF THIS BILL</w:t>
      </w:r>
    </w:p>
    <w:p w:rsidR="00A3144B" w:rsidRPr="00A3144B" w:rsidRDefault="00A3144B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3144B" w:rsidRPr="00A3144B" w:rsidRDefault="007B4333" w:rsidP="00A3144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9" w:history="1">
        <w:r w:rsidR="00A3144B" w:rsidRPr="00A3144B">
          <w:rPr>
            <w:rFonts w:eastAsia="Times New Roman" w:cs="Times New Roman"/>
            <w:color w:val="0000FF" w:themeColor="hyperlink"/>
            <w:szCs w:val="20"/>
            <w:u w:val="single"/>
          </w:rPr>
          <w:t>2/2/2011</w:t>
        </w:r>
      </w:hyperlink>
    </w:p>
    <w:p w:rsidR="00A3144B" w:rsidRPr="00A3144B" w:rsidRDefault="007B4333" w:rsidP="00A314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A3144B" w:rsidRPr="00A3144B">
          <w:rPr>
            <w:rFonts w:eastAsia="Times New Roman" w:cs="Times New Roman"/>
            <w:color w:val="0000FF" w:themeColor="hyperlink"/>
            <w:szCs w:val="20"/>
            <w:u w:val="single"/>
          </w:rPr>
          <w:t>4/20/2011</w:t>
        </w:r>
      </w:hyperlink>
    </w:p>
    <w:p w:rsidR="00A3144B" w:rsidRPr="00A3144B" w:rsidRDefault="007B4333" w:rsidP="00A314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A3144B" w:rsidRPr="00A3144B">
          <w:rPr>
            <w:rFonts w:eastAsia="Times New Roman" w:cs="Times New Roman"/>
            <w:color w:val="0000FF" w:themeColor="hyperlink"/>
            <w:szCs w:val="20"/>
            <w:u w:val="single"/>
          </w:rPr>
          <w:t>4/27/2011</w:t>
        </w:r>
      </w:hyperlink>
    </w:p>
    <w:p w:rsidR="00A3144B" w:rsidRPr="00A3144B" w:rsidRDefault="007B4333" w:rsidP="00A314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A3144B" w:rsidRPr="00A3144B">
          <w:rPr>
            <w:rFonts w:eastAsia="Times New Roman" w:cs="Times New Roman"/>
            <w:color w:val="0000FF" w:themeColor="hyperlink"/>
            <w:szCs w:val="20"/>
            <w:u w:val="single"/>
          </w:rPr>
          <w:t>4/28/2011</w:t>
        </w:r>
      </w:hyperlink>
    </w:p>
    <w:p w:rsidR="00A3144B" w:rsidRPr="00A3144B" w:rsidRDefault="007B4333" w:rsidP="00A314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A3144B" w:rsidRPr="00A3144B">
          <w:rPr>
            <w:rFonts w:eastAsia="Times New Roman" w:cs="Times New Roman"/>
            <w:color w:val="0000FF" w:themeColor="hyperlink"/>
            <w:szCs w:val="20"/>
            <w:u w:val="single"/>
          </w:rPr>
          <w:t>5/18/2011</w:t>
        </w:r>
      </w:hyperlink>
    </w:p>
    <w:p w:rsidR="00A3144B" w:rsidRPr="00A3144B" w:rsidRDefault="00A3144B" w:rsidP="00A314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A3144B" w:rsidRDefault="00A3144B" w:rsidP="00A3144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3144B" w:rsidSect="00A3144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511FA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(A35, R61, S494)</w:t>
      </w:r>
    </w:p>
    <w:p w:rsidR="00F511FA" w:rsidRPr="008836A5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511FA" w:rsidRPr="00A3144B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3144B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A3144B">
        <w:rPr>
          <w:rFonts w:cs="Times New Roman"/>
          <w:b/>
        </w:rPr>
        <w:t>TO AMEND THE CODE OF LAWS OF SOUTH CAROLINA, 1976, BY ADDING SECTION 40</w:t>
      </w:r>
      <w:r w:rsidRPr="00A3144B">
        <w:rPr>
          <w:rFonts w:cs="Times New Roman"/>
          <w:b/>
        </w:rPr>
        <w:noBreakHyphen/>
        <w:t>15</w:t>
      </w:r>
      <w:r w:rsidRPr="00A3144B">
        <w:rPr>
          <w:rFonts w:cs="Times New Roman"/>
          <w:b/>
        </w:rPr>
        <w:noBreakHyphen/>
        <w:t>265 SO AS TO AUTHORIZE AN INTERN OR RESIDENT IN AN ORAL SURGERY TRAINING PROGRAM TO TREAT CONDITIONS REQUIRED BY THE TRAINING PROGRAM UNDER THE SUPERVISION OF A LICENSED PHYSICIAN OR DENTIST AND TO PROVIDE THAT A PHARMACIST MAY FILL A PRESCRIPTION ISSUED BY AN INTERN OR RESIDENT DURING THE COURSE OF THE TRAINING PROGRAM.</w:t>
      </w:r>
    </w:p>
    <w:p w:rsidR="00F511FA" w:rsidRPr="00C248A6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511FA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248A6">
        <w:rPr>
          <w:rFonts w:cs="Times New Roman"/>
        </w:rPr>
        <w:t>Be it enacted by the General Assembly of the State of South Carolina:</w:t>
      </w:r>
    </w:p>
    <w:p w:rsidR="00F511FA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511FA" w:rsidRPr="00E1213F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Circumstances under which an oral surgery intern or resident may provide treatment</w:t>
      </w:r>
    </w:p>
    <w:p w:rsidR="00F511FA" w:rsidRPr="00C248A6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511FA" w:rsidRPr="00C248A6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248A6">
        <w:rPr>
          <w:rFonts w:cs="Times New Roman"/>
          <w:snapToGrid w:val="0"/>
        </w:rPr>
        <w:t>SECTION</w:t>
      </w:r>
      <w:r w:rsidRPr="00C248A6">
        <w:rPr>
          <w:rFonts w:cs="Times New Roman"/>
          <w:snapToGrid w:val="0"/>
        </w:rPr>
        <w:tab/>
        <w:t>1.</w:t>
      </w:r>
      <w:r w:rsidRPr="00C248A6">
        <w:rPr>
          <w:rFonts w:cs="Times New Roman"/>
          <w:snapToGrid w:val="0"/>
        </w:rPr>
        <w:tab/>
        <w:t>Chapter 15, Title 40 of the 1976 Code is amended by adding:</w:t>
      </w:r>
    </w:p>
    <w:p w:rsidR="00F511FA" w:rsidRPr="00C248A6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511FA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248A6">
        <w:rPr>
          <w:rFonts w:cs="Times New Roman"/>
          <w:snapToGrid w:val="0"/>
        </w:rPr>
        <w:tab/>
        <w:t>“Section 40</w:t>
      </w:r>
      <w:r>
        <w:rPr>
          <w:rFonts w:cs="Times New Roman"/>
          <w:snapToGrid w:val="0"/>
        </w:rPr>
        <w:noBreakHyphen/>
      </w:r>
      <w:r w:rsidRPr="00C248A6">
        <w:rPr>
          <w:rFonts w:cs="Times New Roman"/>
          <w:snapToGrid w:val="0"/>
        </w:rPr>
        <w:t>15</w:t>
      </w:r>
      <w:r>
        <w:rPr>
          <w:rFonts w:cs="Times New Roman"/>
          <w:snapToGrid w:val="0"/>
        </w:rPr>
        <w:noBreakHyphen/>
      </w:r>
      <w:r w:rsidRPr="00C248A6">
        <w:rPr>
          <w:rFonts w:cs="Times New Roman"/>
          <w:snapToGrid w:val="0"/>
        </w:rPr>
        <w:t>265.</w:t>
      </w:r>
      <w:r w:rsidRPr="00C248A6">
        <w:rPr>
          <w:rFonts w:cs="Times New Roman"/>
          <w:snapToGrid w:val="0"/>
        </w:rPr>
        <w:tab/>
        <w:t>An intern or a resident enrolled in an oral surgery training program at an accredited institution of higher education is authorized to treat conditions required by the training program under the supervision of a licensed physician or licensed dentist.  This treatment may include prescribing appropriate drugs or services, as provided by law, under the supervision of a licensed physician or licensed dentist. A pharmacist licensed in this State may fill a prescription issued by an intern or resident during the course of a training program provided in this section.”</w:t>
      </w:r>
    </w:p>
    <w:p w:rsidR="00F511FA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511FA" w:rsidRPr="00E1213F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  <w:r>
        <w:rPr>
          <w:rFonts w:cs="Times New Roman"/>
          <w:b/>
          <w:snapToGrid w:val="0"/>
        </w:rPr>
        <w:t>Time effective</w:t>
      </w:r>
    </w:p>
    <w:p w:rsidR="00F511FA" w:rsidRPr="00C248A6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511FA" w:rsidRPr="00C248A6" w:rsidRDefault="00F511FA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248A6">
        <w:rPr>
          <w:rFonts w:cs="Times New Roman"/>
          <w:snapToGrid w:val="0"/>
        </w:rPr>
        <w:t>SECTION</w:t>
      </w:r>
      <w:r w:rsidRPr="00C248A6">
        <w:rPr>
          <w:rFonts w:cs="Times New Roman"/>
          <w:snapToGrid w:val="0"/>
        </w:rPr>
        <w:tab/>
        <w:t>2.</w:t>
      </w:r>
      <w:r w:rsidRPr="00C248A6">
        <w:rPr>
          <w:rFonts w:cs="Times New Roman"/>
          <w:snapToGrid w:val="0"/>
        </w:rPr>
        <w:tab/>
        <w:t>This act takes effect upon approval by the Governor.</w:t>
      </w:r>
    </w:p>
    <w:p w:rsidR="00F511FA" w:rsidRDefault="00F511FA" w:rsidP="00F511F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511FA" w:rsidRDefault="00F511FA" w:rsidP="00F511F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June, 2011.</w:t>
      </w:r>
    </w:p>
    <w:p w:rsidR="00F511FA" w:rsidRDefault="00F511FA" w:rsidP="00F511F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511FA" w:rsidRDefault="00F511FA" w:rsidP="00F511F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105B8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2011. </w:t>
      </w:r>
    </w:p>
    <w:p w:rsidR="00F511FA" w:rsidRDefault="00F511FA" w:rsidP="00F511F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F511FA" w:rsidRDefault="00F511FA" w:rsidP="00F511F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32094F" w:rsidRDefault="008836A5" w:rsidP="00F511F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32094F" w:rsidSect="00A3144B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603" w:rsidRDefault="00227603" w:rsidP="007D5FAC">
      <w:r>
        <w:separator/>
      </w:r>
    </w:p>
  </w:endnote>
  <w:endnote w:type="continuationSeparator" w:id="0">
    <w:p w:rsidR="00227603" w:rsidRDefault="0022760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4B" w:rsidRPr="00A3144B" w:rsidRDefault="00A3144B" w:rsidP="00A3144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F20C2C">
      <w:fldChar w:fldCharType="begin"/>
    </w:r>
    <w:r w:rsidR="00C868A3">
      <w:instrText xml:space="preserve"> PAGE  \* MERGEFORMAT </w:instrText>
    </w:r>
    <w:r w:rsidR="00F20C2C">
      <w:fldChar w:fldCharType="separate"/>
    </w:r>
    <w:r w:rsidR="00F511FA">
      <w:rPr>
        <w:noProof/>
      </w:rPr>
      <w:t>1</w:t>
    </w:r>
    <w:r w:rsidR="00F20C2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44B" w:rsidRDefault="00A314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603" w:rsidRDefault="00227603" w:rsidP="007D5FAC">
      <w:r>
        <w:separator/>
      </w:r>
    </w:p>
  </w:footnote>
  <w:footnote w:type="continuationSeparator" w:id="0">
    <w:p w:rsidR="00227603" w:rsidRDefault="0022760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494"/>
    <w:docVar w:name="ActSecretary" w:val="Morgan"/>
    <w:docVar w:name="ActSIdno" w:val="(492)  494AC11"/>
    <w:docVar w:name="clipname" w:val="494AC11"/>
    <w:docVar w:name="dvBillNumber" w:val="494"/>
    <w:docVar w:name="dvBillNumberPrefix" w:val="S"/>
    <w:docVar w:name="dvOriginalBody" w:val="Senate"/>
    <w:docVar w:name="OrigSENATEBillNo" w:val="494"/>
    <w:docVar w:name="SENATEACTFULLPATH" w:val="L:\COUNCIL\ACTS\494AC11.DOCX"/>
    <w:docVar w:name="WhatActtype" w:val="AN ACT"/>
  </w:docVars>
  <w:rsids>
    <w:rsidRoot w:val="00775D9E"/>
    <w:rsid w:val="00002DE0"/>
    <w:rsid w:val="00020349"/>
    <w:rsid w:val="00021B0B"/>
    <w:rsid w:val="00030487"/>
    <w:rsid w:val="00040C05"/>
    <w:rsid w:val="00041D35"/>
    <w:rsid w:val="0004579B"/>
    <w:rsid w:val="00051B4F"/>
    <w:rsid w:val="00055653"/>
    <w:rsid w:val="00062299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CC8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673A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07537"/>
    <w:rsid w:val="00212CD6"/>
    <w:rsid w:val="00215235"/>
    <w:rsid w:val="00223E0F"/>
    <w:rsid w:val="00227603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320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235"/>
    <w:rsid w:val="002A7F6D"/>
    <w:rsid w:val="002B787D"/>
    <w:rsid w:val="002C0E95"/>
    <w:rsid w:val="002C1E6E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5B95"/>
    <w:rsid w:val="0031739F"/>
    <w:rsid w:val="0032094F"/>
    <w:rsid w:val="003219FC"/>
    <w:rsid w:val="0032380E"/>
    <w:rsid w:val="00325D1F"/>
    <w:rsid w:val="00331F9C"/>
    <w:rsid w:val="003348FE"/>
    <w:rsid w:val="00334EAC"/>
    <w:rsid w:val="0034356D"/>
    <w:rsid w:val="00343A61"/>
    <w:rsid w:val="00360108"/>
    <w:rsid w:val="00360D70"/>
    <w:rsid w:val="00364D3F"/>
    <w:rsid w:val="00366494"/>
    <w:rsid w:val="0036706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4C2A"/>
    <w:rsid w:val="004157C4"/>
    <w:rsid w:val="0041760A"/>
    <w:rsid w:val="00417A9C"/>
    <w:rsid w:val="00423310"/>
    <w:rsid w:val="00424173"/>
    <w:rsid w:val="00427BCB"/>
    <w:rsid w:val="00430DA3"/>
    <w:rsid w:val="00432E09"/>
    <w:rsid w:val="00435D03"/>
    <w:rsid w:val="004374A9"/>
    <w:rsid w:val="00440CBB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877BE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14F2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951F9"/>
    <w:rsid w:val="005A1FF2"/>
    <w:rsid w:val="005A286C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5FDE"/>
    <w:rsid w:val="00626F43"/>
    <w:rsid w:val="00631362"/>
    <w:rsid w:val="0063724D"/>
    <w:rsid w:val="0064018A"/>
    <w:rsid w:val="00641A70"/>
    <w:rsid w:val="00643998"/>
    <w:rsid w:val="00651A7E"/>
    <w:rsid w:val="00655550"/>
    <w:rsid w:val="00657AB1"/>
    <w:rsid w:val="00662908"/>
    <w:rsid w:val="00663AC3"/>
    <w:rsid w:val="00672966"/>
    <w:rsid w:val="006750A0"/>
    <w:rsid w:val="00690F2C"/>
    <w:rsid w:val="00690F99"/>
    <w:rsid w:val="00691B24"/>
    <w:rsid w:val="00696C4D"/>
    <w:rsid w:val="00696F5B"/>
    <w:rsid w:val="006A1159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692A"/>
    <w:rsid w:val="00707063"/>
    <w:rsid w:val="007071D8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75D9E"/>
    <w:rsid w:val="00784A23"/>
    <w:rsid w:val="007946C3"/>
    <w:rsid w:val="007A73EA"/>
    <w:rsid w:val="007B0E40"/>
    <w:rsid w:val="007B296A"/>
    <w:rsid w:val="007B2D27"/>
    <w:rsid w:val="007B4333"/>
    <w:rsid w:val="007C3D08"/>
    <w:rsid w:val="007C3EC8"/>
    <w:rsid w:val="007C7B7F"/>
    <w:rsid w:val="007D04D9"/>
    <w:rsid w:val="007D5FAC"/>
    <w:rsid w:val="007D60DE"/>
    <w:rsid w:val="007E2084"/>
    <w:rsid w:val="007E3A81"/>
    <w:rsid w:val="007E791C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6DA"/>
    <w:rsid w:val="00892AF7"/>
    <w:rsid w:val="008B1269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2654A"/>
    <w:rsid w:val="00937AF4"/>
    <w:rsid w:val="00940A9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3B04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144B"/>
    <w:rsid w:val="00A450A2"/>
    <w:rsid w:val="00A46627"/>
    <w:rsid w:val="00A475E8"/>
    <w:rsid w:val="00A61397"/>
    <w:rsid w:val="00A62F8F"/>
    <w:rsid w:val="00A64E80"/>
    <w:rsid w:val="00A73974"/>
    <w:rsid w:val="00A74007"/>
    <w:rsid w:val="00A867C1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4040"/>
    <w:rsid w:val="00AC0BD6"/>
    <w:rsid w:val="00AC14ED"/>
    <w:rsid w:val="00AD107E"/>
    <w:rsid w:val="00AD33E6"/>
    <w:rsid w:val="00AD422A"/>
    <w:rsid w:val="00AD4887"/>
    <w:rsid w:val="00AE42DA"/>
    <w:rsid w:val="00AE4DFB"/>
    <w:rsid w:val="00AF07D2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797F"/>
    <w:rsid w:val="00B516BA"/>
    <w:rsid w:val="00B520A2"/>
    <w:rsid w:val="00B62CAB"/>
    <w:rsid w:val="00B72651"/>
    <w:rsid w:val="00B72ED3"/>
    <w:rsid w:val="00B73571"/>
    <w:rsid w:val="00B74177"/>
    <w:rsid w:val="00B83DA1"/>
    <w:rsid w:val="00B846E9"/>
    <w:rsid w:val="00B90D5D"/>
    <w:rsid w:val="00BB1593"/>
    <w:rsid w:val="00BB43F6"/>
    <w:rsid w:val="00BB7B1B"/>
    <w:rsid w:val="00BC5FF9"/>
    <w:rsid w:val="00BE36EB"/>
    <w:rsid w:val="00BE41F8"/>
    <w:rsid w:val="00BE486E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3655"/>
    <w:rsid w:val="00C15148"/>
    <w:rsid w:val="00C216F6"/>
    <w:rsid w:val="00C2227D"/>
    <w:rsid w:val="00C230AF"/>
    <w:rsid w:val="00C23B1A"/>
    <w:rsid w:val="00C30E1C"/>
    <w:rsid w:val="00C34674"/>
    <w:rsid w:val="00C3483A"/>
    <w:rsid w:val="00C42E1A"/>
    <w:rsid w:val="00C45263"/>
    <w:rsid w:val="00C46AB4"/>
    <w:rsid w:val="00C55195"/>
    <w:rsid w:val="00C7071A"/>
    <w:rsid w:val="00C73A60"/>
    <w:rsid w:val="00C74282"/>
    <w:rsid w:val="00C74E9D"/>
    <w:rsid w:val="00C837F6"/>
    <w:rsid w:val="00C868A3"/>
    <w:rsid w:val="00C925A8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37B6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3F3F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213F"/>
    <w:rsid w:val="00E14905"/>
    <w:rsid w:val="00E30810"/>
    <w:rsid w:val="00E3356F"/>
    <w:rsid w:val="00E33964"/>
    <w:rsid w:val="00E3462F"/>
    <w:rsid w:val="00E36231"/>
    <w:rsid w:val="00E44021"/>
    <w:rsid w:val="00E500F1"/>
    <w:rsid w:val="00E5358E"/>
    <w:rsid w:val="00E5665F"/>
    <w:rsid w:val="00E60357"/>
    <w:rsid w:val="00E61B4C"/>
    <w:rsid w:val="00E64538"/>
    <w:rsid w:val="00E71D4E"/>
    <w:rsid w:val="00E757F4"/>
    <w:rsid w:val="00E9303D"/>
    <w:rsid w:val="00EA2A3A"/>
    <w:rsid w:val="00EA77B0"/>
    <w:rsid w:val="00EB223A"/>
    <w:rsid w:val="00EC47CE"/>
    <w:rsid w:val="00ED4871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0C2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1FA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3BF5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oNotEmbedSmartTags/>
  <w:decimalSymbol w:val="."/>
  <w:listSeparator w:val=","/>
  <w15:docId w15:val="{696F7353-07D4-4889-94E7-467BC7C4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314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E121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1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15B9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314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67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1\04-20-11.docx" TargetMode="External"/><Relationship Id="rId13" Type="http://schemas.openxmlformats.org/officeDocument/2006/relationships/hyperlink" Target="file:///h:\hj%20archive\2011\04-28-11.docx" TargetMode="External"/><Relationship Id="rId18" Type="http://schemas.openxmlformats.org/officeDocument/2006/relationships/hyperlink" Target="file:///h:\hj%20archive\2011\05-25-11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1-12\494_20110427.docx" TargetMode="External"/><Relationship Id="rId7" Type="http://schemas.openxmlformats.org/officeDocument/2006/relationships/hyperlink" Target="file:///h:\sj%20archive\2011\02-02-11.docx" TargetMode="External"/><Relationship Id="rId12" Type="http://schemas.openxmlformats.org/officeDocument/2006/relationships/hyperlink" Target="file:///h:\sj%20archive\2011\04-28-11.docx" TargetMode="External"/><Relationship Id="rId17" Type="http://schemas.openxmlformats.org/officeDocument/2006/relationships/hyperlink" Target="file:///h:\hj%20archive\2011\05-24-11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1\05-24-11.docx" TargetMode="External"/><Relationship Id="rId20" Type="http://schemas.openxmlformats.org/officeDocument/2006/relationships/hyperlink" Target="file:///p:\pprever\2011-12\494_20110420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1\02-02-11.docx" TargetMode="External"/><Relationship Id="rId11" Type="http://schemas.openxmlformats.org/officeDocument/2006/relationships/hyperlink" Target="file:///h:\sj%20archive\2011\04-27-11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1\05-18-11.docx" TargetMode="External"/><Relationship Id="rId23" Type="http://schemas.openxmlformats.org/officeDocument/2006/relationships/hyperlink" Target="file:///p:\pprever\2011-12\494_20110518.docx" TargetMode="External"/><Relationship Id="rId10" Type="http://schemas.openxmlformats.org/officeDocument/2006/relationships/hyperlink" Target="file:///h:\sj%20archive\2011\04-27-11.docx" TargetMode="External"/><Relationship Id="rId19" Type="http://schemas.openxmlformats.org/officeDocument/2006/relationships/hyperlink" Target="file:///p:\pprever\2011-12\494_2011020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1\04-27-11.docx" TargetMode="External"/><Relationship Id="rId14" Type="http://schemas.openxmlformats.org/officeDocument/2006/relationships/hyperlink" Target="file:///h:\hj%20archive\2011\04-28-11.docx" TargetMode="External"/><Relationship Id="rId22" Type="http://schemas.openxmlformats.org/officeDocument/2006/relationships/hyperlink" Target="file:///p:\pprever\2011-12\494_20110428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2</Pages>
  <Words>473</Words>
  <Characters>2681</Characters>
  <Application>Microsoft Office Word</Application>
  <DocSecurity>4</DocSecurity>
  <Lines>93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494: Interns and residents authorization to fill prescriptions - South Carolina Legislature Online</dc:title>
  <dc:subject/>
  <dc:creator>angiemorgan</dc:creator>
  <cp:keywords/>
  <dc:description/>
  <cp:lastModifiedBy>N Cumfer</cp:lastModifiedBy>
  <cp:revision>2</cp:revision>
  <cp:lastPrinted>2011-05-26T16:12:00Z</cp:lastPrinted>
  <dcterms:created xsi:type="dcterms:W3CDTF">2014-11-21T20:45:00Z</dcterms:created>
  <dcterms:modified xsi:type="dcterms:W3CDTF">2014-11-21T20:45:00Z</dcterms:modified>
</cp:coreProperties>
</file>