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159" w:rsidRDefault="003A5159" w:rsidP="003A5159">
      <w:pPr>
        <w:widowControl w:val="0"/>
        <w:jc w:val="center"/>
      </w:pPr>
      <w:bookmarkStart w:id="0" w:name="_GoBack"/>
      <w:bookmarkEnd w:id="0"/>
      <w:r w:rsidRPr="003A5159">
        <w:rPr>
          <w:b/>
        </w:rPr>
        <w:t>South Carolina General Assembly</w:t>
      </w:r>
    </w:p>
    <w:p w:rsidR="003A5159" w:rsidRDefault="003A5159" w:rsidP="003A5159">
      <w:pPr>
        <w:widowControl w:val="0"/>
        <w:jc w:val="center"/>
      </w:pPr>
      <w:r>
        <w:t>119th Session, 2011-2012</w:t>
      </w:r>
    </w:p>
    <w:p w:rsidR="003A5159" w:rsidRDefault="003A5159" w:rsidP="003A5159">
      <w:pPr>
        <w:widowControl w:val="0"/>
        <w:jc w:val="left"/>
      </w:pPr>
    </w:p>
    <w:p w:rsidR="003A5159" w:rsidRDefault="003A5159" w:rsidP="003A5159">
      <w:pPr>
        <w:widowControl w:val="0"/>
        <w:jc w:val="left"/>
        <w:rPr>
          <w:b/>
        </w:rPr>
      </w:pPr>
      <w:r w:rsidRPr="003A5159">
        <w:rPr>
          <w:b/>
        </w:rPr>
        <w:t>H. 5169</w:t>
      </w:r>
    </w:p>
    <w:p w:rsidR="003A5159" w:rsidRDefault="003A5159" w:rsidP="003A5159">
      <w:pPr>
        <w:widowControl w:val="0"/>
        <w:jc w:val="left"/>
        <w:rPr>
          <w:b/>
        </w:rPr>
      </w:pPr>
    </w:p>
    <w:p w:rsidR="003A5159" w:rsidRDefault="003A5159" w:rsidP="003A5159">
      <w:pPr>
        <w:widowControl w:val="0"/>
        <w:jc w:val="left"/>
      </w:pPr>
      <w:r w:rsidRPr="003A5159">
        <w:rPr>
          <w:b/>
        </w:rPr>
        <w:t>STATUS INFORMATION</w:t>
      </w:r>
    </w:p>
    <w:p w:rsidR="003A5159" w:rsidRDefault="003A5159" w:rsidP="003A5159">
      <w:pPr>
        <w:widowControl w:val="0"/>
        <w:jc w:val="left"/>
      </w:pPr>
    </w:p>
    <w:p w:rsidR="003A5159" w:rsidRDefault="003A5159" w:rsidP="003A5159">
      <w:pPr>
        <w:widowControl w:val="0"/>
        <w:jc w:val="left"/>
      </w:pPr>
      <w:r>
        <w:t>House Resolution</w:t>
      </w:r>
    </w:p>
    <w:p w:rsidR="003A5159" w:rsidRDefault="003A5159" w:rsidP="003A5159">
      <w:pPr>
        <w:widowControl w:val="0"/>
        <w:jc w:val="left"/>
      </w:pPr>
      <w:r>
        <w:t>Sponsors: Reps. Dillard and Butler Garrick</w:t>
      </w:r>
    </w:p>
    <w:p w:rsidR="003A5159" w:rsidRDefault="003A5159" w:rsidP="003A5159">
      <w:pPr>
        <w:widowControl w:val="0"/>
        <w:jc w:val="left"/>
      </w:pPr>
      <w:r>
        <w:t>Document Path: l:\council\bills\rm\1535zw12.docx</w:t>
      </w:r>
    </w:p>
    <w:p w:rsidR="003A5159" w:rsidRDefault="003A5159" w:rsidP="003A5159">
      <w:pPr>
        <w:widowControl w:val="0"/>
        <w:jc w:val="left"/>
      </w:pPr>
    </w:p>
    <w:p w:rsidR="003A5159" w:rsidRDefault="003A5159" w:rsidP="003A5159">
      <w:pPr>
        <w:widowControl w:val="0"/>
        <w:jc w:val="left"/>
      </w:pPr>
      <w:r>
        <w:t>Introduced in the House on April 26, 2012</w:t>
      </w:r>
    </w:p>
    <w:p w:rsidR="003A5159" w:rsidRDefault="003A5159" w:rsidP="003A5159">
      <w:pPr>
        <w:widowControl w:val="0"/>
        <w:jc w:val="left"/>
      </w:pPr>
      <w:r>
        <w:t>Adopted by the House on April 26, 2012</w:t>
      </w:r>
    </w:p>
    <w:p w:rsidR="003A5159" w:rsidRDefault="003A5159" w:rsidP="003A5159">
      <w:pPr>
        <w:widowControl w:val="0"/>
        <w:jc w:val="left"/>
      </w:pPr>
    </w:p>
    <w:p w:rsidR="003A5159" w:rsidRDefault="003A5159" w:rsidP="003A5159">
      <w:pPr>
        <w:widowControl w:val="0"/>
        <w:jc w:val="left"/>
      </w:pPr>
      <w:r>
        <w:t xml:space="preserve">Summary: </w:t>
      </w:r>
      <w:r w:rsidR="00770E88">
        <w:t>Alpha Kappa Alpha Sorority</w:t>
      </w:r>
    </w:p>
    <w:p w:rsidR="003A5159" w:rsidRDefault="003A5159" w:rsidP="003A5159">
      <w:pPr>
        <w:widowControl w:val="0"/>
        <w:jc w:val="left"/>
      </w:pPr>
    </w:p>
    <w:p w:rsidR="003A5159" w:rsidRDefault="003A5159" w:rsidP="003A5159">
      <w:pPr>
        <w:widowControl w:val="0"/>
        <w:jc w:val="left"/>
      </w:pPr>
    </w:p>
    <w:p w:rsidR="003A5159" w:rsidRDefault="003A5159" w:rsidP="003A5159">
      <w:pPr>
        <w:widowControl w:val="0"/>
        <w:tabs>
          <w:tab w:val="center" w:pos="590"/>
          <w:tab w:val="center" w:pos="1440"/>
          <w:tab w:val="left" w:pos="1872"/>
          <w:tab w:val="left" w:pos="9187"/>
        </w:tabs>
        <w:jc w:val="left"/>
      </w:pPr>
      <w:r w:rsidRPr="003A5159">
        <w:rPr>
          <w:b/>
        </w:rPr>
        <w:t>HISTORY OF LEGISLATIVE ACTIONS</w:t>
      </w:r>
    </w:p>
    <w:p w:rsidR="003A5159" w:rsidRDefault="003A5159" w:rsidP="003A5159">
      <w:pPr>
        <w:widowControl w:val="0"/>
        <w:tabs>
          <w:tab w:val="center" w:pos="590"/>
          <w:tab w:val="center" w:pos="1440"/>
          <w:tab w:val="left" w:pos="1872"/>
          <w:tab w:val="left" w:pos="9187"/>
        </w:tabs>
        <w:jc w:val="left"/>
      </w:pPr>
    </w:p>
    <w:p w:rsidR="003A5159" w:rsidRPr="003A5159" w:rsidRDefault="003A5159" w:rsidP="003A5159">
      <w:pPr>
        <w:widowControl w:val="0"/>
        <w:tabs>
          <w:tab w:val="center" w:pos="590"/>
          <w:tab w:val="center" w:pos="1440"/>
          <w:tab w:val="left" w:pos="1872"/>
          <w:tab w:val="left" w:pos="9187"/>
        </w:tabs>
        <w:jc w:val="left"/>
      </w:pPr>
      <w:r w:rsidRPr="003A5159">
        <w:rPr>
          <w:u w:val="single"/>
        </w:rPr>
        <w:tab/>
        <w:t>Date</w:t>
      </w:r>
      <w:r w:rsidRPr="003A5159">
        <w:rPr>
          <w:u w:val="single"/>
        </w:rPr>
        <w:tab/>
        <w:t>Body</w:t>
      </w:r>
      <w:r w:rsidRPr="003A5159">
        <w:rPr>
          <w:u w:val="single"/>
        </w:rPr>
        <w:tab/>
        <w:t>Action Description with journal page number</w:t>
      </w:r>
      <w:r w:rsidRPr="003A5159">
        <w:rPr>
          <w:u w:val="single"/>
        </w:rPr>
        <w:tab/>
      </w:r>
    </w:p>
    <w:p w:rsidR="000759DD" w:rsidRDefault="000759DD" w:rsidP="000759DD">
      <w:pPr>
        <w:widowControl w:val="0"/>
        <w:tabs>
          <w:tab w:val="right" w:pos="1008"/>
          <w:tab w:val="left" w:pos="1152"/>
          <w:tab w:val="left" w:pos="1872"/>
          <w:tab w:val="left" w:pos="9187"/>
        </w:tabs>
        <w:ind w:left="2088" w:hanging="2088"/>
        <w:jc w:val="left"/>
      </w:pPr>
      <w:r>
        <w:tab/>
        <w:t>4/26/2012</w:t>
      </w:r>
      <w:r>
        <w:tab/>
        <w:t>House</w:t>
      </w:r>
      <w:r>
        <w:tab/>
      </w:r>
      <w:r w:rsidRPr="00977327">
        <w:t>Introduced and adopted (</w:t>
      </w:r>
      <w:hyperlink r:id="rId7" w:history="1">
        <w:r w:rsidRPr="00977327">
          <w:rPr>
            <w:rStyle w:val="Hyperlink"/>
          </w:rPr>
          <w:t>House Journal</w:t>
        </w:r>
        <w:r w:rsidRPr="00977327">
          <w:rPr>
            <w:rStyle w:val="Hyperlink"/>
          </w:rPr>
          <w:noBreakHyphen/>
          <w:t>page 6</w:t>
        </w:r>
      </w:hyperlink>
      <w:r w:rsidRPr="00977327">
        <w:t>)</w:t>
      </w:r>
    </w:p>
    <w:p w:rsidR="000759DD" w:rsidRDefault="000759DD" w:rsidP="000759DD">
      <w:pPr>
        <w:widowControl w:val="0"/>
        <w:tabs>
          <w:tab w:val="right" w:pos="1008"/>
          <w:tab w:val="left" w:pos="1152"/>
          <w:tab w:val="left" w:pos="1872"/>
          <w:tab w:val="left" w:pos="9187"/>
        </w:tabs>
        <w:ind w:left="2088" w:hanging="2088"/>
        <w:jc w:val="left"/>
      </w:pPr>
    </w:p>
    <w:p w:rsidR="003A5159" w:rsidRPr="003A5159" w:rsidRDefault="003A5159" w:rsidP="003A5159">
      <w:pPr>
        <w:widowControl w:val="0"/>
        <w:tabs>
          <w:tab w:val="right" w:pos="1008"/>
          <w:tab w:val="left" w:pos="1152"/>
          <w:tab w:val="left" w:pos="1872"/>
          <w:tab w:val="left" w:pos="9187"/>
        </w:tabs>
        <w:ind w:left="2088" w:hanging="2088"/>
        <w:jc w:val="left"/>
      </w:pPr>
    </w:p>
    <w:p w:rsidR="003A5159" w:rsidRDefault="003A5159" w:rsidP="003A5159">
      <w:r w:rsidRPr="003A5159">
        <w:rPr>
          <w:b/>
        </w:rPr>
        <w:t>VERSIONS OF THIS BILL</w:t>
      </w:r>
    </w:p>
    <w:p w:rsidR="003A5159" w:rsidRDefault="003A5159" w:rsidP="003A5159"/>
    <w:p w:rsidR="003A5159" w:rsidRDefault="009F2D18" w:rsidP="003A5159">
      <w:hyperlink r:id="rId8" w:history="1">
        <w:r w:rsidR="003A5159">
          <w:rPr>
            <w:rStyle w:val="Hyperlink"/>
          </w:rPr>
          <w:t>4/26/2012</w:t>
        </w:r>
      </w:hyperlink>
    </w:p>
    <w:p w:rsidR="003A5159" w:rsidRDefault="003A5159" w:rsidP="003A5159"/>
    <w:p w:rsidR="003A5159" w:rsidRDefault="003A5159" w:rsidP="003A5159">
      <w:pPr>
        <w:sectPr w:rsidR="003A5159" w:rsidSect="003A515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C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5C" w:rsidRPr="007D1E5C" w:rsidRDefault="003C40D6" w:rsidP="007D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7D1E5C" w:rsidRPr="007D1E5C">
        <w:rPr>
          <w:rFonts w:eastAsiaTheme="minorHAnsi"/>
          <w:color w:val="000000" w:themeColor="text1"/>
          <w:szCs w:val="22"/>
          <w:u w:color="000000" w:themeColor="text1"/>
        </w:rPr>
        <w:t>RECOGNIZE AND HONOR ALPHA KAPPA ALPHA SORORITY FOR ITS PHILANTHROPIC WORK AND TO DECLARE THURSDAY, A</w:t>
      </w:r>
      <w:r w:rsidR="00D67C6D">
        <w:rPr>
          <w:rFonts w:eastAsiaTheme="minorHAnsi"/>
          <w:color w:val="000000" w:themeColor="text1"/>
          <w:szCs w:val="22"/>
          <w:u w:color="000000" w:themeColor="text1"/>
        </w:rPr>
        <w:t>PRIL</w:t>
      </w:r>
      <w:r w:rsidR="007D1E5C" w:rsidRPr="007D1E5C">
        <w:rPr>
          <w:rFonts w:eastAsiaTheme="minorHAnsi"/>
          <w:color w:val="000000" w:themeColor="text1"/>
          <w:szCs w:val="22"/>
          <w:u w:color="000000" w:themeColor="text1"/>
        </w:rPr>
        <w:t xml:space="preserve"> 26, 2012, “ALPHA KAPPA ALPHA DAY” AT THE SOUTH CAROLINA STATE HOUSE.</w:t>
      </w:r>
    </w:p>
    <w:p w:rsidR="00466CC3" w:rsidRDefault="00466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787" w:rsidRPr="00E16787" w:rsidRDefault="00466CC3"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16787" w:rsidRPr="00E16787">
        <w:rPr>
          <w:rFonts w:eastAsiaTheme="minorHAnsi"/>
          <w:color w:val="000000" w:themeColor="text1"/>
          <w:szCs w:val="22"/>
          <w:u w:color="000000" w:themeColor="text1"/>
        </w:rPr>
        <w:t>founded in 1908 at Howa</w:t>
      </w:r>
      <w:r w:rsidR="00D67C6D">
        <w:rPr>
          <w:rFonts w:eastAsiaTheme="minorHAnsi"/>
          <w:color w:val="000000" w:themeColor="text1"/>
          <w:szCs w:val="22"/>
          <w:u w:color="000000" w:themeColor="text1"/>
        </w:rPr>
        <w:t>rd University in Washington, D.</w:t>
      </w:r>
      <w:r w:rsidR="00E16787" w:rsidRPr="00E16787">
        <w:rPr>
          <w:rFonts w:eastAsiaTheme="minorHAnsi"/>
          <w:color w:val="000000" w:themeColor="text1"/>
          <w:szCs w:val="22"/>
          <w:u w:color="000000" w:themeColor="text1"/>
        </w:rPr>
        <w:t>C., Alpha Kappa Alpha Sorority, Inc., has the distinction of being the oldest Greek</w:t>
      </w:r>
      <w:r w:rsidR="00A975C1">
        <w:rPr>
          <w:rFonts w:eastAsiaTheme="minorHAnsi"/>
          <w:color w:val="000000" w:themeColor="text1"/>
          <w:szCs w:val="22"/>
          <w:u w:color="000000" w:themeColor="text1"/>
        </w:rPr>
        <w:noBreakHyphen/>
      </w:r>
      <w:r w:rsidR="00E16787" w:rsidRPr="00E16787">
        <w:rPr>
          <w:rFonts w:eastAsiaTheme="minorHAnsi"/>
          <w:color w:val="000000" w:themeColor="text1"/>
          <w:szCs w:val="22"/>
          <w:u w:color="000000" w:themeColor="text1"/>
        </w:rPr>
        <w:t>letter organization established by African</w:t>
      </w:r>
      <w:r w:rsidR="00A975C1">
        <w:rPr>
          <w:rFonts w:eastAsiaTheme="minorHAnsi"/>
          <w:color w:val="000000" w:themeColor="text1"/>
          <w:szCs w:val="22"/>
          <w:u w:color="000000" w:themeColor="text1"/>
        </w:rPr>
        <w:noBreakHyphen/>
      </w:r>
      <w:r w:rsidR="00E16787" w:rsidRPr="00E16787">
        <w:rPr>
          <w:rFonts w:eastAsiaTheme="minorHAnsi"/>
          <w:color w:val="000000" w:themeColor="text1"/>
          <w:szCs w:val="22"/>
          <w:u w:color="000000" w:themeColor="text1"/>
        </w:rPr>
        <w:t>American college</w:t>
      </w:r>
      <w:r w:rsidR="00A975C1">
        <w:rPr>
          <w:rFonts w:eastAsiaTheme="minorHAnsi"/>
          <w:color w:val="000000" w:themeColor="text1"/>
          <w:szCs w:val="22"/>
          <w:u w:color="000000" w:themeColor="text1"/>
        </w:rPr>
        <w:noBreakHyphen/>
      </w:r>
      <w:r w:rsidR="00E16787" w:rsidRPr="00E16787">
        <w:rPr>
          <w:rFonts w:eastAsiaTheme="minorHAnsi"/>
          <w:color w:val="000000" w:themeColor="text1"/>
          <w:szCs w:val="22"/>
          <w:u w:color="000000" w:themeColor="text1"/>
        </w:rPr>
        <w:t>trained women</w:t>
      </w:r>
      <w:r w:rsidR="006279A4">
        <w:rPr>
          <w:rFonts w:eastAsiaTheme="minorHAnsi"/>
          <w:color w:val="000000" w:themeColor="text1"/>
          <w:szCs w:val="22"/>
          <w:u w:color="000000" w:themeColor="text1"/>
        </w:rPr>
        <w:t xml:space="preserve">. It </w:t>
      </w:r>
      <w:r w:rsidR="00E16787" w:rsidRPr="00E16787">
        <w:rPr>
          <w:rFonts w:eastAsiaTheme="minorHAnsi"/>
          <w:color w:val="000000" w:themeColor="text1"/>
          <w:szCs w:val="22"/>
          <w:u w:color="000000" w:themeColor="text1"/>
        </w:rPr>
        <w:t xml:space="preserve">has expanded internationally </w:t>
      </w:r>
      <w:r w:rsidR="00D67C6D">
        <w:rPr>
          <w:rFonts w:eastAsiaTheme="minorHAnsi"/>
          <w:color w:val="000000" w:themeColor="text1"/>
          <w:szCs w:val="22"/>
          <w:u w:color="000000" w:themeColor="text1"/>
        </w:rPr>
        <w:t xml:space="preserve">since its founding days </w:t>
      </w:r>
      <w:r w:rsidR="00E16787" w:rsidRPr="00E16787">
        <w:rPr>
          <w:rFonts w:eastAsiaTheme="minorHAnsi"/>
          <w:color w:val="000000" w:themeColor="text1"/>
          <w:szCs w:val="22"/>
          <w:u w:color="000000" w:themeColor="text1"/>
        </w:rPr>
        <w:t>to more than two hundred sixty thousand members; and</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Whereas, South Carolina, located in the significant South Atlantic Region, hosts forty</w:t>
      </w:r>
      <w:r w:rsidR="00A975C1">
        <w:rPr>
          <w:rFonts w:eastAsiaTheme="minorHAnsi"/>
          <w:color w:val="000000" w:themeColor="text1"/>
          <w:szCs w:val="22"/>
          <w:u w:color="000000" w:themeColor="text1"/>
        </w:rPr>
        <w:noBreakHyphen/>
      </w:r>
      <w:r w:rsidRPr="00E16787">
        <w:rPr>
          <w:rFonts w:eastAsiaTheme="minorHAnsi"/>
          <w:color w:val="000000" w:themeColor="text1"/>
          <w:szCs w:val="22"/>
          <w:u w:color="000000" w:themeColor="text1"/>
        </w:rPr>
        <w:t xml:space="preserve">nine of these chapters, seventeen </w:t>
      </w:r>
      <w:r w:rsidR="00A4145B">
        <w:rPr>
          <w:rFonts w:eastAsiaTheme="minorHAnsi"/>
          <w:color w:val="000000" w:themeColor="text1"/>
          <w:szCs w:val="22"/>
          <w:u w:color="000000" w:themeColor="text1"/>
        </w:rPr>
        <w:t xml:space="preserve">being </w:t>
      </w:r>
      <w:r w:rsidRPr="00E16787">
        <w:rPr>
          <w:rFonts w:eastAsiaTheme="minorHAnsi"/>
          <w:color w:val="000000" w:themeColor="text1"/>
          <w:szCs w:val="22"/>
          <w:u w:color="000000" w:themeColor="text1"/>
        </w:rPr>
        <w:t>undergraduate chapters located on college and university campuses and thirty</w:t>
      </w:r>
      <w:r w:rsidR="00A975C1">
        <w:rPr>
          <w:rFonts w:eastAsiaTheme="minorHAnsi"/>
          <w:color w:val="000000" w:themeColor="text1"/>
          <w:szCs w:val="22"/>
          <w:u w:color="000000" w:themeColor="text1"/>
        </w:rPr>
        <w:noBreakHyphen/>
      </w:r>
      <w:r w:rsidRPr="00E16787">
        <w:rPr>
          <w:rFonts w:eastAsiaTheme="minorHAnsi"/>
          <w:color w:val="000000" w:themeColor="text1"/>
          <w:szCs w:val="22"/>
          <w:u w:color="000000" w:themeColor="text1"/>
        </w:rPr>
        <w:t xml:space="preserve">two </w:t>
      </w:r>
      <w:r w:rsidR="00A4145B">
        <w:rPr>
          <w:rFonts w:eastAsiaTheme="minorHAnsi"/>
          <w:color w:val="000000" w:themeColor="text1"/>
          <w:szCs w:val="22"/>
          <w:u w:color="000000" w:themeColor="text1"/>
        </w:rPr>
        <w:t xml:space="preserve">being </w:t>
      </w:r>
      <w:r w:rsidRPr="00E16787">
        <w:rPr>
          <w:rFonts w:eastAsiaTheme="minorHAnsi"/>
          <w:color w:val="000000" w:themeColor="text1"/>
          <w:szCs w:val="22"/>
          <w:u w:color="000000" w:themeColor="text1"/>
        </w:rPr>
        <w:t>graduate chapters active in communities throughout the State; and</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 xml:space="preserve">Whereas, under the mission of </w:t>
      </w:r>
      <w:r w:rsidR="00BB158B">
        <w:rPr>
          <w:rFonts w:eastAsiaTheme="minorHAnsi"/>
          <w:color w:val="000000" w:themeColor="text1"/>
          <w:szCs w:val="22"/>
          <w:u w:color="000000" w:themeColor="text1"/>
        </w:rPr>
        <w:t>g</w:t>
      </w:r>
      <w:r w:rsidRPr="00E16787">
        <w:rPr>
          <w:rFonts w:eastAsiaTheme="minorHAnsi"/>
          <w:color w:val="000000" w:themeColor="text1"/>
          <w:szCs w:val="22"/>
          <w:u w:color="000000" w:themeColor="text1"/>
        </w:rPr>
        <w:t xml:space="preserve">lobal </w:t>
      </w:r>
      <w:r w:rsidR="00BB158B">
        <w:rPr>
          <w:rFonts w:eastAsiaTheme="minorHAnsi"/>
          <w:color w:val="000000" w:themeColor="text1"/>
          <w:szCs w:val="22"/>
          <w:u w:color="000000" w:themeColor="text1"/>
        </w:rPr>
        <w:t>l</w:t>
      </w:r>
      <w:r w:rsidRPr="00E16787">
        <w:rPr>
          <w:rFonts w:eastAsiaTheme="minorHAnsi"/>
          <w:color w:val="000000" w:themeColor="text1"/>
          <w:szCs w:val="22"/>
          <w:u w:color="000000" w:themeColor="text1"/>
        </w:rPr>
        <w:t xml:space="preserve">eadership </w:t>
      </w:r>
      <w:r w:rsidR="00BB158B">
        <w:rPr>
          <w:rFonts w:eastAsiaTheme="minorHAnsi"/>
          <w:color w:val="000000" w:themeColor="text1"/>
          <w:szCs w:val="22"/>
          <w:u w:color="000000" w:themeColor="text1"/>
        </w:rPr>
        <w:t>t</w:t>
      </w:r>
      <w:r w:rsidRPr="00E16787">
        <w:rPr>
          <w:rFonts w:eastAsiaTheme="minorHAnsi"/>
          <w:color w:val="000000" w:themeColor="text1"/>
          <w:szCs w:val="22"/>
          <w:u w:color="000000" w:themeColor="text1"/>
        </w:rPr>
        <w:t xml:space="preserve">hrough </w:t>
      </w:r>
      <w:r w:rsidR="00BB158B">
        <w:rPr>
          <w:rFonts w:eastAsiaTheme="minorHAnsi"/>
          <w:color w:val="000000" w:themeColor="text1"/>
          <w:szCs w:val="22"/>
          <w:u w:color="000000" w:themeColor="text1"/>
        </w:rPr>
        <w:t>t</w:t>
      </w:r>
      <w:r w:rsidRPr="00E16787">
        <w:rPr>
          <w:rFonts w:eastAsiaTheme="minorHAnsi"/>
          <w:color w:val="000000" w:themeColor="text1"/>
          <w:szCs w:val="22"/>
          <w:u w:color="000000" w:themeColor="text1"/>
        </w:rPr>
        <w:t xml:space="preserve">imeless </w:t>
      </w:r>
      <w:r w:rsidR="00BB158B">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ervice, Alpha Kappa Alpha Sorority is committed to community service and actively contributes to the educational, civic, and social life of South Carolina</w:t>
      </w:r>
      <w:r w:rsidR="00A975C1" w:rsidRPr="00A975C1">
        <w:rPr>
          <w:rFonts w:eastAsiaTheme="minorHAnsi"/>
          <w:color w:val="000000" w:themeColor="text1"/>
          <w:szCs w:val="22"/>
          <w:u w:color="000000" w:themeColor="text1"/>
        </w:rPr>
        <w:t>’</w:t>
      </w:r>
      <w:r w:rsidRPr="00E16787">
        <w:rPr>
          <w:rFonts w:eastAsiaTheme="minorHAnsi"/>
          <w:color w:val="000000" w:themeColor="text1"/>
          <w:szCs w:val="22"/>
          <w:u w:color="000000" w:themeColor="text1"/>
        </w:rPr>
        <w:t>s citizens; and</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78AA"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 xml:space="preserve">Whereas, graduate chapters encourage their members to become involved community volunteers in one of their primary service components, such as </w:t>
      </w:r>
      <w:r w:rsidR="007278AA">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merging </w:t>
      </w:r>
      <w:r w:rsidR="007278AA">
        <w:rPr>
          <w:rFonts w:eastAsiaTheme="minorHAnsi"/>
          <w:color w:val="000000" w:themeColor="text1"/>
          <w:szCs w:val="22"/>
          <w:u w:color="000000" w:themeColor="text1"/>
        </w:rPr>
        <w:t>y</w:t>
      </w:r>
      <w:r w:rsidRPr="00E16787">
        <w:rPr>
          <w:rFonts w:eastAsiaTheme="minorHAnsi"/>
          <w:color w:val="000000" w:themeColor="text1"/>
          <w:szCs w:val="22"/>
          <w:u w:color="000000" w:themeColor="text1"/>
        </w:rPr>
        <w:t xml:space="preserve">oung </w:t>
      </w:r>
      <w:r w:rsidR="007278AA">
        <w:rPr>
          <w:rFonts w:eastAsiaTheme="minorHAnsi"/>
          <w:color w:val="000000" w:themeColor="text1"/>
          <w:szCs w:val="22"/>
          <w:u w:color="000000" w:themeColor="text1"/>
        </w:rPr>
        <w:t>l</w:t>
      </w:r>
      <w:r w:rsidRPr="00E16787">
        <w:rPr>
          <w:rFonts w:eastAsiaTheme="minorHAnsi"/>
          <w:color w:val="000000" w:themeColor="text1"/>
          <w:szCs w:val="22"/>
          <w:u w:color="000000" w:themeColor="text1"/>
        </w:rPr>
        <w:t xml:space="preserve">eaders, </w:t>
      </w:r>
      <w:r w:rsidR="007278AA">
        <w:rPr>
          <w:rFonts w:eastAsiaTheme="minorHAnsi"/>
          <w:color w:val="000000" w:themeColor="text1"/>
          <w:szCs w:val="22"/>
          <w:u w:color="000000" w:themeColor="text1"/>
        </w:rPr>
        <w:lastRenderedPageBreak/>
        <w:t>h</w:t>
      </w:r>
      <w:r w:rsidRPr="00E16787">
        <w:rPr>
          <w:rFonts w:eastAsiaTheme="minorHAnsi"/>
          <w:color w:val="000000" w:themeColor="text1"/>
          <w:szCs w:val="22"/>
          <w:u w:color="000000" w:themeColor="text1"/>
        </w:rPr>
        <w:t xml:space="preserve">ealth, </w:t>
      </w:r>
      <w:r w:rsidR="007278AA">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nvironmental </w:t>
      </w:r>
      <w:r w:rsidR="00730E40">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 xml:space="preserve">ustainability, </w:t>
      </w:r>
      <w:r w:rsidR="00730E40">
        <w:rPr>
          <w:rFonts w:eastAsiaTheme="minorHAnsi"/>
          <w:color w:val="000000" w:themeColor="text1"/>
          <w:szCs w:val="22"/>
          <w:u w:color="000000" w:themeColor="text1"/>
        </w:rPr>
        <w:t>g</w:t>
      </w:r>
      <w:r w:rsidRPr="00E16787">
        <w:rPr>
          <w:rFonts w:eastAsiaTheme="minorHAnsi"/>
          <w:color w:val="000000" w:themeColor="text1"/>
          <w:szCs w:val="22"/>
          <w:u w:color="000000" w:themeColor="text1"/>
        </w:rPr>
        <w:t xml:space="preserve">lobal </w:t>
      </w:r>
      <w:r w:rsidR="00730E40">
        <w:rPr>
          <w:rFonts w:eastAsiaTheme="minorHAnsi"/>
          <w:color w:val="000000" w:themeColor="text1"/>
          <w:szCs w:val="22"/>
          <w:u w:color="000000" w:themeColor="text1"/>
        </w:rPr>
        <w:t>p</w:t>
      </w:r>
      <w:r w:rsidRPr="00E16787">
        <w:rPr>
          <w:rFonts w:eastAsiaTheme="minorHAnsi"/>
          <w:color w:val="000000" w:themeColor="text1"/>
          <w:szCs w:val="22"/>
          <w:u w:color="000000" w:themeColor="text1"/>
        </w:rPr>
        <w:t xml:space="preserve">overty, </w:t>
      </w:r>
      <w:r w:rsidR="00730E40">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conomic </w:t>
      </w:r>
      <w:r w:rsidR="00730E40">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 xml:space="preserve">ecurity, </w:t>
      </w:r>
      <w:r w:rsidR="007278AA">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 xml:space="preserve">ocial </w:t>
      </w:r>
      <w:r w:rsidR="007278AA">
        <w:rPr>
          <w:rFonts w:eastAsiaTheme="minorHAnsi"/>
          <w:color w:val="000000" w:themeColor="text1"/>
          <w:szCs w:val="22"/>
          <w:u w:color="000000" w:themeColor="text1"/>
        </w:rPr>
        <w:t>j</w:t>
      </w:r>
      <w:r w:rsidRPr="00E16787">
        <w:rPr>
          <w:rFonts w:eastAsiaTheme="minorHAnsi"/>
          <w:color w:val="000000" w:themeColor="text1"/>
          <w:szCs w:val="22"/>
          <w:u w:color="000000" w:themeColor="text1"/>
        </w:rPr>
        <w:t xml:space="preserve">ustice, </w:t>
      </w:r>
      <w:r w:rsidR="007278AA">
        <w:rPr>
          <w:rFonts w:eastAsiaTheme="minorHAnsi"/>
          <w:color w:val="000000" w:themeColor="text1"/>
          <w:szCs w:val="22"/>
          <w:u w:color="000000" w:themeColor="text1"/>
        </w:rPr>
        <w:t>h</w:t>
      </w:r>
      <w:r w:rsidRPr="00E16787">
        <w:rPr>
          <w:rFonts w:eastAsiaTheme="minorHAnsi"/>
          <w:color w:val="000000" w:themeColor="text1"/>
          <w:szCs w:val="22"/>
          <w:u w:color="000000" w:themeColor="text1"/>
        </w:rPr>
        <w:t xml:space="preserve">uman </w:t>
      </w:r>
      <w:r w:rsidR="007278AA">
        <w:rPr>
          <w:rFonts w:eastAsiaTheme="minorHAnsi"/>
          <w:color w:val="000000" w:themeColor="text1"/>
          <w:szCs w:val="22"/>
          <w:u w:color="000000" w:themeColor="text1"/>
        </w:rPr>
        <w:t>r</w:t>
      </w:r>
      <w:r w:rsidRPr="00E16787">
        <w:rPr>
          <w:rFonts w:eastAsiaTheme="minorHAnsi"/>
          <w:color w:val="000000" w:themeColor="text1"/>
          <w:szCs w:val="22"/>
          <w:u w:color="000000" w:themeColor="text1"/>
        </w:rPr>
        <w:t xml:space="preserve">ights, and </w:t>
      </w:r>
      <w:r w:rsidR="007278AA">
        <w:rPr>
          <w:rFonts w:eastAsiaTheme="minorHAnsi"/>
          <w:color w:val="000000" w:themeColor="text1"/>
          <w:szCs w:val="22"/>
          <w:u w:color="000000" w:themeColor="text1"/>
        </w:rPr>
        <w:t>i</w:t>
      </w:r>
      <w:r w:rsidRPr="00E16787">
        <w:rPr>
          <w:rFonts w:eastAsiaTheme="minorHAnsi"/>
          <w:color w:val="000000" w:themeColor="text1"/>
          <w:szCs w:val="22"/>
          <w:u w:color="000000" w:themeColor="text1"/>
        </w:rPr>
        <w:t xml:space="preserve">nternal </w:t>
      </w:r>
      <w:r w:rsidR="007278AA">
        <w:rPr>
          <w:rFonts w:eastAsiaTheme="minorHAnsi"/>
          <w:color w:val="000000" w:themeColor="text1"/>
          <w:szCs w:val="22"/>
          <w:u w:color="000000" w:themeColor="text1"/>
        </w:rPr>
        <w:t>l</w:t>
      </w:r>
      <w:r w:rsidRPr="00E16787">
        <w:rPr>
          <w:rFonts w:eastAsiaTheme="minorHAnsi"/>
          <w:color w:val="000000" w:themeColor="text1"/>
          <w:szCs w:val="22"/>
          <w:u w:color="000000" w:themeColor="text1"/>
        </w:rPr>
        <w:t xml:space="preserve">eadership </w:t>
      </w:r>
      <w:r w:rsidR="007278AA">
        <w:rPr>
          <w:rFonts w:eastAsiaTheme="minorHAnsi"/>
          <w:color w:val="000000" w:themeColor="text1"/>
          <w:szCs w:val="22"/>
          <w:u w:color="000000" w:themeColor="text1"/>
        </w:rPr>
        <w:t>t</w:t>
      </w:r>
      <w:r w:rsidRPr="00E16787">
        <w:rPr>
          <w:rFonts w:eastAsiaTheme="minorHAnsi"/>
          <w:color w:val="000000" w:themeColor="text1"/>
          <w:szCs w:val="22"/>
          <w:u w:color="000000" w:themeColor="text1"/>
        </w:rPr>
        <w:t xml:space="preserve">raining for </w:t>
      </w:r>
      <w:r w:rsidR="007278AA">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xternal </w:t>
      </w:r>
      <w:r w:rsidR="007278AA">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ervice</w:t>
      </w:r>
      <w:r w:rsidR="007278AA">
        <w:rPr>
          <w:rFonts w:eastAsiaTheme="minorHAnsi"/>
          <w:color w:val="000000" w:themeColor="text1"/>
          <w:szCs w:val="22"/>
          <w:u w:color="000000" w:themeColor="text1"/>
        </w:rPr>
        <w:t>; and</w:t>
      </w:r>
    </w:p>
    <w:p w:rsidR="007278AA" w:rsidRDefault="007278AA"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FF486B" w:rsidP="00D75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30E40" w:rsidRPr="00730E40">
        <w:rPr>
          <w:rFonts w:eastAsiaTheme="minorHAnsi"/>
          <w:color w:val="000000" w:themeColor="text1"/>
          <w:szCs w:val="22"/>
          <w:u w:color="000000" w:themeColor="text1"/>
        </w:rPr>
        <w:t>through its exceptional tradition of philanthropic giving</w:t>
      </w:r>
      <w:r>
        <w:rPr>
          <w:rFonts w:eastAsiaTheme="minorHAnsi"/>
          <w:color w:val="000000" w:themeColor="text1"/>
          <w:szCs w:val="22"/>
          <w:u w:color="000000" w:themeColor="text1"/>
        </w:rPr>
        <w:t xml:space="preserve"> and service, Alpha Kappa Alpha </w:t>
      </w:r>
      <w:r w:rsidR="00730E40" w:rsidRPr="00730E40">
        <w:rPr>
          <w:rFonts w:eastAsiaTheme="minorHAnsi"/>
          <w:color w:val="000000" w:themeColor="text1"/>
          <w:szCs w:val="22"/>
          <w:u w:color="000000" w:themeColor="text1"/>
        </w:rPr>
        <w:t xml:space="preserve">has shown itself worthy </w:t>
      </w:r>
      <w:r>
        <w:rPr>
          <w:rFonts w:eastAsiaTheme="minorHAnsi"/>
          <w:color w:val="000000" w:themeColor="text1"/>
          <w:szCs w:val="22"/>
          <w:u w:color="000000" w:themeColor="text1"/>
        </w:rPr>
        <w:t xml:space="preserve">of recognition. </w:t>
      </w:r>
      <w:r w:rsidR="005E1FD3">
        <w:rPr>
          <w:rFonts w:eastAsiaTheme="minorHAnsi"/>
          <w:color w:val="000000" w:themeColor="text1"/>
          <w:szCs w:val="22"/>
          <w:u w:color="000000" w:themeColor="text1"/>
        </w:rPr>
        <w:t>T</w:t>
      </w:r>
      <w:r w:rsidR="00730E40" w:rsidRPr="00730E40">
        <w:rPr>
          <w:rFonts w:eastAsiaTheme="minorHAnsi"/>
          <w:color w:val="000000" w:themeColor="text1"/>
          <w:szCs w:val="22"/>
          <w:u w:color="000000" w:themeColor="text1"/>
        </w:rPr>
        <w:t xml:space="preserve">he House of Representatives takes great pleasure in </w:t>
      </w:r>
      <w:r w:rsidR="005E1FD3">
        <w:rPr>
          <w:rFonts w:eastAsiaTheme="minorHAnsi"/>
          <w:color w:val="000000" w:themeColor="text1"/>
          <w:szCs w:val="22"/>
          <w:u w:color="000000" w:themeColor="text1"/>
        </w:rPr>
        <w:t xml:space="preserve">granting that recognition and </w:t>
      </w:r>
      <w:r w:rsidR="00730E40" w:rsidRPr="00730E40">
        <w:rPr>
          <w:rFonts w:eastAsiaTheme="minorHAnsi"/>
          <w:color w:val="000000" w:themeColor="text1"/>
          <w:szCs w:val="22"/>
          <w:u w:color="000000" w:themeColor="text1"/>
        </w:rPr>
        <w:t xml:space="preserve">acknowledging </w:t>
      </w:r>
      <w:r w:rsidR="00D756AE">
        <w:rPr>
          <w:rFonts w:eastAsiaTheme="minorHAnsi"/>
          <w:color w:val="000000" w:themeColor="text1"/>
          <w:szCs w:val="22"/>
          <w:u w:color="000000" w:themeColor="text1"/>
        </w:rPr>
        <w:t>the sorority</w:t>
      </w:r>
      <w:r w:rsidR="00A975C1" w:rsidRPr="00A975C1">
        <w:rPr>
          <w:rFonts w:eastAsiaTheme="minorHAnsi"/>
          <w:color w:val="000000" w:themeColor="text1"/>
          <w:szCs w:val="22"/>
          <w:u w:color="000000" w:themeColor="text1"/>
        </w:rPr>
        <w:t>’</w:t>
      </w:r>
      <w:r w:rsidR="00D756AE">
        <w:rPr>
          <w:rFonts w:eastAsiaTheme="minorHAnsi"/>
          <w:color w:val="000000" w:themeColor="text1"/>
          <w:szCs w:val="22"/>
          <w:u w:color="000000" w:themeColor="text1"/>
        </w:rPr>
        <w:t>s</w:t>
      </w:r>
      <w:r w:rsidR="00730E40" w:rsidRPr="00730E40">
        <w:rPr>
          <w:rFonts w:eastAsiaTheme="minorHAnsi"/>
          <w:color w:val="000000" w:themeColor="text1"/>
          <w:szCs w:val="22"/>
          <w:u w:color="000000" w:themeColor="text1"/>
        </w:rPr>
        <w:t xml:space="preserve"> excellence</w:t>
      </w:r>
      <w:r w:rsidR="00D756AE">
        <w:rPr>
          <w:rFonts w:eastAsiaTheme="minorHAnsi"/>
          <w:color w:val="000000" w:themeColor="text1"/>
          <w:szCs w:val="22"/>
          <w:u w:color="000000" w:themeColor="text1"/>
        </w:rPr>
        <w:t xml:space="preserve">. </w:t>
      </w:r>
      <w:r w:rsidR="00E16787" w:rsidRPr="00E16787">
        <w:rPr>
          <w:rFonts w:eastAsiaTheme="minorHAnsi"/>
          <w:color w:val="000000" w:themeColor="text1"/>
          <w:szCs w:val="22"/>
          <w:u w:color="000000" w:themeColor="text1"/>
        </w:rPr>
        <w:t>Now, therefore,</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Be it resolved by the House of Representatives:</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That the members of the South Carolina House of Representatives, by this resolution, recognize and honor Alpha Kappa Alpha Sorority for its philanthropic work and declare Thursday, April 26, 2012, “Alpha Kappa Alpha Day” at the South Carolina State House.</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Be it further resolved that a copy of this resolution be presented to Alpha Kappa Alpha South Atlantic Regional Director Marsha Lewis Brown.</w:t>
      </w:r>
    </w:p>
    <w:p w:rsidR="003C3988" w:rsidRDefault="00A975C1" w:rsidP="00EA2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988" w:rsidRDefault="003C3988" w:rsidP="003A5159">
      <w:pPr>
        <w:suppressAutoHyphens/>
      </w:pPr>
    </w:p>
    <w:sectPr w:rsidR="003C3988" w:rsidSect="003A51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CC3" w:rsidRDefault="00466CC3" w:rsidP="009F0C77">
      <w:r>
        <w:separator/>
      </w:r>
    </w:p>
  </w:endnote>
  <w:endnote w:type="continuationSeparator" w:id="0">
    <w:p w:rsidR="00466CC3" w:rsidRDefault="00466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930A1A-344A-48A4-9425-185330CFD0C2}"/>
    <w:embedBold r:id="rId2" w:fontKey="{2FDCF300-B612-45CD-AA0B-06065BED2D7F}"/>
  </w:font>
  <w:font w:name="Calibri">
    <w:panose1 w:val="020F0502020204030204"/>
    <w:charset w:val="00"/>
    <w:family w:val="swiss"/>
    <w:pitch w:val="variable"/>
    <w:sig w:usb0="E10002FF" w:usb1="4000ACFF" w:usb2="00000009" w:usb3="00000000" w:csb0="0000019F" w:csb1="00000000"/>
    <w:embedRegular r:id="rId3" w:fontKey="{56B21450-7A97-41A0-A22A-47F6457D9130}"/>
  </w:font>
  <w:font w:name="Tahoma">
    <w:panose1 w:val="020B0604030504040204"/>
    <w:charset w:val="00"/>
    <w:family w:val="swiss"/>
    <w:pitch w:val="variable"/>
    <w:sig w:usb0="21002A87" w:usb1="80000000" w:usb2="00000008" w:usb3="00000000" w:csb0="000101FF" w:csb1="00000000"/>
    <w:embedRegular r:id="rId4" w:fontKey="{51EAD7FA-A6D5-4D64-9C16-6042475D30A0}"/>
  </w:font>
  <w:font w:name="Cambria">
    <w:panose1 w:val="02040503050406030204"/>
    <w:charset w:val="00"/>
    <w:family w:val="roman"/>
    <w:pitch w:val="variable"/>
    <w:sig w:usb0="E00002FF" w:usb1="400004FF" w:usb2="00000000" w:usb3="00000000" w:csb0="0000019F" w:csb1="00000000"/>
    <w:embedRegular r:id="rId5" w:fontKey="{5CD492B8-B31C-413C-9CFE-8DD5C857BF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59" w:rsidRPr="003C3988" w:rsidRDefault="003A5159" w:rsidP="003C3988">
    <w:pPr>
      <w:pStyle w:val="Footer"/>
      <w:tabs>
        <w:tab w:val="clear" w:pos="4680"/>
        <w:tab w:val="clear" w:pos="9360"/>
        <w:tab w:val="center" w:pos="2995"/>
      </w:tabs>
      <w:spacing w:before="120"/>
    </w:pPr>
    <w:r>
      <w:t>[5169]</w:t>
    </w:r>
    <w:r>
      <w:tab/>
    </w:r>
    <w:r w:rsidR="009F2D18">
      <w:fldChar w:fldCharType="begin"/>
    </w:r>
    <w:r w:rsidR="009F2D18">
      <w:instrText xml:space="preserve"> PAGE  \* MERGEFORMAT </w:instrText>
    </w:r>
    <w:r w:rsidR="009F2D18">
      <w:fldChar w:fldCharType="separate"/>
    </w:r>
    <w:r w:rsidR="009F2D18">
      <w:rPr>
        <w:noProof/>
      </w:rPr>
      <w:t>1</w:t>
    </w:r>
    <w:r w:rsidR="009F2D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CC3" w:rsidRDefault="00466CC3" w:rsidP="009F0C77">
      <w:r>
        <w:separator/>
      </w:r>
    </w:p>
  </w:footnote>
  <w:footnote w:type="continuationSeparator" w:id="0">
    <w:p w:rsidR="00466CC3" w:rsidRDefault="00466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5ZW12"/>
    <w:docVar w:name="CoverBillType" w:val="r"/>
    <w:docVar w:name="docpath" w:val="L:\Council\bills\RM\1535ZW12.DOCX"/>
    <w:docVar w:name="dvBillNumber" w:val="5169"/>
    <w:docVar w:name="dvBillNumberPrefix" w:val="H. "/>
    <w:docVar w:name="dvOriginalBody" w:val="House"/>
    <w:docVar w:name="dvSteno" w:val="RM"/>
    <w:docVar w:name="NameofBody" w:val="h"/>
    <w:docVar w:name="vgroup2" w:val="Council"/>
  </w:docVars>
  <w:rsids>
    <w:rsidRoot w:val="003707D9"/>
    <w:rsid w:val="00011869"/>
    <w:rsid w:val="000759DD"/>
    <w:rsid w:val="000E1785"/>
    <w:rsid w:val="000F40FA"/>
    <w:rsid w:val="000F66AD"/>
    <w:rsid w:val="0010776B"/>
    <w:rsid w:val="00133E66"/>
    <w:rsid w:val="00136244"/>
    <w:rsid w:val="001435A3"/>
    <w:rsid w:val="00171FEA"/>
    <w:rsid w:val="001771E6"/>
    <w:rsid w:val="001B1C0B"/>
    <w:rsid w:val="001D08F2"/>
    <w:rsid w:val="001D525B"/>
    <w:rsid w:val="001D7F4F"/>
    <w:rsid w:val="002321B6"/>
    <w:rsid w:val="00250967"/>
    <w:rsid w:val="002543C8"/>
    <w:rsid w:val="002725F0"/>
    <w:rsid w:val="00284AAE"/>
    <w:rsid w:val="002B5E66"/>
    <w:rsid w:val="002E3F16"/>
    <w:rsid w:val="002E5912"/>
    <w:rsid w:val="00323093"/>
    <w:rsid w:val="00325348"/>
    <w:rsid w:val="0032732C"/>
    <w:rsid w:val="00336AD0"/>
    <w:rsid w:val="0037079A"/>
    <w:rsid w:val="003707D9"/>
    <w:rsid w:val="003A5159"/>
    <w:rsid w:val="003C2E23"/>
    <w:rsid w:val="003C3988"/>
    <w:rsid w:val="003C40D6"/>
    <w:rsid w:val="003D01E8"/>
    <w:rsid w:val="003E5288"/>
    <w:rsid w:val="003F6D79"/>
    <w:rsid w:val="00411344"/>
    <w:rsid w:val="0041382D"/>
    <w:rsid w:val="0041760A"/>
    <w:rsid w:val="00417C01"/>
    <w:rsid w:val="004202F2"/>
    <w:rsid w:val="00466CC3"/>
    <w:rsid w:val="004809EE"/>
    <w:rsid w:val="004E0841"/>
    <w:rsid w:val="004E7D54"/>
    <w:rsid w:val="00511D22"/>
    <w:rsid w:val="005273C6"/>
    <w:rsid w:val="00530A69"/>
    <w:rsid w:val="00545593"/>
    <w:rsid w:val="00556995"/>
    <w:rsid w:val="00577C6C"/>
    <w:rsid w:val="005C2FE2"/>
    <w:rsid w:val="005E1FD3"/>
    <w:rsid w:val="005E2BC9"/>
    <w:rsid w:val="00605102"/>
    <w:rsid w:val="006215AA"/>
    <w:rsid w:val="006279A4"/>
    <w:rsid w:val="00686ED0"/>
    <w:rsid w:val="006913C9"/>
    <w:rsid w:val="0069470D"/>
    <w:rsid w:val="006A6926"/>
    <w:rsid w:val="006E3BC1"/>
    <w:rsid w:val="007278AA"/>
    <w:rsid w:val="007308BC"/>
    <w:rsid w:val="00730E40"/>
    <w:rsid w:val="00734F00"/>
    <w:rsid w:val="00770E88"/>
    <w:rsid w:val="007A70AE"/>
    <w:rsid w:val="007D1E5C"/>
    <w:rsid w:val="008362E8"/>
    <w:rsid w:val="008A1768"/>
    <w:rsid w:val="008E181F"/>
    <w:rsid w:val="008F4429"/>
    <w:rsid w:val="0094021A"/>
    <w:rsid w:val="009443E6"/>
    <w:rsid w:val="009C6A0B"/>
    <w:rsid w:val="009F0C77"/>
    <w:rsid w:val="009F2D18"/>
    <w:rsid w:val="009F4DD1"/>
    <w:rsid w:val="00A00DB5"/>
    <w:rsid w:val="00A21AC1"/>
    <w:rsid w:val="00A4145B"/>
    <w:rsid w:val="00A41684"/>
    <w:rsid w:val="00A64E80"/>
    <w:rsid w:val="00A72BCD"/>
    <w:rsid w:val="00A741D9"/>
    <w:rsid w:val="00A833AB"/>
    <w:rsid w:val="00A9741D"/>
    <w:rsid w:val="00A975C1"/>
    <w:rsid w:val="00AD4B17"/>
    <w:rsid w:val="00B412D4"/>
    <w:rsid w:val="00BB158B"/>
    <w:rsid w:val="00BE3C22"/>
    <w:rsid w:val="00C0345E"/>
    <w:rsid w:val="00C3483A"/>
    <w:rsid w:val="00C74E9D"/>
    <w:rsid w:val="00C75A5F"/>
    <w:rsid w:val="00C82FD3"/>
    <w:rsid w:val="00C92819"/>
    <w:rsid w:val="00CC6B7B"/>
    <w:rsid w:val="00CD2089"/>
    <w:rsid w:val="00D02ABA"/>
    <w:rsid w:val="00D67C6D"/>
    <w:rsid w:val="00D73A67"/>
    <w:rsid w:val="00D756AE"/>
    <w:rsid w:val="00D84F78"/>
    <w:rsid w:val="00D970A9"/>
    <w:rsid w:val="00DF3845"/>
    <w:rsid w:val="00E0394E"/>
    <w:rsid w:val="00E16787"/>
    <w:rsid w:val="00E41911"/>
    <w:rsid w:val="00E92EEF"/>
    <w:rsid w:val="00EA2CC0"/>
    <w:rsid w:val="00EF7248"/>
    <w:rsid w:val="00F24442"/>
    <w:rsid w:val="00F50AE3"/>
    <w:rsid w:val="00F60161"/>
    <w:rsid w:val="00F67CF1"/>
    <w:rsid w:val="00F840F0"/>
    <w:rsid w:val="00FB0D0D"/>
    <w:rsid w:val="00FB43B4"/>
    <w:rsid w:val="00FF4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E2FEDA-305F-4496-9CA4-73E79BBC3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9A4"/>
    <w:rPr>
      <w:rFonts w:ascii="Tahoma" w:hAnsi="Tahoma" w:cs="Tahoma"/>
      <w:sz w:val="16"/>
      <w:szCs w:val="16"/>
    </w:rPr>
  </w:style>
  <w:style w:type="character" w:customStyle="1" w:styleId="BalloonTextChar">
    <w:name w:val="Balloon Text Char"/>
    <w:basedOn w:val="DefaultParagraphFont"/>
    <w:link w:val="BalloonText"/>
    <w:uiPriority w:val="99"/>
    <w:semiHidden/>
    <w:rsid w:val="006279A4"/>
    <w:rPr>
      <w:rFonts w:ascii="Tahoma" w:eastAsia="Times New Roman" w:hAnsi="Tahoma" w:cs="Tahoma"/>
      <w:sz w:val="16"/>
      <w:szCs w:val="16"/>
    </w:rPr>
  </w:style>
  <w:style w:type="character" w:styleId="Hyperlink">
    <w:name w:val="Hyperlink"/>
    <w:basedOn w:val="DefaultParagraphFont"/>
    <w:uiPriority w:val="99"/>
    <w:unhideWhenUsed/>
    <w:rsid w:val="003A5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69_20120426.docx" TargetMode="External"/><Relationship Id="rId3" Type="http://schemas.openxmlformats.org/officeDocument/2006/relationships/settings" Target="settings.xml"/><Relationship Id="rId7" Type="http://schemas.openxmlformats.org/officeDocument/2006/relationships/hyperlink" Target="file:///h:\h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FE6E-97A5-4BF9-9A13-A69C01CD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369</Words>
  <Characters>2228</Characters>
  <Application>Microsoft Office Word</Application>
  <DocSecurity>4</DocSecurity>
  <Lines>86</Lines>
  <Paragraphs>26</Paragraphs>
  <ScaleCrop>false</ScaleCrop>
  <Company> </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5169: Alpha Kappa Alpha Sorority - South Carolina Legislature Online</dc:title>
  <dc:subject/>
  <dc:creator>rosannemcdowell</dc:creator>
  <cp:keywords/>
  <dc:description/>
  <cp:lastModifiedBy>N Cumfer</cp:lastModifiedBy>
  <cp:revision>2</cp:revision>
  <cp:lastPrinted>2012-04-20T14:40:00Z</cp:lastPrinted>
  <dcterms:created xsi:type="dcterms:W3CDTF">2014-11-24T14:58:00Z</dcterms:created>
  <dcterms:modified xsi:type="dcterms:W3CDTF">2014-11-24T14:58:00Z</dcterms:modified>
</cp:coreProperties>
</file>