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463" w:rsidRDefault="00257463" w:rsidP="00257463">
      <w:pPr>
        <w:widowControl w:val="0"/>
        <w:jc w:val="center"/>
      </w:pPr>
      <w:bookmarkStart w:id="0" w:name="_GoBack"/>
      <w:bookmarkEnd w:id="0"/>
      <w:r w:rsidRPr="00257463">
        <w:rPr>
          <w:b/>
        </w:rPr>
        <w:t>South Carolina General Assembly</w:t>
      </w:r>
    </w:p>
    <w:p w:rsidR="00257463" w:rsidRDefault="00257463" w:rsidP="00257463">
      <w:pPr>
        <w:widowControl w:val="0"/>
        <w:jc w:val="center"/>
      </w:pPr>
      <w:r>
        <w:t>119th Session, 2011-2012</w:t>
      </w:r>
    </w:p>
    <w:p w:rsidR="00257463" w:rsidRDefault="00257463" w:rsidP="00257463">
      <w:pPr>
        <w:widowControl w:val="0"/>
        <w:jc w:val="left"/>
      </w:pPr>
    </w:p>
    <w:p w:rsidR="00257463" w:rsidRDefault="00257463" w:rsidP="00257463">
      <w:pPr>
        <w:widowControl w:val="0"/>
        <w:jc w:val="left"/>
        <w:rPr>
          <w:b/>
        </w:rPr>
      </w:pPr>
      <w:r w:rsidRPr="00257463">
        <w:rPr>
          <w:b/>
        </w:rPr>
        <w:t>H. 5250</w:t>
      </w:r>
    </w:p>
    <w:p w:rsidR="00257463" w:rsidRDefault="00257463" w:rsidP="00257463">
      <w:pPr>
        <w:widowControl w:val="0"/>
        <w:jc w:val="left"/>
        <w:rPr>
          <w:b/>
        </w:rPr>
      </w:pPr>
    </w:p>
    <w:p w:rsidR="00257463" w:rsidRDefault="00257463" w:rsidP="00257463">
      <w:pPr>
        <w:widowControl w:val="0"/>
        <w:jc w:val="left"/>
      </w:pPr>
      <w:r w:rsidRPr="00257463">
        <w:rPr>
          <w:b/>
        </w:rPr>
        <w:t>STATUS INFORMATION</w:t>
      </w:r>
    </w:p>
    <w:p w:rsidR="00257463" w:rsidRDefault="00257463" w:rsidP="00257463">
      <w:pPr>
        <w:widowControl w:val="0"/>
        <w:jc w:val="left"/>
      </w:pPr>
    </w:p>
    <w:p w:rsidR="00257463" w:rsidRDefault="00257463" w:rsidP="00257463">
      <w:pPr>
        <w:widowControl w:val="0"/>
        <w:jc w:val="left"/>
      </w:pPr>
      <w:r>
        <w:t>Joint Resolution</w:t>
      </w:r>
    </w:p>
    <w:p w:rsidR="00257463" w:rsidRDefault="00A63BC2" w:rsidP="00257463">
      <w:pPr>
        <w:widowControl w:val="0"/>
        <w:jc w:val="left"/>
      </w:pPr>
      <w:r>
        <w:t>Sponsors: Reps. Young, J.R. Smith, Taylor, Hixon, Simrill, Clyburn and Lowe</w:t>
      </w:r>
    </w:p>
    <w:p w:rsidR="00257463" w:rsidRDefault="00257463" w:rsidP="00257463">
      <w:pPr>
        <w:widowControl w:val="0"/>
        <w:jc w:val="left"/>
      </w:pPr>
      <w:r>
        <w:t>Document Path: l:\council\bills\bbm\10658htc12.docx</w:t>
      </w:r>
    </w:p>
    <w:p w:rsidR="00257463" w:rsidRDefault="00257463" w:rsidP="00257463">
      <w:pPr>
        <w:widowControl w:val="0"/>
        <w:jc w:val="left"/>
      </w:pPr>
    </w:p>
    <w:p w:rsidR="00257463" w:rsidRDefault="00257463" w:rsidP="00257463">
      <w:pPr>
        <w:widowControl w:val="0"/>
        <w:jc w:val="left"/>
      </w:pPr>
      <w:r>
        <w:t>Introduced in the House on May 9, 2012</w:t>
      </w:r>
    </w:p>
    <w:p w:rsidR="00257463" w:rsidRDefault="00257463" w:rsidP="00257463">
      <w:pPr>
        <w:widowControl w:val="0"/>
        <w:jc w:val="left"/>
      </w:pPr>
      <w:r>
        <w:t xml:space="preserve">Currently residing in the House Committee on </w:t>
      </w:r>
      <w:r w:rsidRPr="00257463">
        <w:rPr>
          <w:b/>
        </w:rPr>
        <w:t>Judiciary</w:t>
      </w:r>
    </w:p>
    <w:p w:rsidR="00257463" w:rsidRDefault="00257463" w:rsidP="00257463">
      <w:pPr>
        <w:widowControl w:val="0"/>
        <w:jc w:val="left"/>
      </w:pPr>
    </w:p>
    <w:p w:rsidR="00257463" w:rsidRDefault="00257463" w:rsidP="00257463">
      <w:pPr>
        <w:widowControl w:val="0"/>
        <w:jc w:val="left"/>
      </w:pPr>
      <w:r>
        <w:t xml:space="preserve">Summary: </w:t>
      </w:r>
      <w:r w:rsidR="00E9733F">
        <w:t>Candidates appearing on the June 2012 primary ballot</w:t>
      </w:r>
    </w:p>
    <w:p w:rsidR="00257463" w:rsidRDefault="00257463" w:rsidP="00257463">
      <w:pPr>
        <w:widowControl w:val="0"/>
        <w:jc w:val="left"/>
      </w:pPr>
    </w:p>
    <w:p w:rsidR="00257463" w:rsidRDefault="00257463" w:rsidP="00257463">
      <w:pPr>
        <w:widowControl w:val="0"/>
        <w:jc w:val="left"/>
      </w:pPr>
    </w:p>
    <w:p w:rsidR="00257463" w:rsidRDefault="00257463" w:rsidP="002574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463">
        <w:rPr>
          <w:b/>
        </w:rPr>
        <w:t>HISTORY OF LEGISLATIVE ACTIONS</w:t>
      </w:r>
    </w:p>
    <w:p w:rsidR="00257463" w:rsidRDefault="00257463" w:rsidP="002574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7463" w:rsidRPr="00257463" w:rsidRDefault="00257463" w:rsidP="002574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463">
        <w:rPr>
          <w:u w:val="single"/>
        </w:rPr>
        <w:tab/>
        <w:t>Date</w:t>
      </w:r>
      <w:r w:rsidRPr="00257463">
        <w:rPr>
          <w:u w:val="single"/>
        </w:rPr>
        <w:tab/>
        <w:t>Body</w:t>
      </w:r>
      <w:r w:rsidRPr="00257463">
        <w:rPr>
          <w:u w:val="single"/>
        </w:rPr>
        <w:tab/>
        <w:t>Action Description with journal page number</w:t>
      </w:r>
      <w:r w:rsidRPr="00257463">
        <w:rPr>
          <w:u w:val="single"/>
        </w:rPr>
        <w:tab/>
      </w:r>
    </w:p>
    <w:p w:rsidR="00FE547C" w:rsidRDefault="00FE547C" w:rsidP="00FE5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CA2036">
        <w:t>Introduced and read first time (</w:t>
      </w:r>
      <w:hyperlink r:id="rId7" w:history="1">
        <w:r w:rsidRPr="00CA2036">
          <w:rPr>
            <w:rStyle w:val="Hyperlink"/>
          </w:rPr>
          <w:t>House Journal</w:t>
        </w:r>
        <w:r w:rsidRPr="00CA2036">
          <w:rPr>
            <w:rStyle w:val="Hyperlink"/>
          </w:rPr>
          <w:noBreakHyphen/>
          <w:t>page 31</w:t>
        </w:r>
      </w:hyperlink>
      <w:r w:rsidRPr="00CA2036">
        <w:t>)</w:t>
      </w:r>
    </w:p>
    <w:p w:rsidR="00FE547C" w:rsidRDefault="00FE547C" w:rsidP="00FE5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CA2036">
        <w:t>Ref</w:t>
      </w:r>
      <w:r>
        <w:t xml:space="preserve">erred to Committee on </w:t>
      </w:r>
      <w:r w:rsidRPr="00CA2036">
        <w:rPr>
          <w:b/>
        </w:rPr>
        <w:t>Judiciary</w:t>
      </w:r>
      <w:r>
        <w:t xml:space="preserve"> </w:t>
      </w:r>
      <w:r w:rsidRPr="00CA2036">
        <w:t>(</w:t>
      </w:r>
      <w:hyperlink r:id="rId8" w:history="1">
        <w:r w:rsidRPr="00CA2036">
          <w:rPr>
            <w:rStyle w:val="Hyperlink"/>
          </w:rPr>
          <w:t>House Journal</w:t>
        </w:r>
        <w:r w:rsidRPr="00CA2036">
          <w:rPr>
            <w:rStyle w:val="Hyperlink"/>
          </w:rPr>
          <w:noBreakHyphen/>
          <w:t>page 31</w:t>
        </w:r>
      </w:hyperlink>
      <w:r w:rsidRPr="00CA2036">
        <w:t>)</w:t>
      </w:r>
    </w:p>
    <w:p w:rsidR="00FE547C" w:rsidRDefault="00FE547C" w:rsidP="00FE5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House</w:t>
      </w:r>
      <w:r>
        <w:tab/>
      </w:r>
      <w:r w:rsidRPr="00CA2036">
        <w:t>Member(s) request name added as sponsor: Lowe</w:t>
      </w:r>
    </w:p>
    <w:p w:rsidR="00FE547C" w:rsidRDefault="00FE547C" w:rsidP="00FE5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463" w:rsidRPr="00257463" w:rsidRDefault="00257463" w:rsidP="00257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463" w:rsidRDefault="00257463" w:rsidP="00257463">
      <w:pPr>
        <w:widowControl w:val="0"/>
        <w:jc w:val="left"/>
      </w:pPr>
      <w:r w:rsidRPr="00257463">
        <w:rPr>
          <w:b/>
        </w:rPr>
        <w:t>VERSIONS OF THIS BILL</w:t>
      </w:r>
    </w:p>
    <w:p w:rsidR="00257463" w:rsidRDefault="00257463" w:rsidP="00257463">
      <w:pPr>
        <w:widowControl w:val="0"/>
        <w:jc w:val="left"/>
      </w:pPr>
    </w:p>
    <w:p w:rsidR="00257463" w:rsidRDefault="00AE20DC" w:rsidP="00257463">
      <w:pPr>
        <w:widowControl w:val="0"/>
        <w:jc w:val="left"/>
      </w:pPr>
      <w:hyperlink r:id="rId9" w:history="1">
        <w:r w:rsidR="00257463">
          <w:rPr>
            <w:rStyle w:val="Hyperlink"/>
          </w:rPr>
          <w:t>5/9/2012</w:t>
        </w:r>
      </w:hyperlink>
    </w:p>
    <w:p w:rsidR="00257463" w:rsidRDefault="00257463" w:rsidP="00257463"/>
    <w:p w:rsidR="00257463" w:rsidRDefault="00257463" w:rsidP="00257463">
      <w:pPr>
        <w:sectPr w:rsidR="00257463" w:rsidSect="002574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1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5B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B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PROVIDE THAT A PERSON PROHIBITED FROM APPEARING ON THE JUNE 2012 PRIMARY BALLOT PURSUANT TO </w:t>
      </w:r>
      <w:r w:rsidRPr="00B93E99">
        <w:rPr>
          <w:u w:val="single"/>
        </w:rPr>
        <w:t>MICHAEL ANDERSON AND ROBERT BARGER V. SOUTH CAROLINA ELECTION COMMISSION</w:t>
      </w:r>
      <w:r w:rsidR="00236681">
        <w:rPr>
          <w:u w:val="single"/>
        </w:rPr>
        <w:t>,</w:t>
      </w:r>
      <w:r w:rsidRPr="00B93E99">
        <w:rPr>
          <w:u w:val="single"/>
        </w:rPr>
        <w:t xml:space="preserve"> ET</w:t>
      </w:r>
      <w:r w:rsidR="00236681">
        <w:rPr>
          <w:u w:val="single"/>
        </w:rPr>
        <w:t>.</w:t>
      </w:r>
      <w:r w:rsidRPr="00B93E99">
        <w:rPr>
          <w:u w:val="single"/>
        </w:rPr>
        <w:t xml:space="preserve"> AL.</w:t>
      </w:r>
      <w:r>
        <w:t xml:space="preserve"> </w:t>
      </w:r>
      <w:r w:rsidR="00FF5C14">
        <w:t>AND WHO FILED A STATEMENT OF ECONOMIC INTEREST BY NOON ON MARCH 30, 2012, IS DEEMED A PUBLIC OFFICIAL AND TO HAVE MET THE FILING REQUIREMENTS TO APPEAR ON THE JUNE 2012 PRIMARY BALLOT IF OTHERWISE QUALIFIED.</w:t>
      </w: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F5C14">
        <w:t>Notwithstanding the provisions contained in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 xml:space="preserve">1356(B) and (E) of the 1976 Code, a person whose name will not appear on the June 2012 primary election ballot pursuant to the Supreme Court holding in </w:t>
      </w:r>
      <w:r w:rsidR="00FF5C14" w:rsidRPr="00B93E99">
        <w:rPr>
          <w:u w:val="single"/>
        </w:rPr>
        <w:t>Michael Anderson and Robert Barger v. South Carolina Election Commission, et. al.</w:t>
      </w:r>
      <w:r w:rsidR="00FF5C14">
        <w:t xml:space="preserve"> (Appellate Case No. 2012</w:t>
      </w:r>
      <w:r w:rsidR="00926BC4">
        <w:noBreakHyphen/>
      </w:r>
      <w:r w:rsidR="00FF5C14">
        <w:t>211366, Opinion No. 27120) and who filed a Statement of Economic Interest Form pursuant to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>365 of the 1976 Code, by noon on March 30, 2012, as required pursuant to Section 7</w:t>
      </w:r>
      <w:r w:rsidR="00926BC4">
        <w:noBreakHyphen/>
      </w:r>
      <w:r w:rsidR="00FF5C14">
        <w:t>11</w:t>
      </w:r>
      <w:r w:rsidR="00926BC4">
        <w:noBreakHyphen/>
      </w:r>
      <w:r w:rsidR="00FF5C14">
        <w:t>15 of the 1976 Code, is deemed to be a public official as defined in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>100(27) of the 1976 Code and therefore exempt pursuant to Section 8</w:t>
      </w:r>
      <w:r w:rsidR="00926BC4">
        <w:noBreakHyphen/>
      </w:r>
      <w:r w:rsidR="00FF5C14">
        <w:t>13</w:t>
      </w:r>
      <w:r w:rsidR="00926BC4">
        <w:noBreakHyphen/>
      </w:r>
      <w:r w:rsidR="00FF5C14">
        <w:t>1356(A) of the 1976 Code.</w:t>
      </w:r>
    </w:p>
    <w:p w:rsidR="00FF5C14" w:rsidRDefault="00FF5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C14" w:rsidRDefault="00FF5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A person who filed a State of Economic Interests pursuant to Section 1 is deemed to have met the candidate filing requirements and that person</w:t>
      </w:r>
      <w:r w:rsidR="00926BC4" w:rsidRPr="00926BC4">
        <w:t>’</w:t>
      </w:r>
      <w:r>
        <w:t>s name may appear on the June 2012 primary ballot if that person has met all other requirements concerning ballot eligibility.</w:t>
      </w:r>
    </w:p>
    <w:p w:rsidR="001F15BA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285" w:rsidRDefault="001F15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F5C14">
        <w:t>3</w:t>
      </w:r>
      <w:r>
        <w:t>.</w:t>
      </w:r>
      <w:r w:rsidR="00B47285">
        <w:tab/>
        <w:t>The General Assembly finds that this act is remedial in nature and meant to cure a procedural defect in the law and does not alter, amend, or affect a substantive provision or right of any person.</w:t>
      </w:r>
    </w:p>
    <w:p w:rsidR="00B47285" w:rsidRDefault="00B47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7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 w:rsidR="001F15BA">
        <w:tab/>
        <w:t>This joint resolution takes effect upon approval by the Governor.</w:t>
      </w:r>
    </w:p>
    <w:p w:rsidR="00E51CFE" w:rsidRDefault="00926BC4" w:rsidP="00C53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CFE" w:rsidRDefault="00E51CFE" w:rsidP="00257463">
      <w:pPr>
        <w:suppressAutoHyphens/>
      </w:pPr>
    </w:p>
    <w:sectPr w:rsidR="00E51CFE" w:rsidSect="002574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5BA" w:rsidRDefault="001F15BA" w:rsidP="009F0C77">
      <w:r>
        <w:separator/>
      </w:r>
    </w:p>
  </w:endnote>
  <w:endnote w:type="continuationSeparator" w:id="0">
    <w:p w:rsidR="001F15BA" w:rsidRDefault="001F15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09D9C4-B3B4-4B4E-9A43-C58241B5407B}"/>
    <w:embedBold r:id="rId2" w:fontKey="{9071AA79-78DE-4BBD-A11B-2EEC584F01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0889DD-0F4F-4580-B694-C502BD39FC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11D26A-777C-4904-A726-A9219907B7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D48593-8B4B-47F2-9EDA-3A1CEC3124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463" w:rsidRPr="00E51CFE" w:rsidRDefault="00257463" w:rsidP="00E51C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[5250]</w:t>
    </w:r>
    <w:r>
      <w:tab/>
    </w:r>
    <w:r w:rsidR="00AE20DC">
      <w:fldChar w:fldCharType="begin"/>
    </w:r>
    <w:r w:rsidR="00AE20DC">
      <w:instrText xml:space="preserve"> PAGE  \* MERGEFORMAT </w:instrText>
    </w:r>
    <w:r w:rsidR="00AE20DC">
      <w:fldChar w:fldCharType="separate"/>
    </w:r>
    <w:r w:rsidR="00AE20DC">
      <w:rPr>
        <w:noProof/>
      </w:rPr>
      <w:t>1</w:t>
    </w:r>
    <w:r w:rsidR="00AE20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5BA" w:rsidRDefault="001F15BA" w:rsidP="009F0C77">
      <w:r>
        <w:separator/>
      </w:r>
    </w:p>
  </w:footnote>
  <w:footnote w:type="continuationSeparator" w:id="0">
    <w:p w:rsidR="001F15BA" w:rsidRDefault="001F15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58HTC12"/>
    <w:docVar w:name="CoverBillType" w:val="j"/>
    <w:docVar w:name="docpath" w:val="L:\Council\bills\BBM\10658HTC12.DOCX"/>
    <w:docVar w:name="dvBillNumber" w:val="525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D129D"/>
    <w:rsid w:val="00011869"/>
    <w:rsid w:val="000E1785"/>
    <w:rsid w:val="000F40FA"/>
    <w:rsid w:val="001025CF"/>
    <w:rsid w:val="0010776B"/>
    <w:rsid w:val="00133E66"/>
    <w:rsid w:val="001435A3"/>
    <w:rsid w:val="001D08F2"/>
    <w:rsid w:val="001D525B"/>
    <w:rsid w:val="001D7F4F"/>
    <w:rsid w:val="001F15BA"/>
    <w:rsid w:val="002321B6"/>
    <w:rsid w:val="00236681"/>
    <w:rsid w:val="00250967"/>
    <w:rsid w:val="002543C8"/>
    <w:rsid w:val="00257463"/>
    <w:rsid w:val="00284AAE"/>
    <w:rsid w:val="002D129D"/>
    <w:rsid w:val="002E5912"/>
    <w:rsid w:val="00325348"/>
    <w:rsid w:val="0032732C"/>
    <w:rsid w:val="00336AD0"/>
    <w:rsid w:val="0037079A"/>
    <w:rsid w:val="003D01E8"/>
    <w:rsid w:val="003D219B"/>
    <w:rsid w:val="003E5288"/>
    <w:rsid w:val="003F6D79"/>
    <w:rsid w:val="0041760A"/>
    <w:rsid w:val="00417C01"/>
    <w:rsid w:val="004809EE"/>
    <w:rsid w:val="004E7D54"/>
    <w:rsid w:val="00524142"/>
    <w:rsid w:val="005273C6"/>
    <w:rsid w:val="00530A69"/>
    <w:rsid w:val="00531F48"/>
    <w:rsid w:val="00545593"/>
    <w:rsid w:val="00577C6C"/>
    <w:rsid w:val="005C2FE2"/>
    <w:rsid w:val="005E2BC9"/>
    <w:rsid w:val="00605102"/>
    <w:rsid w:val="006215AA"/>
    <w:rsid w:val="006649E2"/>
    <w:rsid w:val="006913C9"/>
    <w:rsid w:val="0069470D"/>
    <w:rsid w:val="006C44F1"/>
    <w:rsid w:val="0072754E"/>
    <w:rsid w:val="00734F00"/>
    <w:rsid w:val="00737B23"/>
    <w:rsid w:val="00756123"/>
    <w:rsid w:val="007A70AE"/>
    <w:rsid w:val="007E1D08"/>
    <w:rsid w:val="00801444"/>
    <w:rsid w:val="008362E8"/>
    <w:rsid w:val="0085209B"/>
    <w:rsid w:val="008A1768"/>
    <w:rsid w:val="008F4429"/>
    <w:rsid w:val="00926BC4"/>
    <w:rsid w:val="0094021A"/>
    <w:rsid w:val="009C6A0B"/>
    <w:rsid w:val="009F0C77"/>
    <w:rsid w:val="009F4DD1"/>
    <w:rsid w:val="00A41684"/>
    <w:rsid w:val="00A63BC2"/>
    <w:rsid w:val="00A64E80"/>
    <w:rsid w:val="00A72BCD"/>
    <w:rsid w:val="00A741D9"/>
    <w:rsid w:val="00A833AB"/>
    <w:rsid w:val="00A9741D"/>
    <w:rsid w:val="00AD4B17"/>
    <w:rsid w:val="00AE20DC"/>
    <w:rsid w:val="00B412D4"/>
    <w:rsid w:val="00B47285"/>
    <w:rsid w:val="00B93E99"/>
    <w:rsid w:val="00BE3C22"/>
    <w:rsid w:val="00BE439D"/>
    <w:rsid w:val="00C0345E"/>
    <w:rsid w:val="00C3483A"/>
    <w:rsid w:val="00C53660"/>
    <w:rsid w:val="00C74E9D"/>
    <w:rsid w:val="00C82FD3"/>
    <w:rsid w:val="00C92819"/>
    <w:rsid w:val="00CA7247"/>
    <w:rsid w:val="00CC6B7B"/>
    <w:rsid w:val="00CD2089"/>
    <w:rsid w:val="00D51952"/>
    <w:rsid w:val="00D71711"/>
    <w:rsid w:val="00D73A67"/>
    <w:rsid w:val="00D91698"/>
    <w:rsid w:val="00D970A9"/>
    <w:rsid w:val="00DB380E"/>
    <w:rsid w:val="00DE7331"/>
    <w:rsid w:val="00DF3845"/>
    <w:rsid w:val="00E41911"/>
    <w:rsid w:val="00E51CFE"/>
    <w:rsid w:val="00E84D66"/>
    <w:rsid w:val="00E92EEF"/>
    <w:rsid w:val="00E9733F"/>
    <w:rsid w:val="00F24442"/>
    <w:rsid w:val="00F50AE3"/>
    <w:rsid w:val="00F67CF1"/>
    <w:rsid w:val="00F840F0"/>
    <w:rsid w:val="00FB0D0D"/>
    <w:rsid w:val="00FB43B4"/>
    <w:rsid w:val="00FE547C"/>
    <w:rsid w:val="00FF18B9"/>
    <w:rsid w:val="00FF5C14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23E1AD-9DCF-4452-B8CE-DAE1E806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4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0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50_2012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097FC-F0F6-470D-A358-EF85B0994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393</Words>
  <Characters>2062</Characters>
  <Application>Microsoft Office Word</Application>
  <DocSecurity>4</DocSecurity>
  <Lines>79</Lines>
  <Paragraphs>25</Paragraphs>
  <ScaleCrop>false</ScaleCrop>
  <Company> 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5250: Candidates appearing on the June 2012 primary ballot - South Carolina Legislature Online</dc:title>
  <dc:subject/>
  <dc:creator>BrendaMelton</dc:creator>
  <cp:keywords/>
  <dc:description/>
  <cp:lastModifiedBy>N Cumfer</cp:lastModifiedBy>
  <cp:revision>2</cp:revision>
  <cp:lastPrinted>2012-05-09T14:58:00Z</cp:lastPrinted>
  <dcterms:created xsi:type="dcterms:W3CDTF">2014-11-24T15:01:00Z</dcterms:created>
  <dcterms:modified xsi:type="dcterms:W3CDTF">2014-11-24T15:01:00Z</dcterms:modified>
</cp:coreProperties>
</file>