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2C9" w:rsidRDefault="00A312C9" w:rsidP="00A312C9">
      <w:pPr>
        <w:widowControl w:val="0"/>
        <w:jc w:val="center"/>
      </w:pPr>
      <w:bookmarkStart w:id="0" w:name="_GoBack"/>
      <w:bookmarkEnd w:id="0"/>
      <w:r w:rsidRPr="00A312C9">
        <w:rPr>
          <w:b/>
        </w:rPr>
        <w:t>South Carolina General Assembly</w:t>
      </w:r>
    </w:p>
    <w:p w:rsidR="00A312C9" w:rsidRDefault="00A312C9" w:rsidP="00A312C9">
      <w:pPr>
        <w:widowControl w:val="0"/>
        <w:jc w:val="center"/>
      </w:pPr>
      <w:r>
        <w:t>119th Session, 2011-2012</w:t>
      </w:r>
    </w:p>
    <w:p w:rsidR="00A312C9" w:rsidRDefault="00A312C9" w:rsidP="00A312C9">
      <w:pPr>
        <w:widowControl w:val="0"/>
        <w:jc w:val="left"/>
      </w:pPr>
    </w:p>
    <w:p w:rsidR="00A312C9" w:rsidRDefault="00A312C9" w:rsidP="00A312C9">
      <w:pPr>
        <w:widowControl w:val="0"/>
        <w:jc w:val="left"/>
        <w:rPr>
          <w:b/>
        </w:rPr>
      </w:pPr>
      <w:r w:rsidRPr="00A312C9">
        <w:rPr>
          <w:b/>
        </w:rPr>
        <w:t>H. 5279</w:t>
      </w:r>
    </w:p>
    <w:p w:rsidR="00A312C9" w:rsidRDefault="00A312C9" w:rsidP="00A312C9">
      <w:pPr>
        <w:widowControl w:val="0"/>
        <w:jc w:val="left"/>
        <w:rPr>
          <w:b/>
        </w:rPr>
      </w:pPr>
    </w:p>
    <w:p w:rsidR="00A312C9" w:rsidRDefault="00A312C9" w:rsidP="00A312C9">
      <w:pPr>
        <w:widowControl w:val="0"/>
        <w:jc w:val="left"/>
      </w:pPr>
      <w:r w:rsidRPr="00A312C9">
        <w:rPr>
          <w:b/>
        </w:rPr>
        <w:t>STATUS INFORMATION</w:t>
      </w:r>
    </w:p>
    <w:p w:rsidR="00A312C9" w:rsidRDefault="00A312C9" w:rsidP="00A312C9">
      <w:pPr>
        <w:widowControl w:val="0"/>
        <w:jc w:val="left"/>
      </w:pPr>
    </w:p>
    <w:p w:rsidR="00A312C9" w:rsidRDefault="00A312C9" w:rsidP="00A312C9">
      <w:pPr>
        <w:widowControl w:val="0"/>
        <w:jc w:val="left"/>
      </w:pPr>
      <w:r>
        <w:t>House Resolution</w:t>
      </w:r>
    </w:p>
    <w:p w:rsidR="00A312C9" w:rsidRDefault="00A312C9" w:rsidP="00A312C9">
      <w:pPr>
        <w:widowControl w:val="0"/>
        <w:jc w:val="left"/>
      </w:pPr>
      <w:r>
        <w:t>Sponsors: Rep. Ryan</w:t>
      </w:r>
    </w:p>
    <w:p w:rsidR="00A312C9" w:rsidRDefault="00A312C9" w:rsidP="00A312C9">
      <w:pPr>
        <w:widowControl w:val="0"/>
        <w:jc w:val="left"/>
      </w:pPr>
      <w:r>
        <w:t>Document Path: l:\council\bills\gm\25100cm12.docx</w:t>
      </w:r>
    </w:p>
    <w:p w:rsidR="00424B23" w:rsidRDefault="00424B23" w:rsidP="00A312C9">
      <w:pPr>
        <w:widowControl w:val="0"/>
        <w:jc w:val="left"/>
      </w:pPr>
      <w:r>
        <w:t>Companion/Similar bill(s): 1536, 5280</w:t>
      </w:r>
    </w:p>
    <w:p w:rsidR="00A312C9" w:rsidRDefault="00A312C9" w:rsidP="00A312C9">
      <w:pPr>
        <w:widowControl w:val="0"/>
        <w:jc w:val="left"/>
      </w:pPr>
    </w:p>
    <w:p w:rsidR="00A312C9" w:rsidRDefault="00A312C9" w:rsidP="00A312C9">
      <w:pPr>
        <w:widowControl w:val="0"/>
        <w:jc w:val="left"/>
      </w:pPr>
      <w:r>
        <w:t>Introduced in the House on May 16, 2012</w:t>
      </w:r>
    </w:p>
    <w:p w:rsidR="00A312C9" w:rsidRDefault="00A312C9" w:rsidP="00A312C9">
      <w:pPr>
        <w:widowControl w:val="0"/>
        <w:jc w:val="left"/>
      </w:pPr>
      <w:r>
        <w:t>Adopted by the House on May 16, 2012</w:t>
      </w:r>
    </w:p>
    <w:p w:rsidR="00A312C9" w:rsidRDefault="00A312C9" w:rsidP="00A312C9">
      <w:pPr>
        <w:widowControl w:val="0"/>
        <w:jc w:val="left"/>
      </w:pPr>
    </w:p>
    <w:p w:rsidR="00A312C9" w:rsidRDefault="00A312C9" w:rsidP="00A312C9">
      <w:pPr>
        <w:widowControl w:val="0"/>
        <w:jc w:val="left"/>
      </w:pPr>
      <w:r>
        <w:t xml:space="preserve">Summary: </w:t>
      </w:r>
      <w:r w:rsidR="00AD403A">
        <w:t>Waccamaw High School Varsity Boys Tennis Team</w:t>
      </w:r>
    </w:p>
    <w:p w:rsidR="00A312C9" w:rsidRDefault="00A312C9" w:rsidP="00A312C9">
      <w:pPr>
        <w:widowControl w:val="0"/>
        <w:jc w:val="left"/>
      </w:pPr>
    </w:p>
    <w:p w:rsidR="00A312C9" w:rsidRDefault="00A312C9" w:rsidP="00A312C9">
      <w:pPr>
        <w:widowControl w:val="0"/>
        <w:jc w:val="left"/>
      </w:pPr>
    </w:p>
    <w:p w:rsidR="00A312C9" w:rsidRDefault="00A312C9" w:rsidP="00A312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12C9">
        <w:rPr>
          <w:b/>
        </w:rPr>
        <w:t>HISTORY OF LEGISLATIVE ACTIONS</w:t>
      </w:r>
    </w:p>
    <w:p w:rsidR="00A312C9" w:rsidRDefault="00A312C9" w:rsidP="00A312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12C9" w:rsidRPr="00A312C9" w:rsidRDefault="00A312C9" w:rsidP="00A312C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12C9">
        <w:rPr>
          <w:u w:val="single"/>
        </w:rPr>
        <w:tab/>
        <w:t>Date</w:t>
      </w:r>
      <w:r w:rsidRPr="00A312C9">
        <w:rPr>
          <w:u w:val="single"/>
        </w:rPr>
        <w:tab/>
        <w:t>Body</w:t>
      </w:r>
      <w:r w:rsidRPr="00A312C9">
        <w:rPr>
          <w:u w:val="single"/>
        </w:rPr>
        <w:tab/>
        <w:t>Action Description with journal page number</w:t>
      </w:r>
      <w:r w:rsidRPr="00A312C9">
        <w:rPr>
          <w:u w:val="single"/>
        </w:rPr>
        <w:tab/>
      </w:r>
    </w:p>
    <w:p w:rsidR="00D55736" w:rsidRDefault="00D55736" w:rsidP="00D557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5/16/2012</w:t>
      </w:r>
      <w:r>
        <w:tab/>
        <w:t>House</w:t>
      </w:r>
      <w:r>
        <w:tab/>
      </w:r>
      <w:r w:rsidRPr="00A40A25">
        <w:t>Introduced and adopted (</w:t>
      </w:r>
      <w:hyperlink r:id="rId7" w:history="1">
        <w:r w:rsidRPr="00A40A25">
          <w:rPr>
            <w:rStyle w:val="Hyperlink"/>
          </w:rPr>
          <w:t>House Journal</w:t>
        </w:r>
        <w:r w:rsidRPr="00A40A25">
          <w:rPr>
            <w:rStyle w:val="Hyperlink"/>
          </w:rPr>
          <w:noBreakHyphen/>
          <w:t>page 7</w:t>
        </w:r>
      </w:hyperlink>
      <w:r w:rsidRPr="00A40A25">
        <w:t>)</w:t>
      </w:r>
    </w:p>
    <w:p w:rsidR="00D55736" w:rsidRDefault="00D55736" w:rsidP="00D557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12C9" w:rsidRPr="00A312C9" w:rsidRDefault="00A312C9" w:rsidP="00A312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12C9" w:rsidRDefault="00A312C9" w:rsidP="00A312C9">
      <w:r w:rsidRPr="00A312C9">
        <w:rPr>
          <w:b/>
        </w:rPr>
        <w:t>VERSIONS OF THIS BILL</w:t>
      </w:r>
    </w:p>
    <w:p w:rsidR="00A312C9" w:rsidRDefault="00A312C9" w:rsidP="00A312C9"/>
    <w:p w:rsidR="00A312C9" w:rsidRDefault="00F618EC" w:rsidP="00A312C9">
      <w:hyperlink r:id="rId8" w:history="1">
        <w:r w:rsidR="00A312C9">
          <w:rPr>
            <w:rStyle w:val="Hyperlink"/>
          </w:rPr>
          <w:t>5/16/2012</w:t>
        </w:r>
      </w:hyperlink>
    </w:p>
    <w:p w:rsidR="00A312C9" w:rsidRDefault="00A312C9" w:rsidP="00A312C9"/>
    <w:p w:rsidR="00A312C9" w:rsidRDefault="00A312C9" w:rsidP="00A312C9">
      <w:pPr>
        <w:sectPr w:rsidR="00A312C9" w:rsidSect="00A312C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13F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4F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A00344">
        <w:rPr>
          <w:color w:val="000000" w:themeColor="text1"/>
          <w:u w:color="000000" w:themeColor="text1"/>
        </w:rPr>
        <w:t>WACCAMAW HIGH</w:t>
      </w:r>
      <w:r w:rsidR="00A00344" w:rsidRPr="00E542AE">
        <w:rPr>
          <w:color w:val="000000" w:themeColor="text1"/>
          <w:u w:color="000000" w:themeColor="text1"/>
        </w:rPr>
        <w:t xml:space="preserve"> SCHOOL </w:t>
      </w:r>
      <w:r w:rsidR="00A00344">
        <w:rPr>
          <w:color w:val="000000" w:themeColor="text1"/>
          <w:u w:color="000000" w:themeColor="text1"/>
        </w:rPr>
        <w:t>VARSITY BOYS TENNIS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="0001515F">
        <w:rPr>
          <w:color w:val="000000" w:themeColor="text1"/>
          <w:u w:color="000000" w:themeColor="text1"/>
        </w:rPr>
        <w:t>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713FD" w:rsidRDefault="000713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4F96" w:rsidRDefault="000713FD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64F96">
        <w:t xml:space="preserve">the South Carolina House of Representatives is pleased to learn that the members of the </w:t>
      </w:r>
      <w:r w:rsidR="00A64F96">
        <w:rPr>
          <w:color w:val="000000" w:themeColor="text1"/>
          <w:u w:color="000000" w:themeColor="text1"/>
        </w:rPr>
        <w:t>Waccamaw High School</w:t>
      </w:r>
      <w:r w:rsidR="00A64F96" w:rsidRPr="00E542AE">
        <w:rPr>
          <w:color w:val="000000" w:themeColor="text1"/>
          <w:u w:color="000000" w:themeColor="text1"/>
        </w:rPr>
        <w:t xml:space="preserve"> </w:t>
      </w:r>
      <w:r w:rsidR="00A64F96">
        <w:rPr>
          <w:color w:val="000000" w:themeColor="text1"/>
          <w:u w:color="000000" w:themeColor="text1"/>
        </w:rPr>
        <w:t>varsity boys tennis team</w:t>
      </w:r>
      <w:r w:rsidR="00A64F96">
        <w:t xml:space="preserve"> </w:t>
      </w:r>
      <w:r w:rsidR="00A64F96">
        <w:rPr>
          <w:color w:val="000000" w:themeColor="text1"/>
          <w:u w:color="000000" w:themeColor="text1"/>
        </w:rPr>
        <w:t xml:space="preserve">of Georgetown County </w:t>
      </w:r>
      <w:r w:rsidR="00C81367">
        <w:t>garnered</w:t>
      </w:r>
      <w:r w:rsidR="00A64F96">
        <w:t xml:space="preserve"> </w:t>
      </w:r>
      <w:r w:rsidR="0001515F">
        <w:t xml:space="preserve">their fifth state championship </w:t>
      </w:r>
      <w:r w:rsidR="00C81367">
        <w:t xml:space="preserve">title </w:t>
      </w:r>
      <w:r w:rsidR="0001515F">
        <w:t>in only six years</w:t>
      </w:r>
      <w:r w:rsidR="00A64F96">
        <w:t xml:space="preserve"> on </w:t>
      </w:r>
      <w:r w:rsidR="00C254D0">
        <w:t>March 12, 2012</w:t>
      </w:r>
      <w:r w:rsidR="00A64F96">
        <w:t>; and</w:t>
      </w:r>
    </w:p>
    <w:p w:rsidR="00A00344" w:rsidRDefault="00A00344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00344" w:rsidRDefault="00A00344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1515F">
        <w:t>to the delight of their fans, the Waccamaw Warriors defeated Christ Church Epi</w:t>
      </w:r>
      <w:r w:rsidR="00C81367">
        <w:t>scopal School of Greenville by winn</w:t>
      </w:r>
      <w:r w:rsidR="0001515F">
        <w:t>ing two of the five singles matches and both of the doubles in the series</w:t>
      </w:r>
      <w:r w:rsidR="00995342">
        <w:t xml:space="preserve"> </w:t>
      </w:r>
      <w:r w:rsidR="00D663D0">
        <w:t>when</w:t>
      </w:r>
      <w:r w:rsidR="00995342">
        <w:t xml:space="preserve"> the Warriors </w:t>
      </w:r>
      <w:r w:rsidR="00D663D0">
        <w:t xml:space="preserve">took the courts for their </w:t>
      </w:r>
      <w:r w:rsidR="00995342">
        <w:t>tenth straight appearance at the state finals</w:t>
      </w:r>
      <w:r w:rsidR="0001515F">
        <w:t>; and</w:t>
      </w:r>
    </w:p>
    <w:p w:rsidR="0001515F" w:rsidRDefault="0001515F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515F" w:rsidRDefault="0001515F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254D0">
        <w:t xml:space="preserve">Warriors </w:t>
      </w:r>
      <w:r>
        <w:t>Harrison Richmond and Paul Hendrix both won their singles matches</w:t>
      </w:r>
      <w:r w:rsidR="00C254D0">
        <w:t>,</w:t>
      </w:r>
      <w:r>
        <w:t xml:space="preserve"> and two other Warrior singles were </w:t>
      </w:r>
      <w:r w:rsidR="00C254D0">
        <w:t>narrowly lost in</w:t>
      </w:r>
      <w:r>
        <w:t xml:space="preserve"> hard-fought</w:t>
      </w:r>
      <w:r w:rsidR="00C254D0">
        <w:t xml:space="preserve"> contests; and</w:t>
      </w:r>
    </w:p>
    <w:p w:rsidR="00C254D0" w:rsidRDefault="00C254D0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254D0" w:rsidRDefault="00C254D0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652A60">
        <w:rPr>
          <w:color w:val="000000" w:themeColor="text1"/>
          <w:u w:color="000000" w:themeColor="text1"/>
        </w:rPr>
        <w:t>dominat</w:t>
      </w:r>
      <w:r>
        <w:rPr>
          <w:color w:val="000000" w:themeColor="text1"/>
          <w:u w:color="000000" w:themeColor="text1"/>
        </w:rPr>
        <w:t>ing</w:t>
      </w:r>
      <w:r w:rsidRPr="00652A60">
        <w:rPr>
          <w:color w:val="000000" w:themeColor="text1"/>
          <w:u w:color="000000" w:themeColor="text1"/>
        </w:rPr>
        <w:t xml:space="preserve"> their opponents wi</w:t>
      </w:r>
      <w:r>
        <w:rPr>
          <w:color w:val="000000" w:themeColor="text1"/>
          <w:u w:color="000000" w:themeColor="text1"/>
        </w:rPr>
        <w:t>th</w:t>
      </w:r>
      <w:r w:rsidRPr="00652A60">
        <w:rPr>
          <w:color w:val="000000" w:themeColor="text1"/>
          <w:u w:color="000000" w:themeColor="text1"/>
        </w:rPr>
        <w:t xml:space="preserve"> 6</w:t>
      </w:r>
      <w:r>
        <w:rPr>
          <w:color w:val="000000" w:themeColor="text1"/>
          <w:u w:color="000000" w:themeColor="text1"/>
        </w:rPr>
        <w:t>-</w:t>
      </w:r>
      <w:r w:rsidRPr="00652A60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and </w:t>
      </w:r>
      <w:r w:rsidRPr="00652A60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-</w:t>
      </w:r>
      <w:r w:rsidRPr="00652A60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 xml:space="preserve"> victories, Harrison Richmond and doubles partner </w:t>
      </w:r>
      <w:r w:rsidR="00D067D9">
        <w:rPr>
          <w:color w:val="000000" w:themeColor="text1"/>
          <w:u w:color="000000" w:themeColor="text1"/>
        </w:rPr>
        <w:t>Joey Hewes</w:t>
      </w:r>
      <w:r>
        <w:rPr>
          <w:color w:val="000000" w:themeColor="text1"/>
          <w:u w:color="000000" w:themeColor="text1"/>
        </w:rPr>
        <w:t xml:space="preserve"> </w:t>
      </w:r>
      <w:r w:rsidR="00D663D0">
        <w:rPr>
          <w:color w:val="000000" w:themeColor="text1"/>
          <w:u w:color="000000" w:themeColor="text1"/>
        </w:rPr>
        <w:t xml:space="preserve">won their match </w:t>
      </w:r>
      <w:r>
        <w:rPr>
          <w:color w:val="000000" w:themeColor="text1"/>
          <w:u w:color="000000" w:themeColor="text1"/>
        </w:rPr>
        <w:t>with a solid team-tennis performance; and</w:t>
      </w:r>
    </w:p>
    <w:p w:rsidR="00C254D0" w:rsidRDefault="00C254D0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54D0" w:rsidRDefault="00C254D0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81367">
        <w:rPr>
          <w:color w:val="000000" w:themeColor="text1"/>
          <w:u w:color="000000" w:themeColor="text1"/>
        </w:rPr>
        <w:t>Paul Hendrix and Alex Czechner paired up</w:t>
      </w:r>
      <w:r>
        <w:rPr>
          <w:color w:val="000000" w:themeColor="text1"/>
          <w:u w:color="000000" w:themeColor="text1"/>
        </w:rPr>
        <w:t xml:space="preserve"> for the second doubles match, and won their first set</w:t>
      </w:r>
      <w:r w:rsidR="00995342">
        <w:rPr>
          <w:color w:val="000000" w:themeColor="text1"/>
          <w:u w:color="000000" w:themeColor="text1"/>
        </w:rPr>
        <w:t xml:space="preserve"> with a repeat</w:t>
      </w:r>
      <w:r>
        <w:rPr>
          <w:color w:val="000000" w:themeColor="text1"/>
          <w:u w:color="000000" w:themeColor="text1"/>
        </w:rPr>
        <w:t xml:space="preserve"> 6-3, but </w:t>
      </w:r>
      <w:r w:rsidR="00995342">
        <w:rPr>
          <w:color w:val="000000" w:themeColor="text1"/>
          <w:u w:color="000000" w:themeColor="text1"/>
        </w:rPr>
        <w:t xml:space="preserve">they </w:t>
      </w:r>
      <w:r>
        <w:rPr>
          <w:color w:val="000000" w:themeColor="text1"/>
          <w:u w:color="000000" w:themeColor="text1"/>
        </w:rPr>
        <w:t xml:space="preserve">had to dig deep as they led the second set with </w:t>
      </w:r>
      <w:r w:rsidR="00995342">
        <w:rPr>
          <w:color w:val="000000" w:themeColor="text1"/>
          <w:u w:color="000000" w:themeColor="text1"/>
        </w:rPr>
        <w:t xml:space="preserve">only </w:t>
      </w:r>
      <w:r>
        <w:rPr>
          <w:color w:val="000000" w:themeColor="text1"/>
          <w:u w:color="000000" w:themeColor="text1"/>
        </w:rPr>
        <w:t>a narrow margin of 5-4; and</w:t>
      </w:r>
    </w:p>
    <w:p w:rsidR="00C254D0" w:rsidRDefault="00C254D0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54D0" w:rsidRDefault="00C254D0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pressure for the state </w:t>
      </w:r>
      <w:r w:rsidR="00995342">
        <w:rPr>
          <w:color w:val="000000" w:themeColor="text1"/>
          <w:u w:color="000000" w:themeColor="text1"/>
        </w:rPr>
        <w:t xml:space="preserve">trophy, Warrior </w:t>
      </w:r>
      <w:r w:rsidR="00D663D0">
        <w:rPr>
          <w:color w:val="000000" w:themeColor="text1"/>
          <w:u w:color="000000" w:themeColor="text1"/>
        </w:rPr>
        <w:t xml:space="preserve">Alex </w:t>
      </w:r>
      <w:r w:rsidR="00995342">
        <w:rPr>
          <w:color w:val="000000" w:themeColor="text1"/>
          <w:u w:color="000000" w:themeColor="text1"/>
        </w:rPr>
        <w:t xml:space="preserve">Czechner delivered a solid serve, and when </w:t>
      </w:r>
      <w:r w:rsidR="00995342" w:rsidRPr="00652A60">
        <w:rPr>
          <w:color w:val="000000" w:themeColor="text1"/>
          <w:u w:color="000000" w:themeColor="text1"/>
        </w:rPr>
        <w:t xml:space="preserve">a short return was misplayed by their </w:t>
      </w:r>
      <w:r w:rsidR="00995342">
        <w:rPr>
          <w:color w:val="000000" w:themeColor="text1"/>
          <w:u w:color="000000" w:themeColor="text1"/>
        </w:rPr>
        <w:t>opponents, the Warriors took their fifth state victory; and</w:t>
      </w:r>
    </w:p>
    <w:p w:rsidR="00995342" w:rsidRDefault="00995342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5342" w:rsidRDefault="00995342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D663D0">
        <w:rPr>
          <w:color w:val="000000" w:themeColor="text1"/>
          <w:u w:color="000000" w:themeColor="text1"/>
        </w:rPr>
        <w:t xml:space="preserve">one of five </w:t>
      </w:r>
      <w:r>
        <w:rPr>
          <w:color w:val="000000" w:themeColor="text1"/>
          <w:u w:color="000000" w:themeColor="text1"/>
        </w:rPr>
        <w:t>All-American</w:t>
      </w:r>
      <w:r w:rsidR="00D663D0">
        <w:rPr>
          <w:color w:val="000000" w:themeColor="text1"/>
          <w:u w:color="000000" w:themeColor="text1"/>
        </w:rPr>
        <w:t xml:space="preserve">s in the nation for 2011 and 2012, </w:t>
      </w:r>
      <w:r>
        <w:rPr>
          <w:color w:val="000000" w:themeColor="text1"/>
          <w:u w:color="000000" w:themeColor="text1"/>
        </w:rPr>
        <w:t>Harrison Richmond, the team’s only senior, led the Wa</w:t>
      </w:r>
      <w:r w:rsidR="00D663D0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riors all year and has signed to play tennis for the University of Virginia in the fall, Waccamaw’s fifth consecutive signee with division-one schools; and</w:t>
      </w:r>
    </w:p>
    <w:p w:rsidR="00A64F96" w:rsidRDefault="00A64F96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64F96" w:rsidRDefault="00A64F96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A00344">
        <w:rPr>
          <w:color w:val="000000" w:themeColor="text1"/>
          <w:u w:color="000000" w:themeColor="text1"/>
        </w:rPr>
        <w:t xml:space="preserve"> </w:t>
      </w:r>
      <w:r w:rsidR="00A00344">
        <w:t>rigorous training, strength, speed, and agility</w:t>
      </w:r>
      <w:r w:rsidRPr="00E542A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Head Coach </w:t>
      </w:r>
      <w:r w:rsidR="00A00344">
        <w:t>James Brown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mold a championship team and teach these athletes lessons that will prove invaluable through life both on and off </w:t>
      </w:r>
      <w:r w:rsidR="00D067D9">
        <w:rPr>
          <w:color w:val="000000" w:themeColor="text1"/>
          <w:u w:color="000000" w:themeColor="text1"/>
        </w:rPr>
        <w:t xml:space="preserve">the </w:t>
      </w:r>
      <w:r w:rsidR="00A00344">
        <w:rPr>
          <w:color w:val="000000" w:themeColor="text1"/>
          <w:u w:color="000000" w:themeColor="text1"/>
        </w:rPr>
        <w:t>court; and</w:t>
      </w:r>
    </w:p>
    <w:p w:rsidR="00A64F96" w:rsidRDefault="00A64F96" w:rsidP="00250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13FD" w:rsidRDefault="00A64F96" w:rsidP="00A64F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A00344">
        <w:rPr>
          <w:color w:val="000000" w:themeColor="text1"/>
          <w:u w:color="000000" w:themeColor="text1"/>
        </w:rPr>
        <w:t>Waccamaw High School</w:t>
      </w:r>
      <w:r w:rsidR="00A00344" w:rsidRPr="00E542AE">
        <w:rPr>
          <w:color w:val="000000" w:themeColor="text1"/>
          <w:u w:color="000000" w:themeColor="text1"/>
        </w:rPr>
        <w:t xml:space="preserve"> </w:t>
      </w:r>
      <w:r w:rsidR="00A00344">
        <w:rPr>
          <w:color w:val="000000" w:themeColor="text1"/>
          <w:u w:color="000000" w:themeColor="text1"/>
        </w:rPr>
        <w:t>varsity boys tennis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0713FD">
        <w:t>.  Now, therefore,</w:t>
      </w:r>
    </w:p>
    <w:p w:rsidR="000713FD" w:rsidRDefault="000713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3FD" w:rsidRDefault="000713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713FD" w:rsidRDefault="000713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3FD" w:rsidRPr="00A64F96" w:rsidRDefault="000713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>That</w:t>
      </w:r>
      <w:r w:rsidR="001B4714">
        <w:t xml:space="preserve"> the members of the South Carolina House of Representatives, by this resolution, </w:t>
      </w:r>
      <w:r w:rsidR="00A64F96">
        <w:t>r</w:t>
      </w:r>
      <w:r w:rsidR="00A64F96">
        <w:rPr>
          <w:color w:val="000000" w:themeColor="text1"/>
          <w:u w:color="000000" w:themeColor="text1"/>
        </w:rPr>
        <w:t>ecognize and honor the Waccamaw High School</w:t>
      </w:r>
      <w:r w:rsidR="00A64F96" w:rsidRPr="00E542AE">
        <w:rPr>
          <w:color w:val="000000" w:themeColor="text1"/>
          <w:u w:color="000000" w:themeColor="text1"/>
        </w:rPr>
        <w:t xml:space="preserve"> </w:t>
      </w:r>
      <w:r w:rsidR="00A64F96">
        <w:rPr>
          <w:color w:val="000000" w:themeColor="text1"/>
          <w:u w:color="000000" w:themeColor="text1"/>
        </w:rPr>
        <w:t xml:space="preserve">varsity boys tennis </w:t>
      </w:r>
      <w:r w:rsidR="00A64F96" w:rsidRPr="00E542AE">
        <w:rPr>
          <w:color w:val="000000" w:themeColor="text1"/>
          <w:u w:color="000000" w:themeColor="text1"/>
        </w:rPr>
        <w:t>team</w:t>
      </w:r>
      <w:r w:rsidR="00A64F96">
        <w:rPr>
          <w:color w:val="000000" w:themeColor="text1"/>
          <w:u w:color="000000" w:themeColor="text1"/>
        </w:rPr>
        <w:t>, coaches, and school officials</w:t>
      </w:r>
      <w:r w:rsidR="00A64F96" w:rsidRPr="00E542AE">
        <w:rPr>
          <w:color w:val="000000" w:themeColor="text1"/>
          <w:u w:color="000000" w:themeColor="text1"/>
        </w:rPr>
        <w:t xml:space="preserve"> for </w:t>
      </w:r>
      <w:r w:rsidR="00A64F96">
        <w:rPr>
          <w:color w:val="000000" w:themeColor="text1"/>
          <w:u w:color="000000" w:themeColor="text1"/>
        </w:rPr>
        <w:t>an</w:t>
      </w:r>
      <w:r w:rsidR="00A64F96" w:rsidRPr="00E542AE">
        <w:rPr>
          <w:color w:val="000000" w:themeColor="text1"/>
          <w:u w:color="000000" w:themeColor="text1"/>
        </w:rPr>
        <w:t xml:space="preserve"> outstanding season</w:t>
      </w:r>
      <w:r w:rsidR="00A64F96">
        <w:rPr>
          <w:color w:val="000000" w:themeColor="text1"/>
          <w:u w:color="000000" w:themeColor="text1"/>
        </w:rPr>
        <w:t>,</w:t>
      </w:r>
      <w:r w:rsidR="00A64F96" w:rsidRPr="00E542AE">
        <w:rPr>
          <w:color w:val="000000" w:themeColor="text1"/>
          <w:u w:color="000000" w:themeColor="text1"/>
        </w:rPr>
        <w:t xml:space="preserve"> and </w:t>
      </w:r>
      <w:r w:rsidR="00A64F96">
        <w:rPr>
          <w:color w:val="000000" w:themeColor="text1"/>
          <w:u w:color="000000" w:themeColor="text1"/>
        </w:rPr>
        <w:t>congratulate them for winnin</w:t>
      </w:r>
      <w:r w:rsidR="00A64F96" w:rsidRPr="00E542AE">
        <w:rPr>
          <w:color w:val="000000" w:themeColor="text1"/>
          <w:u w:color="000000" w:themeColor="text1"/>
        </w:rPr>
        <w:t xml:space="preserve">g the </w:t>
      </w:r>
      <w:r w:rsidR="00A64F96">
        <w:rPr>
          <w:color w:val="000000" w:themeColor="text1"/>
          <w:u w:color="000000" w:themeColor="text1"/>
        </w:rPr>
        <w:t>2012</w:t>
      </w:r>
      <w:r w:rsidR="00A64F96" w:rsidRPr="00E542AE">
        <w:rPr>
          <w:color w:val="000000" w:themeColor="text1"/>
          <w:u w:color="000000" w:themeColor="text1"/>
        </w:rPr>
        <w:t xml:space="preserve"> Class</w:t>
      </w:r>
      <w:r w:rsidR="00A64F96">
        <w:rPr>
          <w:color w:val="000000" w:themeColor="text1"/>
          <w:u w:color="000000" w:themeColor="text1"/>
        </w:rPr>
        <w:t xml:space="preserve"> </w:t>
      </w:r>
      <w:r w:rsidR="0001515F">
        <w:rPr>
          <w:color w:val="000000" w:themeColor="text1"/>
          <w:u w:color="000000" w:themeColor="text1"/>
        </w:rPr>
        <w:t>AA</w:t>
      </w:r>
      <w:r w:rsidR="00A64F96" w:rsidRPr="00E542AE">
        <w:rPr>
          <w:color w:val="000000" w:themeColor="text1"/>
          <w:u w:color="000000" w:themeColor="text1"/>
        </w:rPr>
        <w:t xml:space="preserve"> State Championship </w:t>
      </w:r>
      <w:r w:rsidR="00A64F96">
        <w:rPr>
          <w:color w:val="000000" w:themeColor="text1"/>
          <w:u w:color="000000" w:themeColor="text1"/>
        </w:rPr>
        <w:t>t</w:t>
      </w:r>
      <w:r w:rsidR="00A64F96" w:rsidRPr="00E542AE">
        <w:rPr>
          <w:color w:val="000000" w:themeColor="text1"/>
          <w:u w:color="000000" w:themeColor="text1"/>
        </w:rPr>
        <w:t>itle.</w:t>
      </w:r>
    </w:p>
    <w:p w:rsidR="000713FD" w:rsidRDefault="000713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713F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B4714">
        <w:t>presented</w:t>
      </w:r>
      <w:r>
        <w:t xml:space="preserve"> to</w:t>
      </w:r>
      <w:r w:rsidR="001B4714">
        <w:t xml:space="preserve"> Principal</w:t>
      </w:r>
      <w:r w:rsidR="00A64F96">
        <w:t xml:space="preserve"> David Hammel and Coach James Brown.</w:t>
      </w:r>
    </w:p>
    <w:p w:rsidR="002509B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509B0" w:rsidRDefault="002509B0" w:rsidP="00A312C9">
      <w:pPr>
        <w:suppressAutoHyphens/>
      </w:pPr>
    </w:p>
    <w:sectPr w:rsidR="002509B0" w:rsidSect="00A312C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3D0" w:rsidRDefault="00D663D0" w:rsidP="009F0C77">
      <w:r>
        <w:separator/>
      </w:r>
    </w:p>
  </w:endnote>
  <w:endnote w:type="continuationSeparator" w:id="0">
    <w:p w:rsidR="00D663D0" w:rsidRDefault="00D663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702116-FC9A-4686-B230-56E3F788B614}"/>
    <w:embedBold r:id="rId2" w:fontKey="{6DD4634F-FDDB-4480-8893-5492CE2890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B37E548-48AA-483A-91C4-27BAF41B13E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5420CA3-9D59-43F1-82C6-6FE11BB041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1B3BCA-9EC0-4D03-88BA-15FC5CDEFB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12C9" w:rsidRPr="002509B0" w:rsidRDefault="00A312C9" w:rsidP="002509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[5279]</w:t>
    </w:r>
    <w:r>
      <w:tab/>
    </w:r>
    <w:r w:rsidR="00F618EC">
      <w:fldChar w:fldCharType="begin"/>
    </w:r>
    <w:r w:rsidR="00F618EC">
      <w:instrText xml:space="preserve"> PAGE  \* MERGEFORMAT </w:instrText>
    </w:r>
    <w:r w:rsidR="00F618EC">
      <w:fldChar w:fldCharType="separate"/>
    </w:r>
    <w:r w:rsidR="00F618EC">
      <w:rPr>
        <w:noProof/>
      </w:rPr>
      <w:t>1</w:t>
    </w:r>
    <w:r w:rsidR="00F618E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3D0" w:rsidRDefault="00D663D0" w:rsidP="009F0C77">
      <w:r>
        <w:separator/>
      </w:r>
    </w:p>
  </w:footnote>
  <w:footnote w:type="continuationSeparator" w:id="0">
    <w:p w:rsidR="00D663D0" w:rsidRDefault="00D663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100CM12"/>
    <w:docVar w:name="CoverBillType" w:val="r"/>
    <w:docVar w:name="docpath" w:val="L:\Council\bills\GM\25100CM12.DOCX"/>
    <w:docVar w:name="dvBillNumber" w:val="52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277F2"/>
    <w:rsid w:val="00011869"/>
    <w:rsid w:val="0001515F"/>
    <w:rsid w:val="000713FD"/>
    <w:rsid w:val="000E1785"/>
    <w:rsid w:val="000F40FA"/>
    <w:rsid w:val="0010776B"/>
    <w:rsid w:val="00133E66"/>
    <w:rsid w:val="001426FF"/>
    <w:rsid w:val="001435A3"/>
    <w:rsid w:val="001B4714"/>
    <w:rsid w:val="001D08F2"/>
    <w:rsid w:val="001D525B"/>
    <w:rsid w:val="001D7F4F"/>
    <w:rsid w:val="002321B6"/>
    <w:rsid w:val="00250967"/>
    <w:rsid w:val="002509B0"/>
    <w:rsid w:val="002543C8"/>
    <w:rsid w:val="00284447"/>
    <w:rsid w:val="00284AAE"/>
    <w:rsid w:val="002E5912"/>
    <w:rsid w:val="00325348"/>
    <w:rsid w:val="0032732C"/>
    <w:rsid w:val="00336AD0"/>
    <w:rsid w:val="0037079A"/>
    <w:rsid w:val="003D01E8"/>
    <w:rsid w:val="003E5288"/>
    <w:rsid w:val="003F08B2"/>
    <w:rsid w:val="003F6D79"/>
    <w:rsid w:val="0041760A"/>
    <w:rsid w:val="00417C01"/>
    <w:rsid w:val="00424B23"/>
    <w:rsid w:val="004809EE"/>
    <w:rsid w:val="004C68A7"/>
    <w:rsid w:val="004E7D54"/>
    <w:rsid w:val="005273C6"/>
    <w:rsid w:val="00530A69"/>
    <w:rsid w:val="00545593"/>
    <w:rsid w:val="005639AE"/>
    <w:rsid w:val="00577C6C"/>
    <w:rsid w:val="005C2FE2"/>
    <w:rsid w:val="005E2BC9"/>
    <w:rsid w:val="00605102"/>
    <w:rsid w:val="006215AA"/>
    <w:rsid w:val="00660E3F"/>
    <w:rsid w:val="006913C9"/>
    <w:rsid w:val="00693B97"/>
    <w:rsid w:val="0069470D"/>
    <w:rsid w:val="00734F00"/>
    <w:rsid w:val="007A70AE"/>
    <w:rsid w:val="007C39F6"/>
    <w:rsid w:val="008362E8"/>
    <w:rsid w:val="008A1768"/>
    <w:rsid w:val="008F4429"/>
    <w:rsid w:val="0094021A"/>
    <w:rsid w:val="00995342"/>
    <w:rsid w:val="009C6A0B"/>
    <w:rsid w:val="009F0C77"/>
    <w:rsid w:val="009F4DD1"/>
    <w:rsid w:val="00A00344"/>
    <w:rsid w:val="00A312C9"/>
    <w:rsid w:val="00A41684"/>
    <w:rsid w:val="00A64E80"/>
    <w:rsid w:val="00A64F96"/>
    <w:rsid w:val="00A72BCD"/>
    <w:rsid w:val="00A741D9"/>
    <w:rsid w:val="00A833AB"/>
    <w:rsid w:val="00A9741D"/>
    <w:rsid w:val="00AD403A"/>
    <w:rsid w:val="00AD4B17"/>
    <w:rsid w:val="00B412D4"/>
    <w:rsid w:val="00B85B10"/>
    <w:rsid w:val="00BE3C22"/>
    <w:rsid w:val="00BE4709"/>
    <w:rsid w:val="00BF007B"/>
    <w:rsid w:val="00C0345E"/>
    <w:rsid w:val="00C0642D"/>
    <w:rsid w:val="00C254D0"/>
    <w:rsid w:val="00C277F2"/>
    <w:rsid w:val="00C3483A"/>
    <w:rsid w:val="00C74E9D"/>
    <w:rsid w:val="00C81367"/>
    <w:rsid w:val="00C82FD3"/>
    <w:rsid w:val="00C92819"/>
    <w:rsid w:val="00CA1355"/>
    <w:rsid w:val="00CC6B7B"/>
    <w:rsid w:val="00CD2089"/>
    <w:rsid w:val="00D067D9"/>
    <w:rsid w:val="00D55736"/>
    <w:rsid w:val="00D663D0"/>
    <w:rsid w:val="00D73A67"/>
    <w:rsid w:val="00D760CE"/>
    <w:rsid w:val="00D970A9"/>
    <w:rsid w:val="00DF3845"/>
    <w:rsid w:val="00E41911"/>
    <w:rsid w:val="00E92EEF"/>
    <w:rsid w:val="00F24442"/>
    <w:rsid w:val="00F32334"/>
    <w:rsid w:val="00F50AE3"/>
    <w:rsid w:val="00F618EC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2CE85ED-1141-447F-9926-ADC7FCFC5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13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36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312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79_201205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16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5240E-149E-4D23-95F4-518DC0104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536</Words>
  <Characters>2861</Characters>
  <Application>Microsoft Office Word</Application>
  <DocSecurity>4</DocSecurity>
  <Lines>103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5279: Waccamaw High School Varsity Boys Tennis Team - South Carolina Legislature Online</dc:title>
  <dc:subject/>
  <dc:creator>gailmoore</dc:creator>
  <cp:keywords/>
  <dc:description/>
  <cp:lastModifiedBy>N Cumfer</cp:lastModifiedBy>
  <cp:revision>2</cp:revision>
  <cp:lastPrinted>2012-05-15T16:42:00Z</cp:lastPrinted>
  <dcterms:created xsi:type="dcterms:W3CDTF">2014-11-24T15:05:00Z</dcterms:created>
  <dcterms:modified xsi:type="dcterms:W3CDTF">2014-11-24T15:05:00Z</dcterms:modified>
</cp:coreProperties>
</file>