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463C" w:rsidRDefault="006D463C" w:rsidP="006D463C">
      <w:pPr>
        <w:widowControl w:val="0"/>
        <w:jc w:val="center"/>
      </w:pPr>
      <w:bookmarkStart w:id="0" w:name="_GoBack"/>
      <w:bookmarkEnd w:id="0"/>
      <w:r w:rsidRPr="006D463C">
        <w:rPr>
          <w:b/>
        </w:rPr>
        <w:t>South Carolina General Assembly</w:t>
      </w:r>
    </w:p>
    <w:p w:rsidR="006D463C" w:rsidRDefault="006D463C" w:rsidP="006D463C">
      <w:pPr>
        <w:widowControl w:val="0"/>
        <w:jc w:val="center"/>
      </w:pPr>
      <w:r>
        <w:t>119th Session, 2011-2012</w:t>
      </w:r>
    </w:p>
    <w:p w:rsidR="006D463C" w:rsidRDefault="006D463C" w:rsidP="006D463C">
      <w:pPr>
        <w:widowControl w:val="0"/>
      </w:pPr>
    </w:p>
    <w:p w:rsidR="006D463C" w:rsidRDefault="006D463C" w:rsidP="006D463C">
      <w:pPr>
        <w:widowControl w:val="0"/>
        <w:rPr>
          <w:b/>
        </w:rPr>
      </w:pPr>
      <w:r w:rsidRPr="006D463C">
        <w:rPr>
          <w:b/>
        </w:rPr>
        <w:t>S.</w:t>
      </w:r>
      <w:r>
        <w:rPr>
          <w:b/>
        </w:rPr>
        <w:t xml:space="preserve"> </w:t>
      </w:r>
      <w:r w:rsidRPr="006D463C">
        <w:rPr>
          <w:b/>
        </w:rPr>
        <w:t>596</w:t>
      </w:r>
    </w:p>
    <w:p w:rsidR="006D463C" w:rsidRDefault="006D463C" w:rsidP="006D463C">
      <w:pPr>
        <w:widowControl w:val="0"/>
        <w:rPr>
          <w:b/>
        </w:rPr>
      </w:pPr>
    </w:p>
    <w:p w:rsidR="006D463C" w:rsidRDefault="006D463C" w:rsidP="006D463C">
      <w:pPr>
        <w:widowControl w:val="0"/>
      </w:pPr>
      <w:r w:rsidRPr="006D463C">
        <w:rPr>
          <w:b/>
        </w:rPr>
        <w:t>STATUS INFORMATION</w:t>
      </w:r>
    </w:p>
    <w:p w:rsidR="006D463C" w:rsidRDefault="006D463C" w:rsidP="006D463C">
      <w:pPr>
        <w:widowControl w:val="0"/>
      </w:pPr>
    </w:p>
    <w:p w:rsidR="006D463C" w:rsidRDefault="006D463C" w:rsidP="006D463C">
      <w:pPr>
        <w:widowControl w:val="0"/>
      </w:pPr>
      <w:r>
        <w:t>Joint Resolution</w:t>
      </w:r>
    </w:p>
    <w:p w:rsidR="006D463C" w:rsidRDefault="006D463C" w:rsidP="006D463C">
      <w:pPr>
        <w:widowControl w:val="0"/>
      </w:pPr>
      <w:r>
        <w:t>Sponsors: Senator Rose</w:t>
      </w:r>
    </w:p>
    <w:p w:rsidR="006D463C" w:rsidRDefault="006D463C" w:rsidP="006D463C">
      <w:pPr>
        <w:widowControl w:val="0"/>
      </w:pPr>
      <w:r>
        <w:t>Document Path: l:\s-res\mtr\046abre.mrh.mtr.docx</w:t>
      </w:r>
    </w:p>
    <w:p w:rsidR="006D463C" w:rsidRDefault="006D463C" w:rsidP="006D463C">
      <w:pPr>
        <w:widowControl w:val="0"/>
      </w:pPr>
    </w:p>
    <w:p w:rsidR="006D463C" w:rsidRDefault="006D463C" w:rsidP="006D463C">
      <w:pPr>
        <w:widowControl w:val="0"/>
      </w:pPr>
      <w:r>
        <w:t>Introduced in the Senate on February 22, 2011</w:t>
      </w:r>
    </w:p>
    <w:p w:rsidR="006D463C" w:rsidRDefault="006D463C" w:rsidP="006D463C">
      <w:pPr>
        <w:widowControl w:val="0"/>
      </w:pPr>
      <w:r>
        <w:t xml:space="preserve">Currently residing in the Senate Committee on </w:t>
      </w:r>
      <w:r w:rsidRPr="006D463C">
        <w:rPr>
          <w:b/>
        </w:rPr>
        <w:t>Finance</w:t>
      </w:r>
    </w:p>
    <w:p w:rsidR="006D463C" w:rsidRDefault="006D463C" w:rsidP="006D463C">
      <w:pPr>
        <w:widowControl w:val="0"/>
      </w:pPr>
    </w:p>
    <w:p w:rsidR="006D463C" w:rsidRDefault="006D463C" w:rsidP="006D463C">
      <w:pPr>
        <w:widowControl w:val="0"/>
      </w:pPr>
      <w:r>
        <w:t xml:space="preserve">Summary: </w:t>
      </w:r>
      <w:r w:rsidR="00BD0BF1">
        <w:t>Abstinence education</w:t>
      </w:r>
    </w:p>
    <w:p w:rsidR="006D463C" w:rsidRDefault="006D463C" w:rsidP="006D463C">
      <w:pPr>
        <w:widowControl w:val="0"/>
      </w:pPr>
    </w:p>
    <w:p w:rsidR="006D463C" w:rsidRDefault="006D463C" w:rsidP="006D463C">
      <w:pPr>
        <w:widowControl w:val="0"/>
      </w:pPr>
    </w:p>
    <w:p w:rsidR="006D463C" w:rsidRDefault="006D463C" w:rsidP="006D463C">
      <w:pPr>
        <w:widowControl w:val="0"/>
        <w:tabs>
          <w:tab w:val="center" w:pos="590"/>
          <w:tab w:val="center" w:pos="1440"/>
          <w:tab w:val="left" w:pos="1872"/>
          <w:tab w:val="left" w:pos="9187"/>
        </w:tabs>
      </w:pPr>
      <w:r w:rsidRPr="006D463C">
        <w:rPr>
          <w:b/>
        </w:rPr>
        <w:t>HISTORY OF LEGISLATIVE ACTIONS</w:t>
      </w:r>
    </w:p>
    <w:p w:rsidR="006D463C" w:rsidRDefault="006D463C" w:rsidP="006D463C">
      <w:pPr>
        <w:widowControl w:val="0"/>
        <w:tabs>
          <w:tab w:val="center" w:pos="590"/>
          <w:tab w:val="center" w:pos="1440"/>
          <w:tab w:val="left" w:pos="1872"/>
          <w:tab w:val="left" w:pos="9187"/>
        </w:tabs>
      </w:pPr>
    </w:p>
    <w:p w:rsidR="006D463C" w:rsidRPr="006D463C" w:rsidRDefault="006D463C" w:rsidP="006D463C">
      <w:pPr>
        <w:widowControl w:val="0"/>
        <w:tabs>
          <w:tab w:val="center" w:pos="590"/>
          <w:tab w:val="center" w:pos="1440"/>
          <w:tab w:val="left" w:pos="1872"/>
          <w:tab w:val="left" w:pos="9187"/>
        </w:tabs>
      </w:pPr>
      <w:r w:rsidRPr="006D463C">
        <w:rPr>
          <w:u w:val="single"/>
        </w:rPr>
        <w:tab/>
        <w:t>Date</w:t>
      </w:r>
      <w:r w:rsidRPr="006D463C">
        <w:rPr>
          <w:u w:val="single"/>
        </w:rPr>
        <w:tab/>
        <w:t>Body</w:t>
      </w:r>
      <w:r w:rsidRPr="006D463C">
        <w:rPr>
          <w:u w:val="single"/>
        </w:rPr>
        <w:tab/>
        <w:t>Action Description with journal page number</w:t>
      </w:r>
      <w:r w:rsidRPr="006D463C">
        <w:rPr>
          <w:u w:val="single"/>
        </w:rPr>
        <w:tab/>
      </w:r>
    </w:p>
    <w:p w:rsidR="00BD0BF1" w:rsidRDefault="00BD0BF1" w:rsidP="00BD0BF1">
      <w:pPr>
        <w:widowControl w:val="0"/>
        <w:tabs>
          <w:tab w:val="right" w:pos="1008"/>
          <w:tab w:val="left" w:pos="1152"/>
          <w:tab w:val="left" w:pos="1872"/>
          <w:tab w:val="left" w:pos="9187"/>
        </w:tabs>
        <w:ind w:left="2088" w:hanging="2088"/>
      </w:pPr>
      <w:r>
        <w:tab/>
        <w:t>2/22/2011</w:t>
      </w:r>
      <w:r>
        <w:tab/>
        <w:t>Senate</w:t>
      </w:r>
      <w:r>
        <w:tab/>
      </w:r>
      <w:r w:rsidRPr="006D5697">
        <w:t>Introduced and read first time (</w:t>
      </w:r>
      <w:hyperlink r:id="rId6" w:history="1">
        <w:r w:rsidRPr="006D5697">
          <w:rPr>
            <w:rStyle w:val="Hyperlink"/>
          </w:rPr>
          <w:t>Senate Journal</w:t>
        </w:r>
        <w:r w:rsidRPr="006D5697">
          <w:rPr>
            <w:rStyle w:val="Hyperlink"/>
          </w:rPr>
          <w:noBreakHyphen/>
          <w:t>page 7</w:t>
        </w:r>
      </w:hyperlink>
      <w:r w:rsidRPr="006D5697">
        <w:t>)</w:t>
      </w:r>
    </w:p>
    <w:p w:rsidR="00BD0BF1" w:rsidRDefault="00BD0BF1" w:rsidP="00BD0BF1">
      <w:pPr>
        <w:widowControl w:val="0"/>
        <w:tabs>
          <w:tab w:val="right" w:pos="1008"/>
          <w:tab w:val="left" w:pos="1152"/>
          <w:tab w:val="left" w:pos="1872"/>
          <w:tab w:val="left" w:pos="9187"/>
        </w:tabs>
        <w:ind w:left="2088" w:hanging="2088"/>
      </w:pPr>
      <w:r>
        <w:tab/>
        <w:t>2/22/2011</w:t>
      </w:r>
      <w:r>
        <w:tab/>
        <w:t>Senate</w:t>
      </w:r>
      <w:r>
        <w:tab/>
      </w:r>
      <w:r w:rsidRPr="006D5697">
        <w:t>R</w:t>
      </w:r>
      <w:r>
        <w:t xml:space="preserve">eferred to Committee on </w:t>
      </w:r>
      <w:r w:rsidRPr="006D5697">
        <w:rPr>
          <w:b/>
        </w:rPr>
        <w:t>Finance</w:t>
      </w:r>
      <w:r>
        <w:t xml:space="preserve"> </w:t>
      </w:r>
      <w:r w:rsidRPr="006D5697">
        <w:t>(</w:t>
      </w:r>
      <w:hyperlink r:id="rId7" w:history="1">
        <w:r w:rsidRPr="006D5697">
          <w:rPr>
            <w:rStyle w:val="Hyperlink"/>
          </w:rPr>
          <w:t>Senate Journal</w:t>
        </w:r>
        <w:r w:rsidRPr="006D5697">
          <w:rPr>
            <w:rStyle w:val="Hyperlink"/>
          </w:rPr>
          <w:noBreakHyphen/>
          <w:t>page 7</w:t>
        </w:r>
      </w:hyperlink>
      <w:r w:rsidRPr="006D5697">
        <w:t>)</w:t>
      </w:r>
    </w:p>
    <w:p w:rsidR="00BD0BF1" w:rsidRDefault="00BD0BF1" w:rsidP="00BD0BF1">
      <w:pPr>
        <w:widowControl w:val="0"/>
        <w:tabs>
          <w:tab w:val="right" w:pos="1008"/>
          <w:tab w:val="left" w:pos="1152"/>
          <w:tab w:val="left" w:pos="1872"/>
          <w:tab w:val="left" w:pos="9187"/>
        </w:tabs>
        <w:ind w:left="2088" w:hanging="2088"/>
      </w:pPr>
    </w:p>
    <w:p w:rsidR="006D463C" w:rsidRPr="006D463C" w:rsidRDefault="006D463C" w:rsidP="006D463C">
      <w:pPr>
        <w:widowControl w:val="0"/>
        <w:tabs>
          <w:tab w:val="right" w:pos="1008"/>
          <w:tab w:val="left" w:pos="1152"/>
          <w:tab w:val="left" w:pos="1872"/>
          <w:tab w:val="left" w:pos="9187"/>
        </w:tabs>
        <w:ind w:left="2088" w:hanging="2088"/>
      </w:pPr>
    </w:p>
    <w:p w:rsidR="006D463C" w:rsidRDefault="006D463C" w:rsidP="006D463C">
      <w:pPr>
        <w:widowControl w:val="0"/>
      </w:pPr>
      <w:r w:rsidRPr="006D463C">
        <w:rPr>
          <w:b/>
        </w:rPr>
        <w:t>VERSIONS OF THIS BILL</w:t>
      </w:r>
    </w:p>
    <w:p w:rsidR="006D463C" w:rsidRDefault="006D463C" w:rsidP="006D463C">
      <w:pPr>
        <w:widowControl w:val="0"/>
      </w:pPr>
    </w:p>
    <w:p w:rsidR="006D463C" w:rsidRDefault="00C344BA" w:rsidP="006D463C">
      <w:pPr>
        <w:widowControl w:val="0"/>
      </w:pPr>
      <w:hyperlink r:id="rId8" w:history="1">
        <w:r w:rsidR="006D463C">
          <w:rPr>
            <w:rStyle w:val="Hyperlink"/>
          </w:rPr>
          <w:t>2/22/2011</w:t>
        </w:r>
      </w:hyperlink>
    </w:p>
    <w:p w:rsidR="006D463C" w:rsidRDefault="006D463C" w:rsidP="006D463C"/>
    <w:p w:rsidR="006D463C" w:rsidRDefault="006D463C" w:rsidP="006D463C">
      <w:pPr>
        <w:sectPr w:rsidR="006D463C" w:rsidSect="006D463C">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9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F7612">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9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REQUIRE THE STATE TREASURER </w:t>
      </w:r>
      <w:r>
        <w:t>TO DISTRIBUTE ANY REMAINING UNOBLIGATED PORTION OF FUNDS APPROPRIATED FOR ABSTINENCE ONLY EDUCATION BY THE FISCAL YEAR 2010-2011 GENERAL APPROPRIATIONS ACT TO THE SCHOOL DISTRICTS OF THE STATE BASED ON EACH DISTRICT’S PERCENTAGE OF THE TOTAL STATE STUDENT POPULATION AND TO PROVIDE THA</w:t>
      </w:r>
      <w:r w:rsidR="00C6783B">
        <w:t xml:space="preserve">T THE FUNDS MAY BE USED </w:t>
      </w:r>
      <w:r>
        <w:t>TO FUND ANY GENERAL OPERATING EXPENSE.</w:t>
      </w:r>
    </w:p>
    <w:p w:rsidR="003F7612" w:rsidRDefault="003F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F7612" w:rsidRDefault="003F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F7612" w:rsidRDefault="003F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7612" w:rsidRDefault="0079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tab/>
        <w:t>The State Treasure shall distribute any remaining unobligated portion of funds appropriated for abstinence only education by the Fiscal Year 2010-2011 General Appropriations Act as of the effective date of this resolution to the school districts of the State based on each district’s percentage of the total state student population an</w:t>
      </w:r>
      <w:r w:rsidR="00C6783B">
        <w:t xml:space="preserve">d the funds may be used </w:t>
      </w:r>
      <w:r>
        <w:t>to fund any general operating expense.</w:t>
      </w:r>
    </w:p>
    <w:p w:rsidR="003F7612" w:rsidRDefault="003F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F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94DAD">
        <w:rPr>
          <w:rFonts w:eastAsia="Times New Roman"/>
        </w:rPr>
        <w:t>2</w:t>
      </w:r>
      <w:r>
        <w:rPr>
          <w:rFonts w:eastAsia="Times New Roman"/>
        </w:rPr>
        <w:t>.</w:t>
      </w:r>
      <w:r>
        <w:rPr>
          <w:rFonts w:eastAsia="Times New Roman"/>
        </w:rPr>
        <w:tab/>
        <w:t>This joint resolution takes effect upon approval by the Governor.</w:t>
      </w:r>
    </w:p>
    <w:p w:rsidR="00093AB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93AB9" w:rsidRDefault="00093AB9" w:rsidP="006D463C">
      <w:pPr>
        <w:suppressAutoHyphens/>
        <w:jc w:val="both"/>
        <w:rPr>
          <w:rFonts w:eastAsia="Times New Roman"/>
        </w:rPr>
      </w:pPr>
    </w:p>
    <w:sectPr w:rsidR="00093AB9" w:rsidSect="006D463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7612" w:rsidRDefault="003F7612" w:rsidP="00522CE0">
      <w:r>
        <w:separator/>
      </w:r>
    </w:p>
  </w:endnote>
  <w:endnote w:type="continuationSeparator" w:id="0">
    <w:p w:rsidR="003F7612" w:rsidRDefault="003F761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57C014-5E6E-44E7-AFD0-CF4CB198D6A6}"/>
    <w:embedBold r:id="rId2" w:fontKey="{A801B8D7-39DC-4569-A445-F627CD896536}"/>
  </w:font>
  <w:font w:name="Calibri">
    <w:panose1 w:val="020F0502020204030204"/>
    <w:charset w:val="00"/>
    <w:family w:val="swiss"/>
    <w:pitch w:val="variable"/>
    <w:sig w:usb0="E10002FF" w:usb1="4000ACFF" w:usb2="00000009" w:usb3="00000000" w:csb0="0000019F" w:csb1="00000000"/>
    <w:embedRegular r:id="rId3" w:fontKey="{87F2F35F-02AB-4D35-A269-7065CD33D858}"/>
    <w:embedBold r:id="rId4" w:fontKey="{6DD5D5A7-4624-4B78-BB33-C030FC1E7873}"/>
  </w:font>
  <w:font w:name="Cambria">
    <w:panose1 w:val="02040503050406030204"/>
    <w:charset w:val="00"/>
    <w:family w:val="roman"/>
    <w:pitch w:val="variable"/>
    <w:sig w:usb0="E00002FF" w:usb1="400004FF" w:usb2="00000000" w:usb3="00000000" w:csb0="0000019F" w:csb1="00000000"/>
    <w:embedRegular r:id="rId5" w:fontKey="{715E6A0F-1ABB-4BC7-A03F-E4BB8AFA78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63C" w:rsidRPr="00093AB9" w:rsidRDefault="006D463C" w:rsidP="00093AB9">
    <w:pPr>
      <w:pStyle w:val="Footer"/>
      <w:tabs>
        <w:tab w:val="clear" w:pos="4680"/>
        <w:tab w:val="clear" w:pos="9360"/>
        <w:tab w:val="center" w:pos="2995"/>
      </w:tabs>
      <w:spacing w:before="120"/>
    </w:pPr>
    <w:r>
      <w:t>[596]</w:t>
    </w:r>
    <w:r>
      <w:tab/>
    </w:r>
    <w:r w:rsidR="00C344BA">
      <w:fldChar w:fldCharType="begin"/>
    </w:r>
    <w:r w:rsidR="00C344BA">
      <w:instrText xml:space="preserve"> PAGE  \* MERGEFORMAT </w:instrText>
    </w:r>
    <w:r w:rsidR="00C344BA">
      <w:fldChar w:fldCharType="separate"/>
    </w:r>
    <w:r w:rsidR="00C344BA">
      <w:rPr>
        <w:noProof/>
      </w:rPr>
      <w:t>1</w:t>
    </w:r>
    <w:r w:rsidR="00C344B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7612" w:rsidRDefault="003F7612" w:rsidP="00522CE0">
      <w:r>
        <w:separator/>
      </w:r>
    </w:p>
  </w:footnote>
  <w:footnote w:type="continuationSeparator" w:id="0">
    <w:p w:rsidR="003F7612" w:rsidRDefault="003F761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46ABRE.MRH.MTR"/>
    <w:docVar w:name="CoverAttorneyInitials" w:val="MRH"/>
    <w:docVar w:name="CoverAttorneyLastName" w:val="Hitchcock"/>
    <w:docVar w:name="CoverBillType" w:val="j"/>
    <w:docVar w:name="CoverSenator" w:val="MTR"/>
    <w:docVar w:name="dvBillNumber" w:val="596"/>
    <w:docVar w:name="dvBillNumberPrefix" w:val="S. "/>
    <w:docVar w:name="dvOriginalBody" w:val="Senate"/>
    <w:docVar w:name="fulldraftpath" w:val="L:\S-RES\MTR\046ABRE.MRH.MTR.DOCX"/>
    <w:docVar w:name="NameofBody" w:val="S"/>
    <w:docVar w:name="vgroup2" w:val="S-RES"/>
  </w:docVars>
  <w:rsids>
    <w:rsidRoot w:val="007A4ED3"/>
    <w:rsid w:val="00042AC1"/>
    <w:rsid w:val="00046516"/>
    <w:rsid w:val="0007601D"/>
    <w:rsid w:val="00093AB9"/>
    <w:rsid w:val="000B0720"/>
    <w:rsid w:val="000B5EAF"/>
    <w:rsid w:val="000E096E"/>
    <w:rsid w:val="00135CAB"/>
    <w:rsid w:val="00170561"/>
    <w:rsid w:val="00186AC9"/>
    <w:rsid w:val="00197DF1"/>
    <w:rsid w:val="001B3DD9"/>
    <w:rsid w:val="001B7E5D"/>
    <w:rsid w:val="001D3BAC"/>
    <w:rsid w:val="00245C4E"/>
    <w:rsid w:val="002860A0"/>
    <w:rsid w:val="002C1321"/>
    <w:rsid w:val="002C5896"/>
    <w:rsid w:val="002D3BED"/>
    <w:rsid w:val="00307C2B"/>
    <w:rsid w:val="00374977"/>
    <w:rsid w:val="00383247"/>
    <w:rsid w:val="003D6E2B"/>
    <w:rsid w:val="003E6B17"/>
    <w:rsid w:val="003E7597"/>
    <w:rsid w:val="003F7612"/>
    <w:rsid w:val="004043C5"/>
    <w:rsid w:val="0043353B"/>
    <w:rsid w:val="00450668"/>
    <w:rsid w:val="004952FA"/>
    <w:rsid w:val="004B6A22"/>
    <w:rsid w:val="004C18C4"/>
    <w:rsid w:val="004D7F37"/>
    <w:rsid w:val="00522CE0"/>
    <w:rsid w:val="00536915"/>
    <w:rsid w:val="0055514C"/>
    <w:rsid w:val="00565148"/>
    <w:rsid w:val="00593361"/>
    <w:rsid w:val="005A5017"/>
    <w:rsid w:val="005A648C"/>
    <w:rsid w:val="005D3C32"/>
    <w:rsid w:val="005F1745"/>
    <w:rsid w:val="00685D86"/>
    <w:rsid w:val="006C5CEC"/>
    <w:rsid w:val="006C74EA"/>
    <w:rsid w:val="006D463C"/>
    <w:rsid w:val="007009E0"/>
    <w:rsid w:val="00720D40"/>
    <w:rsid w:val="007318D4"/>
    <w:rsid w:val="00732039"/>
    <w:rsid w:val="00765784"/>
    <w:rsid w:val="00794DAD"/>
    <w:rsid w:val="007A4390"/>
    <w:rsid w:val="007A4ED3"/>
    <w:rsid w:val="007E5CB7"/>
    <w:rsid w:val="008314D2"/>
    <w:rsid w:val="008A6A93"/>
    <w:rsid w:val="008A6B77"/>
    <w:rsid w:val="008B2F42"/>
    <w:rsid w:val="008E185F"/>
    <w:rsid w:val="008F023B"/>
    <w:rsid w:val="00904E16"/>
    <w:rsid w:val="009162B3"/>
    <w:rsid w:val="00927C62"/>
    <w:rsid w:val="00983951"/>
    <w:rsid w:val="00984124"/>
    <w:rsid w:val="00984640"/>
    <w:rsid w:val="0099275C"/>
    <w:rsid w:val="00995C37"/>
    <w:rsid w:val="009C118A"/>
    <w:rsid w:val="00A02011"/>
    <w:rsid w:val="00A4011E"/>
    <w:rsid w:val="00A63870"/>
    <w:rsid w:val="00A86015"/>
    <w:rsid w:val="00A9594E"/>
    <w:rsid w:val="00AE59C8"/>
    <w:rsid w:val="00B10098"/>
    <w:rsid w:val="00B5790D"/>
    <w:rsid w:val="00B945C5"/>
    <w:rsid w:val="00BA20EA"/>
    <w:rsid w:val="00BB5AFC"/>
    <w:rsid w:val="00BC0A56"/>
    <w:rsid w:val="00BD0BF1"/>
    <w:rsid w:val="00C344BA"/>
    <w:rsid w:val="00C367C0"/>
    <w:rsid w:val="00C45366"/>
    <w:rsid w:val="00C57023"/>
    <w:rsid w:val="00C6783B"/>
    <w:rsid w:val="00C74052"/>
    <w:rsid w:val="00CA5C22"/>
    <w:rsid w:val="00CB187A"/>
    <w:rsid w:val="00CC0EC7"/>
    <w:rsid w:val="00CC6E11"/>
    <w:rsid w:val="00D1088B"/>
    <w:rsid w:val="00D156D2"/>
    <w:rsid w:val="00D86943"/>
    <w:rsid w:val="00DA47B9"/>
    <w:rsid w:val="00E058D3"/>
    <w:rsid w:val="00E76AD9"/>
    <w:rsid w:val="00E91E2F"/>
    <w:rsid w:val="00EA3546"/>
    <w:rsid w:val="00EB47AE"/>
    <w:rsid w:val="00EC34E1"/>
    <w:rsid w:val="00F0234A"/>
    <w:rsid w:val="00F371D2"/>
    <w:rsid w:val="00F52959"/>
    <w:rsid w:val="00F55884"/>
    <w:rsid w:val="00FB5002"/>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728319FB-A72C-4819-9A1A-C090BEAA1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D46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96_20110222.docx" TargetMode="External"/><Relationship Id="rId3" Type="http://schemas.openxmlformats.org/officeDocument/2006/relationships/webSettings" Target="webSettings.xml"/><Relationship Id="rId7" Type="http://schemas.openxmlformats.org/officeDocument/2006/relationships/hyperlink" Target="file:///h:\sj%20archive\2011\02-22-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2-22-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2</Pages>
  <Words>228</Words>
  <Characters>1303</Characters>
  <Application>Microsoft Office Word</Application>
  <DocSecurity>4</DocSecurity>
  <Lines>63</Lines>
  <Paragraphs>22</Paragraphs>
  <ScaleCrop>false</ScaleCrop>
  <Company> </Company>
  <LinksUpToDate>false</LinksUpToDate>
  <CharactersWithSpaces>1511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596: Abstinence education - South Carolina Legislature Online</dc:title>
  <dc:subject/>
  <dc:creator>MikeHitchcock</dc:creator>
  <cp:keywords/>
  <dc:description/>
  <cp:lastModifiedBy>N Cumfer</cp:lastModifiedBy>
  <cp:revision>2</cp:revision>
  <dcterms:created xsi:type="dcterms:W3CDTF">2014-11-21T20:48:00Z</dcterms:created>
  <dcterms:modified xsi:type="dcterms:W3CDTF">2014-11-21T20:48:00Z</dcterms:modified>
</cp:coreProperties>
</file>