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BCB" w:rsidRDefault="00907BCB" w:rsidP="00907BCB">
      <w:pPr>
        <w:widowControl w:val="0"/>
        <w:jc w:val="center"/>
      </w:pPr>
      <w:bookmarkStart w:id="0" w:name="_GoBack"/>
      <w:bookmarkEnd w:id="0"/>
      <w:r w:rsidRPr="00907BCB">
        <w:rPr>
          <w:b/>
        </w:rPr>
        <w:t>South Carolina General Assembly</w:t>
      </w:r>
    </w:p>
    <w:p w:rsidR="00907BCB" w:rsidRDefault="00907BCB" w:rsidP="00907BCB">
      <w:pPr>
        <w:widowControl w:val="0"/>
        <w:jc w:val="center"/>
      </w:pPr>
      <w:r>
        <w:t>119th Session, 2011-2012</w:t>
      </w: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jc w:val="left"/>
        <w:rPr>
          <w:b/>
        </w:rPr>
      </w:pPr>
      <w:r w:rsidRPr="00907BCB">
        <w:rPr>
          <w:b/>
        </w:rPr>
        <w:t>S.</w:t>
      </w:r>
      <w:r>
        <w:rPr>
          <w:b/>
        </w:rPr>
        <w:t xml:space="preserve"> </w:t>
      </w:r>
      <w:r w:rsidRPr="00907BCB">
        <w:rPr>
          <w:b/>
        </w:rPr>
        <w:t>631</w:t>
      </w:r>
    </w:p>
    <w:p w:rsidR="00907BCB" w:rsidRDefault="00907BCB" w:rsidP="00907BCB">
      <w:pPr>
        <w:widowControl w:val="0"/>
        <w:jc w:val="left"/>
        <w:rPr>
          <w:b/>
        </w:rPr>
      </w:pPr>
    </w:p>
    <w:p w:rsidR="00907BCB" w:rsidRDefault="00907BCB" w:rsidP="00907BCB">
      <w:pPr>
        <w:widowControl w:val="0"/>
        <w:jc w:val="left"/>
      </w:pPr>
      <w:r w:rsidRPr="00907BCB">
        <w:rPr>
          <w:b/>
        </w:rPr>
        <w:t>STATUS INFORMATION</w:t>
      </w: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jc w:val="left"/>
      </w:pPr>
      <w:r>
        <w:t>General Bill</w:t>
      </w:r>
    </w:p>
    <w:p w:rsidR="00907BCB" w:rsidRDefault="005B5600" w:rsidP="00907BCB">
      <w:pPr>
        <w:widowControl w:val="0"/>
        <w:jc w:val="left"/>
      </w:pPr>
      <w:r>
        <w:t>Sponsors: Senators Anderson and Reese</w:t>
      </w:r>
    </w:p>
    <w:p w:rsidR="00907BCB" w:rsidRDefault="00907BCB" w:rsidP="00907BCB">
      <w:pPr>
        <w:widowControl w:val="0"/>
        <w:jc w:val="left"/>
      </w:pPr>
      <w:r>
        <w:t>Document Path: l:\council\bills\nbd\11404ac11.docx</w:t>
      </w: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jc w:val="left"/>
      </w:pPr>
      <w:r>
        <w:t>Introduced in the Senate on March 1, 2011</w:t>
      </w:r>
    </w:p>
    <w:p w:rsidR="00907BCB" w:rsidRDefault="00907BCB" w:rsidP="00907BCB">
      <w:pPr>
        <w:widowControl w:val="0"/>
        <w:jc w:val="left"/>
      </w:pPr>
      <w:r>
        <w:t xml:space="preserve">Currently residing in the Senate Committee on </w:t>
      </w:r>
      <w:r w:rsidRPr="00907BCB">
        <w:rPr>
          <w:b/>
        </w:rPr>
        <w:t>Medical Affairs</w:t>
      </w: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jc w:val="left"/>
      </w:pPr>
      <w:r>
        <w:t xml:space="preserve">Summary: </w:t>
      </w:r>
      <w:r w:rsidR="0070671C">
        <w:t>S.C. Medical Services Area</w:t>
      </w: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jc w:val="left"/>
      </w:pPr>
    </w:p>
    <w:p w:rsidR="00907BCB" w:rsidRDefault="00907BCB" w:rsidP="0090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BCB">
        <w:rPr>
          <w:b/>
        </w:rPr>
        <w:t>HISTORY OF LEGISLATIVE ACTIONS</w:t>
      </w:r>
    </w:p>
    <w:p w:rsidR="00907BCB" w:rsidRDefault="00907BCB" w:rsidP="0090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7BCB" w:rsidRPr="00907BCB" w:rsidRDefault="00907BCB" w:rsidP="0090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7BCB">
        <w:rPr>
          <w:u w:val="single"/>
        </w:rPr>
        <w:tab/>
        <w:t>Date</w:t>
      </w:r>
      <w:r w:rsidRPr="00907BCB">
        <w:rPr>
          <w:u w:val="single"/>
        </w:rPr>
        <w:tab/>
        <w:t>Body</w:t>
      </w:r>
      <w:r w:rsidRPr="00907BCB">
        <w:rPr>
          <w:u w:val="single"/>
        </w:rPr>
        <w:tab/>
        <w:t>Action Description with journal page number</w:t>
      </w:r>
      <w:r w:rsidRPr="00907BCB">
        <w:rPr>
          <w:u w:val="single"/>
        </w:rPr>
        <w:tab/>
      </w:r>
    </w:p>
    <w:p w:rsidR="00975168" w:rsidRDefault="00975168" w:rsidP="00975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2157E1">
        <w:t>Introduced and read first time (</w:t>
      </w:r>
      <w:hyperlink r:id="rId7" w:history="1">
        <w:r w:rsidRPr="002157E1">
          <w:rPr>
            <w:rStyle w:val="Hyperlink"/>
          </w:rPr>
          <w:t>Senate Journal</w:t>
        </w:r>
        <w:r w:rsidRPr="002157E1">
          <w:rPr>
            <w:rStyle w:val="Hyperlink"/>
          </w:rPr>
          <w:noBreakHyphen/>
          <w:t>page 4</w:t>
        </w:r>
      </w:hyperlink>
      <w:r w:rsidRPr="002157E1">
        <w:t>)</w:t>
      </w:r>
    </w:p>
    <w:p w:rsidR="00975168" w:rsidRDefault="00975168" w:rsidP="00975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2157E1">
        <w:t xml:space="preserve">Referred </w:t>
      </w:r>
      <w:r>
        <w:t xml:space="preserve">to Committee on </w:t>
      </w:r>
      <w:r w:rsidRPr="002157E1">
        <w:rPr>
          <w:b/>
        </w:rPr>
        <w:t>Medical Affairs</w:t>
      </w:r>
      <w:r>
        <w:t xml:space="preserve"> </w:t>
      </w:r>
      <w:r w:rsidRPr="002157E1">
        <w:t>(</w:t>
      </w:r>
      <w:hyperlink r:id="rId8" w:history="1">
        <w:r w:rsidRPr="002157E1">
          <w:rPr>
            <w:rStyle w:val="Hyperlink"/>
          </w:rPr>
          <w:t>Senate Journal</w:t>
        </w:r>
        <w:r w:rsidRPr="002157E1">
          <w:rPr>
            <w:rStyle w:val="Hyperlink"/>
          </w:rPr>
          <w:noBreakHyphen/>
          <w:t>page 4</w:t>
        </w:r>
      </w:hyperlink>
      <w:r w:rsidRPr="002157E1">
        <w:t>)</w:t>
      </w:r>
    </w:p>
    <w:p w:rsidR="00975168" w:rsidRDefault="00975168" w:rsidP="00975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3/15/2011</w:t>
      </w:r>
      <w:r>
        <w:tab/>
      </w:r>
      <w:r>
        <w:tab/>
      </w:r>
      <w:r w:rsidRPr="002157E1">
        <w:t>Scrivener's error corrected</w:t>
      </w:r>
    </w:p>
    <w:p w:rsidR="00975168" w:rsidRDefault="00975168" w:rsidP="00975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BCB" w:rsidRPr="00907BCB" w:rsidRDefault="00907BCB" w:rsidP="0090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7BCB" w:rsidRDefault="00907BCB" w:rsidP="00907BCB">
      <w:pPr>
        <w:widowControl w:val="0"/>
        <w:jc w:val="left"/>
      </w:pPr>
      <w:r w:rsidRPr="00907BCB">
        <w:rPr>
          <w:b/>
        </w:rPr>
        <w:t>VERSIONS OF THIS BILL</w:t>
      </w:r>
    </w:p>
    <w:p w:rsidR="00907BCB" w:rsidRDefault="00907BCB" w:rsidP="00907BCB">
      <w:pPr>
        <w:widowControl w:val="0"/>
        <w:jc w:val="left"/>
      </w:pPr>
    </w:p>
    <w:p w:rsidR="00907BCB" w:rsidRDefault="00597598" w:rsidP="00907BCB">
      <w:pPr>
        <w:widowControl w:val="0"/>
        <w:jc w:val="left"/>
      </w:pPr>
      <w:hyperlink r:id="rId9" w:history="1">
        <w:r w:rsidR="00907BCB">
          <w:rPr>
            <w:rStyle w:val="Hyperlink"/>
          </w:rPr>
          <w:t>3/1/2011</w:t>
        </w:r>
      </w:hyperlink>
    </w:p>
    <w:p w:rsidR="00DC51F7" w:rsidRDefault="00597598" w:rsidP="00907BCB">
      <w:hyperlink r:id="rId10" w:history="1">
        <w:r w:rsidR="00DC51F7" w:rsidRPr="00DC51F7">
          <w:rPr>
            <w:rStyle w:val="Hyperlink"/>
          </w:rPr>
          <w:t>3/15/2011</w:t>
        </w:r>
      </w:hyperlink>
    </w:p>
    <w:p w:rsidR="00907BCB" w:rsidRDefault="00907BCB" w:rsidP="00907BCB"/>
    <w:p w:rsidR="00907BCB" w:rsidRDefault="00907BCB" w:rsidP="00907BCB">
      <w:pPr>
        <w:sectPr w:rsidR="00907BCB" w:rsidSect="00907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51F7" w:rsidRDefault="00DC51F7" w:rsidP="00261490">
      <w:pPr>
        <w:pStyle w:val="BillDots0"/>
      </w:pPr>
    </w:p>
    <w:p w:rsidR="00DC51F7" w:rsidRDefault="00DC51F7" w:rsidP="00261490">
      <w:pPr>
        <w:pStyle w:val="Numbersforbills"/>
      </w:pPr>
    </w:p>
    <w:p w:rsidR="00DC51F7" w:rsidRDefault="00DC51F7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Default="00DC51F7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Default="00DC51F7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Default="00DC51F7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Default="00DC51F7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Default="00DC51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Pr="00325348" w:rsidRDefault="00DC51F7" w:rsidP="0061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C51F7" w:rsidRDefault="00DC51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Pr="00002249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540B5">
        <w:rPr>
          <w:color w:val="000000" w:themeColor="text1"/>
          <w:u w:color="000000" w:themeColor="text1"/>
        </w:rPr>
        <w:t>TO AMEND THE C</w:t>
      </w:r>
      <w:r>
        <w:rPr>
          <w:color w:val="000000" w:themeColor="text1"/>
          <w:u w:color="000000" w:themeColor="text1"/>
        </w:rPr>
        <w:t xml:space="preserve">ODE </w:t>
      </w:r>
      <w:r w:rsidRPr="00B540B5">
        <w:rPr>
          <w:color w:val="000000" w:themeColor="text1"/>
          <w:u w:color="000000" w:themeColor="text1"/>
        </w:rPr>
        <w:t>OF L</w:t>
      </w:r>
      <w:r>
        <w:rPr>
          <w:color w:val="000000" w:themeColor="text1"/>
          <w:u w:color="000000" w:themeColor="text1"/>
        </w:rPr>
        <w:t xml:space="preserve">AWS </w:t>
      </w:r>
      <w:r w:rsidRPr="00B540B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540B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>, 1976, BY ADDING SECTION 44</w:t>
      </w:r>
      <w:r>
        <w:rPr>
          <w:color w:val="000000" w:themeColor="text1"/>
          <w:u w:color="000000" w:themeColor="text1"/>
        </w:rPr>
        <w:noBreakHyphen/>
      </w:r>
      <w:r w:rsidRPr="00B540B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135</w:t>
      </w:r>
      <w:r w:rsidRPr="00B540B5">
        <w:rPr>
          <w:color w:val="000000" w:themeColor="text1"/>
          <w:u w:color="000000" w:themeColor="text1"/>
        </w:rPr>
        <w:t xml:space="preserve"> SO AS TO PROVIDE THAT THE S</w:t>
      </w:r>
      <w:r>
        <w:rPr>
          <w:color w:val="000000" w:themeColor="text1"/>
          <w:u w:color="000000" w:themeColor="text1"/>
        </w:rPr>
        <w:t>OUTH</w:t>
      </w:r>
      <w:r w:rsidRPr="00B540B5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 xml:space="preserve"> MEDICAL SERVICES AREA</w:t>
      </w:r>
      <w:r>
        <w:rPr>
          <w:color w:val="000000" w:themeColor="text1"/>
          <w:u w:color="000000" w:themeColor="text1"/>
        </w:rPr>
        <w:t xml:space="preserve"> IS</w:t>
      </w:r>
      <w:r w:rsidRPr="00B540B5">
        <w:rPr>
          <w:color w:val="000000" w:themeColor="text1"/>
          <w:u w:color="000000" w:themeColor="text1"/>
        </w:rPr>
        <w:t xml:space="preserve"> THE AREA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WI</w:t>
      </w:r>
      <w:r>
        <w:rPr>
          <w:color w:val="000000" w:themeColor="text1"/>
          <w:u w:color="000000" w:themeColor="text1"/>
        </w:rPr>
        <w:t>THIN THE LEGAL BOUNDARIES OF THIS</w:t>
      </w:r>
      <w:r w:rsidRPr="00B540B5">
        <w:rPr>
          <w:color w:val="000000" w:themeColor="text1"/>
          <w:u w:color="000000" w:themeColor="text1"/>
        </w:rPr>
        <w:t xml:space="preserve"> STATE; TO PROVIDE THAT MEDICAID RECIPIENTS AND PROVIDERS MUST UTILIZE HEALTH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CARE FACILITIES WITHIN THIS AREA</w:t>
      </w:r>
      <w:r>
        <w:rPr>
          <w:color w:val="000000" w:themeColor="text1"/>
          <w:u w:color="000000" w:themeColor="text1"/>
        </w:rPr>
        <w:t>;</w:t>
      </w:r>
      <w:r w:rsidRPr="00B540B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 PROVIDE THAT A MEDICAID RECIPIENT</w:t>
      </w:r>
      <w:r w:rsidRPr="00B540B5">
        <w:rPr>
          <w:color w:val="000000" w:themeColor="text1"/>
          <w:u w:color="000000" w:themeColor="text1"/>
        </w:rPr>
        <w:t xml:space="preserve"> ONLY MAY</w:t>
      </w:r>
      <w:r>
        <w:rPr>
          <w:color w:val="000000" w:themeColor="text1"/>
          <w:u w:color="000000" w:themeColor="text1"/>
        </w:rPr>
        <w:t xml:space="preserve"> BY</w:t>
      </w:r>
      <w:r w:rsidRPr="00B540B5">
        <w:rPr>
          <w:color w:val="000000" w:themeColor="text1"/>
          <w:u w:color="000000" w:themeColor="text1"/>
        </w:rPr>
        <w:t xml:space="preserve"> TRANSFER</w:t>
      </w:r>
      <w:r>
        <w:rPr>
          <w:color w:val="000000" w:themeColor="text1"/>
          <w:u w:color="000000" w:themeColor="text1"/>
        </w:rPr>
        <w:t>RED</w:t>
      </w:r>
      <w:r w:rsidRPr="00B540B5">
        <w:rPr>
          <w:color w:val="000000" w:themeColor="text1"/>
          <w:u w:color="000000" w:themeColor="text1"/>
        </w:rPr>
        <w:t xml:space="preserve"> FOR SERVICES OUTSIDE THIS AREA </w:t>
      </w:r>
      <w:r>
        <w:rPr>
          <w:color w:val="000000" w:themeColor="text1"/>
          <w:u w:color="000000" w:themeColor="text1"/>
        </w:rPr>
        <w:t xml:space="preserve">UNDER </w:t>
      </w:r>
      <w:r w:rsidRPr="00B540B5">
        <w:rPr>
          <w:color w:val="000000" w:themeColor="text1"/>
          <w:u w:color="000000" w:themeColor="text1"/>
        </w:rPr>
        <w:t>CERTAIN CONDITIONS.</w:t>
      </w:r>
    </w:p>
    <w:p w:rsidR="00DC51F7" w:rsidRDefault="00DC51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1F7" w:rsidRDefault="00DC51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51F7" w:rsidRDefault="00DC51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3D2055">
        <w:rPr>
          <w:color w:val="000000" w:themeColor="text1"/>
          <w:u w:color="000000" w:themeColor="text1"/>
        </w:rPr>
        <w:t>Chapter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1, Title 44 of the 1976 Code is amended by adding: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(A)</w:t>
      </w:r>
      <w:r w:rsidRPr="003D2055">
        <w:rPr>
          <w:color w:val="000000" w:themeColor="text1"/>
          <w:u w:color="000000" w:themeColor="text1"/>
        </w:rPr>
        <w:tab/>
        <w:t xml:space="preserve"> For the purpose of defining the South Carolina Medical Service Area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(SCMSA)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 xml:space="preserve">for Medicaid recipient and provider purposes, </w:t>
      </w:r>
      <w:r>
        <w:rPr>
          <w:color w:val="000000" w:themeColor="text1"/>
          <w:u w:color="000000" w:themeColor="text1"/>
        </w:rPr>
        <w:t>it</w:t>
      </w:r>
      <w:r w:rsidRPr="003D2055">
        <w:rPr>
          <w:color w:val="000000" w:themeColor="text1"/>
          <w:u w:color="000000" w:themeColor="text1"/>
        </w:rPr>
        <w:t xml:space="preserve"> is defined as</w:t>
      </w:r>
      <w:r>
        <w:rPr>
          <w:color w:val="000000" w:themeColor="text1"/>
          <w:u w:color="000000" w:themeColor="text1"/>
        </w:rPr>
        <w:t>, and is limited to,</w:t>
      </w:r>
      <w:r w:rsidRPr="003D2055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area</w:t>
      </w:r>
      <w:r w:rsidRPr="003D2055">
        <w:rPr>
          <w:color w:val="000000" w:themeColor="text1"/>
          <w:u w:color="000000" w:themeColor="text1"/>
        </w:rPr>
        <w:t xml:space="preserve"> which is within the legal boundaries of this State.  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Recipients of Medicaid services and providers of services to Medicaid recipients in this State shall utilize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facilities, as defined in Section 44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 xml:space="preserve">130, within the South Carolina Medical Services Area and only may transfer a </w:t>
      </w:r>
      <w:r>
        <w:rPr>
          <w:color w:val="000000" w:themeColor="text1"/>
          <w:u w:color="000000" w:themeColor="text1"/>
        </w:rPr>
        <w:t>Medicaid recipient</w:t>
      </w:r>
      <w:r w:rsidRPr="003D2055">
        <w:rPr>
          <w:color w:val="000000" w:themeColor="text1"/>
          <w:u w:color="000000" w:themeColor="text1"/>
        </w:rPr>
        <w:t xml:space="preserve"> to a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facility outside the SCMSA if:</w:t>
      </w:r>
    </w:p>
    <w:p w:rsidR="00DC51F7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3D2055">
        <w:rPr>
          <w:color w:val="000000" w:themeColor="text1"/>
          <w:u w:color="000000" w:themeColor="text1"/>
        </w:rPr>
        <w:t>)</w:t>
      </w:r>
      <w:r w:rsidRPr="003D2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following circumstances are met:</w:t>
      </w:r>
    </w:p>
    <w:p w:rsidR="00DC51F7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in </w:t>
      </w:r>
      <w:r w:rsidRPr="003D2055">
        <w:rPr>
          <w:color w:val="000000" w:themeColor="text1"/>
          <w:u w:color="000000" w:themeColor="text1"/>
        </w:rPr>
        <w:t xml:space="preserve">the judgment of the </w:t>
      </w:r>
      <w:r>
        <w:rPr>
          <w:color w:val="000000" w:themeColor="text1"/>
          <w:u w:color="000000" w:themeColor="text1"/>
        </w:rPr>
        <w:t>recipient</w:t>
      </w:r>
      <w:r w:rsidRPr="00DB4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D2055">
        <w:rPr>
          <w:color w:val="000000" w:themeColor="text1"/>
          <w:u w:color="000000" w:themeColor="text1"/>
        </w:rPr>
        <w:t xml:space="preserve"> attending physician, </w:t>
      </w:r>
      <w:r>
        <w:rPr>
          <w:color w:val="000000" w:themeColor="text1"/>
          <w:u w:color="000000" w:themeColor="text1"/>
        </w:rPr>
        <w:t xml:space="preserve">the Medicaid recipient </w:t>
      </w:r>
      <w:r w:rsidRPr="003D2055">
        <w:rPr>
          <w:color w:val="000000" w:themeColor="text1"/>
          <w:u w:color="000000" w:themeColor="text1"/>
        </w:rPr>
        <w:t>is unstable medically</w:t>
      </w:r>
      <w:r>
        <w:rPr>
          <w:color w:val="000000" w:themeColor="text1"/>
          <w:u w:color="000000" w:themeColor="text1"/>
        </w:rPr>
        <w:t>; and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 xml:space="preserve">the procedure or service required for the </w:t>
      </w:r>
      <w:r>
        <w:rPr>
          <w:color w:val="000000" w:themeColor="text1"/>
          <w:u w:color="000000" w:themeColor="text1"/>
        </w:rPr>
        <w:t xml:space="preserve">Medicaid recipient </w:t>
      </w:r>
      <w:r w:rsidRPr="003D2055">
        <w:rPr>
          <w:color w:val="000000" w:themeColor="text1"/>
          <w:u w:color="000000" w:themeColor="text1"/>
        </w:rPr>
        <w:t xml:space="preserve">is not </w:t>
      </w:r>
      <w:r>
        <w:rPr>
          <w:color w:val="000000" w:themeColor="text1"/>
          <w:u w:color="000000" w:themeColor="text1"/>
        </w:rPr>
        <w:t>provided</w:t>
      </w:r>
      <w:r w:rsidRPr="003D2055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facility requesting the transfer or at any</w:t>
      </w:r>
      <w:r w:rsidRPr="003D2055">
        <w:rPr>
          <w:color w:val="000000" w:themeColor="text1"/>
          <w:u w:color="000000" w:themeColor="text1"/>
        </w:rPr>
        <w:t xml:space="preserve">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facility within the SCMSA; or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</w:t>
      </w:r>
      <w:r w:rsidRPr="003D2055">
        <w:rPr>
          <w:color w:val="000000" w:themeColor="text1"/>
          <w:u w:color="000000" w:themeColor="text1"/>
        </w:rPr>
        <w:t>)</w:t>
      </w:r>
      <w:r w:rsidRPr="003D2055">
        <w:rPr>
          <w:color w:val="000000" w:themeColor="text1"/>
          <w:u w:color="000000" w:themeColor="text1"/>
        </w:rPr>
        <w:tab/>
        <w:t>the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 xml:space="preserve">care facilities within the SCMSA that provide the procedure or service that is required for the Medicaid recipient are unable to accept the </w:t>
      </w:r>
      <w:r>
        <w:rPr>
          <w:color w:val="000000" w:themeColor="text1"/>
          <w:u w:color="000000" w:themeColor="text1"/>
        </w:rPr>
        <w:t>recipient</w:t>
      </w:r>
      <w:r w:rsidRPr="003D205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or</w:t>
      </w:r>
    </w:p>
    <w:p w:rsidR="00DC51F7" w:rsidRDefault="00DC51F7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the following circumstances are met:</w:t>
      </w:r>
    </w:p>
    <w:p w:rsidR="00DC51F7" w:rsidRDefault="00DC51F7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(i) in </w:t>
      </w:r>
      <w:r w:rsidRPr="003D2055">
        <w:rPr>
          <w:color w:val="000000" w:themeColor="text1"/>
          <w:u w:color="000000" w:themeColor="text1"/>
        </w:rPr>
        <w:t xml:space="preserve">the judgment of the </w:t>
      </w:r>
      <w:r>
        <w:rPr>
          <w:color w:val="000000" w:themeColor="text1"/>
          <w:u w:color="000000" w:themeColor="text1"/>
        </w:rPr>
        <w:t>recipient</w:t>
      </w:r>
      <w:r w:rsidRPr="00DB4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D2055">
        <w:rPr>
          <w:color w:val="000000" w:themeColor="text1"/>
          <w:u w:color="000000" w:themeColor="text1"/>
        </w:rPr>
        <w:t xml:space="preserve"> attending physician, </w:t>
      </w:r>
      <w:r>
        <w:rPr>
          <w:color w:val="000000" w:themeColor="text1"/>
          <w:u w:color="000000" w:themeColor="text1"/>
        </w:rPr>
        <w:t xml:space="preserve">the Medicaid recipient </w:t>
      </w:r>
      <w:r w:rsidRPr="003D2055">
        <w:rPr>
          <w:color w:val="000000" w:themeColor="text1"/>
          <w:u w:color="000000" w:themeColor="text1"/>
        </w:rPr>
        <w:t>is unstable medically</w:t>
      </w:r>
      <w:r>
        <w:rPr>
          <w:color w:val="000000" w:themeColor="text1"/>
          <w:u w:color="000000" w:themeColor="text1"/>
        </w:rPr>
        <w:t xml:space="preserve">; </w:t>
      </w:r>
    </w:p>
    <w:p w:rsidR="00DC51F7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 xml:space="preserve">the procedure or service required for the </w:t>
      </w:r>
      <w:r>
        <w:rPr>
          <w:color w:val="000000" w:themeColor="text1"/>
          <w:u w:color="000000" w:themeColor="text1"/>
        </w:rPr>
        <w:t xml:space="preserve">Medicaid recipient </w:t>
      </w:r>
      <w:r w:rsidRPr="003D2055">
        <w:rPr>
          <w:color w:val="000000" w:themeColor="text1"/>
          <w:u w:color="000000" w:themeColor="text1"/>
        </w:rPr>
        <w:t xml:space="preserve">is not </w:t>
      </w:r>
      <w:r>
        <w:rPr>
          <w:color w:val="000000" w:themeColor="text1"/>
          <w:u w:color="000000" w:themeColor="text1"/>
        </w:rPr>
        <w:t>provided</w:t>
      </w:r>
      <w:r w:rsidRPr="003D2055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facility requesting the transfer; and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the transfer to a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facility outside the SCMSA</w:t>
      </w:r>
      <w:r>
        <w:rPr>
          <w:color w:val="000000" w:themeColor="text1"/>
          <w:u w:color="000000" w:themeColor="text1"/>
        </w:rPr>
        <w:t xml:space="preserve"> that provides the procedure or service required for the Medicaid recipient</w:t>
      </w:r>
      <w:r w:rsidRPr="003D2055">
        <w:rPr>
          <w:color w:val="000000" w:themeColor="text1"/>
          <w:u w:color="000000" w:themeColor="text1"/>
        </w:rPr>
        <w:t xml:space="preserve"> can be accomplished more quickly based on time or distance</w:t>
      </w:r>
      <w:r>
        <w:rPr>
          <w:color w:val="000000" w:themeColor="text1"/>
          <w:u w:color="000000" w:themeColor="text1"/>
        </w:rPr>
        <w:t xml:space="preserve"> than a transfer to a health care facility within the SCMSA that provides the procedure or service that is required for the Medicaid recipient</w:t>
      </w:r>
      <w:r w:rsidRPr="003D2055">
        <w:rPr>
          <w:color w:val="000000" w:themeColor="text1"/>
          <w:u w:color="000000" w:themeColor="text1"/>
        </w:rPr>
        <w:t>.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3D2055">
        <w:rPr>
          <w:color w:val="000000" w:themeColor="text1"/>
          <w:u w:color="000000" w:themeColor="text1"/>
        </w:rPr>
        <w:t>)(1)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The department shall review all</w:t>
      </w:r>
      <w:r>
        <w:rPr>
          <w:color w:val="000000" w:themeColor="text1"/>
          <w:u w:color="000000" w:themeColor="text1"/>
        </w:rPr>
        <w:t xml:space="preserve"> Medicaid recipient</w:t>
      </w:r>
      <w:r w:rsidRPr="003D2055">
        <w:rPr>
          <w:color w:val="000000" w:themeColor="text1"/>
          <w:u w:color="000000" w:themeColor="text1"/>
        </w:rPr>
        <w:t xml:space="preserve"> emergency transfers to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 outside the SCMSA, and if the transfers do not satisfy the requirements of subsection (</w:t>
      </w:r>
      <w:r>
        <w:rPr>
          <w:color w:val="000000" w:themeColor="text1"/>
          <w:u w:color="000000" w:themeColor="text1"/>
        </w:rPr>
        <w:t>B</w:t>
      </w:r>
      <w:r w:rsidRPr="003D2055">
        <w:rPr>
          <w:color w:val="000000" w:themeColor="text1"/>
          <w:u w:color="000000" w:themeColor="text1"/>
        </w:rPr>
        <w:t>), the providers within and outside of the SCMSA must be notified.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  <w:t>(2)</w:t>
      </w:r>
      <w:r w:rsidRPr="003D2055">
        <w:rPr>
          <w:color w:val="000000" w:themeColor="text1"/>
          <w:u w:color="000000" w:themeColor="text1"/>
        </w:rPr>
        <w:tab/>
        <w:t>If a provider within the SCMSA repeatedly violates the requirements of this section,  the department shall take appropriate disciplinary action.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3D2055">
        <w:rPr>
          <w:color w:val="000000" w:themeColor="text1"/>
          <w:u w:color="000000" w:themeColor="text1"/>
        </w:rPr>
        <w:t>)</w:t>
      </w:r>
      <w:r w:rsidRPr="003D2055">
        <w:rPr>
          <w:color w:val="000000" w:themeColor="text1"/>
          <w:u w:color="000000" w:themeColor="text1"/>
        </w:rPr>
        <w:tab/>
        <w:t>The definition of the SCMSA, as provided for in this section, applies to all third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party providers of Medicaid including, but not limited to, state</w:t>
      </w:r>
      <w:r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administered Medicaid, Medicaid Medical Home Networks, Medicaid Managed Care organizations, and other organizations providing claims management for South Carolina Medicaid recipients.</w:t>
      </w:r>
      <w:r>
        <w:rPr>
          <w:color w:val="000000" w:themeColor="text1"/>
          <w:u w:color="000000" w:themeColor="text1"/>
        </w:rPr>
        <w:t>”</w:t>
      </w:r>
    </w:p>
    <w:p w:rsidR="00DC51F7" w:rsidRPr="003D2055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1F7" w:rsidRDefault="00DC51F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055">
        <w:rPr>
          <w:color w:val="000000" w:themeColor="text1"/>
          <w:u w:color="000000" w:themeColor="text1"/>
        </w:rPr>
        <w:t>Section 2.</w:t>
      </w:r>
      <w:r w:rsidRPr="003D2055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DC51F7" w:rsidRDefault="00DC51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7E50" w:rsidRDefault="00617E50" w:rsidP="00DC51F7">
      <w:pPr>
        <w:pStyle w:val="BillDots0"/>
      </w:pPr>
    </w:p>
    <w:sectPr w:rsidR="00617E50" w:rsidSect="00D527C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664" w:rsidRDefault="00397664" w:rsidP="009F0C77">
      <w:r>
        <w:separator/>
      </w:r>
    </w:p>
  </w:endnote>
  <w:endnote w:type="continuationSeparator" w:id="0">
    <w:p w:rsidR="00397664" w:rsidRDefault="003976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F2567C-267A-44AA-B094-4D5E96FE1D73}"/>
    <w:embedBold r:id="rId2" w:fontKey="{03BB9A40-F67E-4A2C-8125-55AE498953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3C21A9-6B0C-48B5-984E-A921694516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1DAA57-C917-4040-83C0-BFE7613A1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FE2090-2E93-4B79-85D8-E0933BAC6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334" w:rsidRPr="00617E50" w:rsidRDefault="00617E50" w:rsidP="00617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r w:rsidR="00154F64">
      <w:fldChar w:fldCharType="begin"/>
    </w:r>
    <w:r w:rsidR="00DC51F7">
      <w:instrText xml:space="preserve"> PAGE  \* MERGEFORMAT </w:instrText>
    </w:r>
    <w:r w:rsidR="00154F64">
      <w:fldChar w:fldCharType="separate"/>
    </w:r>
    <w:r w:rsidR="00597598">
      <w:rPr>
        <w:noProof/>
      </w:rPr>
      <w:t>1</w:t>
    </w:r>
    <w:r w:rsidR="00154F6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664" w:rsidRDefault="00397664" w:rsidP="009F0C77">
      <w:r>
        <w:separator/>
      </w:r>
    </w:p>
  </w:footnote>
  <w:footnote w:type="continuationSeparator" w:id="0">
    <w:p w:rsidR="00397664" w:rsidRDefault="003976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404AC11"/>
    <w:docVar w:name="CoverBillType" w:val="b"/>
    <w:docVar w:name="docpath" w:val="L:\Council\bills\NBD\11404AC11.DOCX"/>
    <w:docVar w:name="dvBillNumber" w:val="63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F4721"/>
    <w:rsid w:val="00002249"/>
    <w:rsid w:val="00026C9A"/>
    <w:rsid w:val="000377C4"/>
    <w:rsid w:val="000965A1"/>
    <w:rsid w:val="000E1785"/>
    <w:rsid w:val="000E6469"/>
    <w:rsid w:val="001023A4"/>
    <w:rsid w:val="00103487"/>
    <w:rsid w:val="0010776B"/>
    <w:rsid w:val="00133E66"/>
    <w:rsid w:val="00134ACF"/>
    <w:rsid w:val="00144E15"/>
    <w:rsid w:val="00154F64"/>
    <w:rsid w:val="001A4A62"/>
    <w:rsid w:val="001A681E"/>
    <w:rsid w:val="001B77BB"/>
    <w:rsid w:val="001D08F2"/>
    <w:rsid w:val="002037CA"/>
    <w:rsid w:val="002047A2"/>
    <w:rsid w:val="002321B6"/>
    <w:rsid w:val="0023696B"/>
    <w:rsid w:val="00241B85"/>
    <w:rsid w:val="00250967"/>
    <w:rsid w:val="002558EC"/>
    <w:rsid w:val="00261490"/>
    <w:rsid w:val="002759C5"/>
    <w:rsid w:val="00277DEE"/>
    <w:rsid w:val="00280D88"/>
    <w:rsid w:val="00294ABE"/>
    <w:rsid w:val="002A3EB4"/>
    <w:rsid w:val="00325348"/>
    <w:rsid w:val="00333802"/>
    <w:rsid w:val="0033639F"/>
    <w:rsid w:val="003739D7"/>
    <w:rsid w:val="00393688"/>
    <w:rsid w:val="00397664"/>
    <w:rsid w:val="003A56C7"/>
    <w:rsid w:val="003D411E"/>
    <w:rsid w:val="003E3C1E"/>
    <w:rsid w:val="003E6148"/>
    <w:rsid w:val="00400EAA"/>
    <w:rsid w:val="00414BA8"/>
    <w:rsid w:val="0041760A"/>
    <w:rsid w:val="0043164B"/>
    <w:rsid w:val="0045370E"/>
    <w:rsid w:val="00461D01"/>
    <w:rsid w:val="004809EE"/>
    <w:rsid w:val="0048316C"/>
    <w:rsid w:val="00511EE9"/>
    <w:rsid w:val="00521E00"/>
    <w:rsid w:val="00577C6C"/>
    <w:rsid w:val="0058501B"/>
    <w:rsid w:val="00597598"/>
    <w:rsid w:val="005A51FC"/>
    <w:rsid w:val="005A7CAF"/>
    <w:rsid w:val="005B5600"/>
    <w:rsid w:val="005B7119"/>
    <w:rsid w:val="006076B9"/>
    <w:rsid w:val="00617E50"/>
    <w:rsid w:val="006215AA"/>
    <w:rsid w:val="006339B4"/>
    <w:rsid w:val="006340D9"/>
    <w:rsid w:val="00643B8E"/>
    <w:rsid w:val="00665EBC"/>
    <w:rsid w:val="0069470D"/>
    <w:rsid w:val="006A476C"/>
    <w:rsid w:val="006A4DF1"/>
    <w:rsid w:val="006C6A93"/>
    <w:rsid w:val="006E02F9"/>
    <w:rsid w:val="006F4721"/>
    <w:rsid w:val="0070671C"/>
    <w:rsid w:val="0072614B"/>
    <w:rsid w:val="00753C04"/>
    <w:rsid w:val="00756946"/>
    <w:rsid w:val="00757F80"/>
    <w:rsid w:val="00771EEC"/>
    <w:rsid w:val="00786819"/>
    <w:rsid w:val="007A1C00"/>
    <w:rsid w:val="007A325A"/>
    <w:rsid w:val="007F1523"/>
    <w:rsid w:val="007F509E"/>
    <w:rsid w:val="007F5799"/>
    <w:rsid w:val="007F6947"/>
    <w:rsid w:val="008528F2"/>
    <w:rsid w:val="008576E0"/>
    <w:rsid w:val="00872729"/>
    <w:rsid w:val="008D2909"/>
    <w:rsid w:val="008F4429"/>
    <w:rsid w:val="00907BCB"/>
    <w:rsid w:val="009352BB"/>
    <w:rsid w:val="00975168"/>
    <w:rsid w:val="00990668"/>
    <w:rsid w:val="00994FA8"/>
    <w:rsid w:val="009A37CF"/>
    <w:rsid w:val="009F0C77"/>
    <w:rsid w:val="009F4DD1"/>
    <w:rsid w:val="00A17FBB"/>
    <w:rsid w:val="00A64E80"/>
    <w:rsid w:val="00A741D9"/>
    <w:rsid w:val="00A835EB"/>
    <w:rsid w:val="00A9741D"/>
    <w:rsid w:val="00AA2E24"/>
    <w:rsid w:val="00AD4B17"/>
    <w:rsid w:val="00B26FA6"/>
    <w:rsid w:val="00B741CB"/>
    <w:rsid w:val="00B934F3"/>
    <w:rsid w:val="00BB6347"/>
    <w:rsid w:val="00BC5334"/>
    <w:rsid w:val="00BD2134"/>
    <w:rsid w:val="00C038D8"/>
    <w:rsid w:val="00C045DD"/>
    <w:rsid w:val="00C3136F"/>
    <w:rsid w:val="00C3483A"/>
    <w:rsid w:val="00C646ED"/>
    <w:rsid w:val="00C74E9D"/>
    <w:rsid w:val="00C82FD3"/>
    <w:rsid w:val="00CC6B7B"/>
    <w:rsid w:val="00CD3619"/>
    <w:rsid w:val="00CF4447"/>
    <w:rsid w:val="00D25A47"/>
    <w:rsid w:val="00D405E7"/>
    <w:rsid w:val="00D41D56"/>
    <w:rsid w:val="00D6260D"/>
    <w:rsid w:val="00D6662B"/>
    <w:rsid w:val="00D70E15"/>
    <w:rsid w:val="00D95E2F"/>
    <w:rsid w:val="00D970A9"/>
    <w:rsid w:val="00DB3AC0"/>
    <w:rsid w:val="00DB4517"/>
    <w:rsid w:val="00DC51F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4B1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F0FB76-9BBB-4BA4-A29A-2AB0CB2E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614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6149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7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1-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01-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631_2011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31_2011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3E37C-91F9-4F75-9725-FA0CA692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567</Words>
  <Characters>3128</Characters>
  <Application>Microsoft Office Word</Application>
  <DocSecurity>4</DocSecurity>
  <Lines>104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631: S.C. Medical Services Area - South Carolina Legislature Online</dc:title>
  <dc:subject/>
  <dc:creator>NikiDowney</dc:creator>
  <cp:keywords/>
  <dc:description/>
  <cp:lastModifiedBy>N Cumfer</cp:lastModifiedBy>
  <cp:revision>2</cp:revision>
  <cp:lastPrinted>2011-03-01T16:35:00Z</cp:lastPrinted>
  <dcterms:created xsi:type="dcterms:W3CDTF">2014-11-21T20:49:00Z</dcterms:created>
  <dcterms:modified xsi:type="dcterms:W3CDTF">2014-11-21T20:49:00Z</dcterms:modified>
</cp:coreProperties>
</file>