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088" w:rsidRDefault="007C3088" w:rsidP="007C3088">
      <w:pPr>
        <w:widowControl w:val="0"/>
        <w:jc w:val="center"/>
      </w:pPr>
      <w:bookmarkStart w:id="0" w:name="_GoBack"/>
      <w:bookmarkEnd w:id="0"/>
      <w:r w:rsidRPr="007C3088">
        <w:rPr>
          <w:b/>
        </w:rPr>
        <w:t>South Carolina General Assembly</w:t>
      </w:r>
    </w:p>
    <w:p w:rsidR="007C3088" w:rsidRDefault="007C3088" w:rsidP="007C3088">
      <w:pPr>
        <w:widowControl w:val="0"/>
        <w:jc w:val="center"/>
      </w:pPr>
      <w:r>
        <w:t>119th Session, 2011-2012</w:t>
      </w:r>
    </w:p>
    <w:p w:rsidR="007C3088" w:rsidRDefault="007C3088" w:rsidP="007C3088">
      <w:pPr>
        <w:widowControl w:val="0"/>
        <w:jc w:val="left"/>
      </w:pPr>
    </w:p>
    <w:p w:rsidR="007C3088" w:rsidRDefault="007C3088" w:rsidP="007C3088">
      <w:pPr>
        <w:widowControl w:val="0"/>
        <w:jc w:val="left"/>
        <w:rPr>
          <w:b/>
        </w:rPr>
      </w:pPr>
      <w:r w:rsidRPr="007C3088">
        <w:rPr>
          <w:b/>
        </w:rPr>
        <w:t>S.</w:t>
      </w:r>
      <w:r>
        <w:rPr>
          <w:b/>
        </w:rPr>
        <w:t xml:space="preserve"> </w:t>
      </w:r>
      <w:r w:rsidRPr="007C3088">
        <w:rPr>
          <w:b/>
        </w:rPr>
        <w:t>748</w:t>
      </w:r>
    </w:p>
    <w:p w:rsidR="007C3088" w:rsidRDefault="007C3088" w:rsidP="007C3088">
      <w:pPr>
        <w:widowControl w:val="0"/>
        <w:jc w:val="left"/>
        <w:rPr>
          <w:b/>
        </w:rPr>
      </w:pPr>
    </w:p>
    <w:p w:rsidR="007C3088" w:rsidRDefault="007C3088" w:rsidP="007C3088">
      <w:pPr>
        <w:widowControl w:val="0"/>
        <w:jc w:val="left"/>
      </w:pPr>
      <w:r w:rsidRPr="007C3088">
        <w:rPr>
          <w:b/>
        </w:rPr>
        <w:t>STATUS INFORMATION</w:t>
      </w:r>
    </w:p>
    <w:p w:rsidR="007C3088" w:rsidRDefault="007C3088" w:rsidP="007C3088">
      <w:pPr>
        <w:widowControl w:val="0"/>
        <w:jc w:val="left"/>
      </w:pPr>
    </w:p>
    <w:p w:rsidR="007C3088" w:rsidRDefault="007C3088" w:rsidP="007C3088">
      <w:pPr>
        <w:widowControl w:val="0"/>
        <w:jc w:val="left"/>
      </w:pPr>
      <w:r>
        <w:t>Concurrent Resolution</w:t>
      </w:r>
    </w:p>
    <w:p w:rsidR="007C3088" w:rsidRDefault="007C3088" w:rsidP="007C3088">
      <w:pPr>
        <w:widowControl w:val="0"/>
        <w:jc w:val="left"/>
      </w:pPr>
      <w:r>
        <w:t>Sponsors: Judiciary Committee</w:t>
      </w:r>
    </w:p>
    <w:p w:rsidR="007C3088" w:rsidRDefault="007C3088" w:rsidP="007C3088">
      <w:pPr>
        <w:widowControl w:val="0"/>
        <w:jc w:val="left"/>
      </w:pPr>
      <w:r>
        <w:t>Document Path: l:\council\bills\dka\3564sd11.docx</w:t>
      </w:r>
    </w:p>
    <w:p w:rsidR="007C3088" w:rsidRDefault="007C3088" w:rsidP="007C3088">
      <w:pPr>
        <w:widowControl w:val="0"/>
        <w:jc w:val="left"/>
      </w:pPr>
    </w:p>
    <w:p w:rsidR="00F66EE0" w:rsidRDefault="00F66EE0" w:rsidP="007C3088">
      <w:pPr>
        <w:widowControl w:val="0"/>
        <w:jc w:val="left"/>
      </w:pPr>
      <w:r>
        <w:t>Introduced in the Senate on March 30, 2011</w:t>
      </w:r>
    </w:p>
    <w:p w:rsidR="00F66EE0" w:rsidRDefault="00F66EE0" w:rsidP="007C3088">
      <w:pPr>
        <w:widowControl w:val="0"/>
        <w:jc w:val="left"/>
      </w:pPr>
      <w:r>
        <w:t>Introduced in the House on April 5, 2011</w:t>
      </w:r>
    </w:p>
    <w:p w:rsidR="00F66EE0" w:rsidRDefault="00F66EE0" w:rsidP="007C3088">
      <w:pPr>
        <w:widowControl w:val="0"/>
        <w:jc w:val="left"/>
      </w:pPr>
      <w:r>
        <w:t>Adopted by the General Assembly on May 19, 2011</w:t>
      </w:r>
    </w:p>
    <w:p w:rsidR="00F66EE0" w:rsidRDefault="00F66EE0" w:rsidP="007C3088">
      <w:pPr>
        <w:widowControl w:val="0"/>
        <w:jc w:val="left"/>
      </w:pPr>
    </w:p>
    <w:p w:rsidR="007C3088" w:rsidRDefault="007C3088" w:rsidP="007C3088">
      <w:pPr>
        <w:widowControl w:val="0"/>
        <w:jc w:val="left"/>
      </w:pPr>
      <w:r>
        <w:t xml:space="preserve">Summary: </w:t>
      </w:r>
      <w:r w:rsidR="005C4FBD">
        <w:t>Rules of Procedure of South Carolina Administrative Law Court</w:t>
      </w:r>
    </w:p>
    <w:p w:rsidR="007C3088" w:rsidRDefault="007C3088" w:rsidP="007C3088">
      <w:pPr>
        <w:widowControl w:val="0"/>
        <w:jc w:val="left"/>
      </w:pPr>
    </w:p>
    <w:p w:rsidR="007C3088" w:rsidRDefault="007C3088" w:rsidP="007C3088">
      <w:pPr>
        <w:widowControl w:val="0"/>
        <w:jc w:val="left"/>
      </w:pPr>
    </w:p>
    <w:p w:rsidR="007C3088" w:rsidRDefault="007C3088" w:rsidP="007C3088">
      <w:pPr>
        <w:widowControl w:val="0"/>
        <w:tabs>
          <w:tab w:val="center" w:pos="590"/>
          <w:tab w:val="center" w:pos="1440"/>
          <w:tab w:val="left" w:pos="1872"/>
          <w:tab w:val="left" w:pos="9187"/>
        </w:tabs>
        <w:jc w:val="left"/>
      </w:pPr>
      <w:r w:rsidRPr="007C3088">
        <w:rPr>
          <w:b/>
        </w:rPr>
        <w:t>HISTORY OF LEGISLATIVE ACTIONS</w:t>
      </w:r>
    </w:p>
    <w:p w:rsidR="007C3088" w:rsidRDefault="007C3088" w:rsidP="007C3088">
      <w:pPr>
        <w:widowControl w:val="0"/>
        <w:tabs>
          <w:tab w:val="center" w:pos="590"/>
          <w:tab w:val="center" w:pos="1440"/>
          <w:tab w:val="left" w:pos="1872"/>
          <w:tab w:val="left" w:pos="9187"/>
        </w:tabs>
        <w:jc w:val="left"/>
      </w:pPr>
    </w:p>
    <w:p w:rsidR="007C3088" w:rsidRPr="007C3088" w:rsidRDefault="007C3088" w:rsidP="007C3088">
      <w:pPr>
        <w:widowControl w:val="0"/>
        <w:tabs>
          <w:tab w:val="center" w:pos="590"/>
          <w:tab w:val="center" w:pos="1440"/>
          <w:tab w:val="left" w:pos="1872"/>
          <w:tab w:val="left" w:pos="9187"/>
        </w:tabs>
        <w:jc w:val="left"/>
      </w:pPr>
      <w:r w:rsidRPr="007C3088">
        <w:rPr>
          <w:u w:val="single"/>
        </w:rPr>
        <w:tab/>
        <w:t>Date</w:t>
      </w:r>
      <w:r w:rsidRPr="007C3088">
        <w:rPr>
          <w:u w:val="single"/>
        </w:rPr>
        <w:tab/>
        <w:t>Body</w:t>
      </w:r>
      <w:r w:rsidRPr="007C3088">
        <w:rPr>
          <w:u w:val="single"/>
        </w:rPr>
        <w:tab/>
        <w:t>Action Description with journal page number</w:t>
      </w:r>
      <w:r w:rsidRPr="007C3088">
        <w:rPr>
          <w:u w:val="single"/>
        </w:rPr>
        <w:tab/>
      </w:r>
    </w:p>
    <w:p w:rsidR="003200D9" w:rsidRDefault="003200D9" w:rsidP="003200D9">
      <w:pPr>
        <w:widowControl w:val="0"/>
        <w:tabs>
          <w:tab w:val="right" w:pos="1008"/>
          <w:tab w:val="left" w:pos="1152"/>
          <w:tab w:val="left" w:pos="1872"/>
          <w:tab w:val="left" w:pos="9187"/>
        </w:tabs>
        <w:ind w:left="2088" w:hanging="2088"/>
        <w:jc w:val="left"/>
      </w:pPr>
      <w:r>
        <w:tab/>
        <w:t>3/30/2011</w:t>
      </w:r>
      <w:r>
        <w:tab/>
        <w:t>Senate</w:t>
      </w:r>
      <w:r>
        <w:tab/>
      </w:r>
      <w:r w:rsidRPr="001C12A3">
        <w:t>Introduced, place</w:t>
      </w:r>
      <w:r>
        <w:t xml:space="preserve">d on calendar without reference </w:t>
      </w:r>
      <w:r w:rsidRPr="001C12A3">
        <w:t>(</w:t>
      </w:r>
      <w:hyperlink r:id="rId7" w:history="1">
        <w:r w:rsidRPr="001C12A3">
          <w:rPr>
            <w:rStyle w:val="Hyperlink"/>
          </w:rPr>
          <w:t>Senate Journal</w:t>
        </w:r>
        <w:r w:rsidRPr="001C12A3">
          <w:rPr>
            <w:rStyle w:val="Hyperlink"/>
          </w:rPr>
          <w:noBreakHyphen/>
          <w:t>page 20</w:t>
        </w:r>
      </w:hyperlink>
      <w:r w:rsidRPr="001C12A3">
        <w:t>)</w:t>
      </w:r>
    </w:p>
    <w:p w:rsidR="003200D9" w:rsidRDefault="003200D9" w:rsidP="003200D9">
      <w:pPr>
        <w:widowControl w:val="0"/>
        <w:tabs>
          <w:tab w:val="right" w:pos="1008"/>
          <w:tab w:val="left" w:pos="1152"/>
          <w:tab w:val="left" w:pos="1872"/>
          <w:tab w:val="left" w:pos="9187"/>
        </w:tabs>
        <w:ind w:left="2088" w:hanging="2088"/>
        <w:jc w:val="left"/>
      </w:pPr>
      <w:r>
        <w:tab/>
        <w:t>3/31/2011</w:t>
      </w:r>
      <w:r>
        <w:tab/>
        <w:t>Senate</w:t>
      </w:r>
      <w:r>
        <w:tab/>
      </w:r>
      <w:r w:rsidRPr="001C12A3">
        <w:t>Adopted, sent to House (</w:t>
      </w:r>
      <w:hyperlink r:id="rId8" w:history="1">
        <w:r w:rsidRPr="001C12A3">
          <w:rPr>
            <w:rStyle w:val="Hyperlink"/>
          </w:rPr>
          <w:t>Senate Journal</w:t>
        </w:r>
        <w:r w:rsidRPr="001C12A3">
          <w:rPr>
            <w:rStyle w:val="Hyperlink"/>
          </w:rPr>
          <w:noBreakHyphen/>
          <w:t>page 22</w:t>
        </w:r>
      </w:hyperlink>
      <w:r w:rsidRPr="001C12A3">
        <w:t>)</w:t>
      </w:r>
    </w:p>
    <w:p w:rsidR="003200D9" w:rsidRDefault="003200D9" w:rsidP="003200D9">
      <w:pPr>
        <w:widowControl w:val="0"/>
        <w:tabs>
          <w:tab w:val="right" w:pos="1008"/>
          <w:tab w:val="left" w:pos="1152"/>
          <w:tab w:val="left" w:pos="1872"/>
          <w:tab w:val="left" w:pos="9187"/>
        </w:tabs>
        <w:ind w:left="2088" w:hanging="2088"/>
        <w:jc w:val="left"/>
      </w:pPr>
      <w:r>
        <w:tab/>
        <w:t>3/31/2011</w:t>
      </w:r>
      <w:r>
        <w:tab/>
        <w:t>Senate</w:t>
      </w:r>
      <w:r>
        <w:tab/>
      </w:r>
      <w:r w:rsidRPr="001C12A3">
        <w:t>Roll call Ayes</w:t>
      </w:r>
      <w:r>
        <w:noBreakHyphen/>
      </w:r>
      <w:r w:rsidRPr="001C12A3">
        <w:t>40  Nays</w:t>
      </w:r>
      <w:r>
        <w:noBreakHyphen/>
      </w:r>
      <w:r w:rsidRPr="001C12A3">
        <w:t>0 (</w:t>
      </w:r>
      <w:hyperlink r:id="rId9" w:history="1">
        <w:r w:rsidRPr="001C12A3">
          <w:rPr>
            <w:rStyle w:val="Hyperlink"/>
          </w:rPr>
          <w:t>Senate Journal</w:t>
        </w:r>
        <w:r w:rsidRPr="001C12A3">
          <w:rPr>
            <w:rStyle w:val="Hyperlink"/>
          </w:rPr>
          <w:noBreakHyphen/>
          <w:t>page 22</w:t>
        </w:r>
      </w:hyperlink>
      <w:r w:rsidRPr="001C12A3">
        <w:t>)</w:t>
      </w:r>
    </w:p>
    <w:p w:rsidR="003200D9" w:rsidRDefault="003200D9" w:rsidP="003200D9">
      <w:pPr>
        <w:widowControl w:val="0"/>
        <w:tabs>
          <w:tab w:val="right" w:pos="1008"/>
          <w:tab w:val="left" w:pos="1152"/>
          <w:tab w:val="left" w:pos="1872"/>
          <w:tab w:val="left" w:pos="9187"/>
        </w:tabs>
        <w:ind w:left="2088" w:hanging="2088"/>
        <w:jc w:val="left"/>
      </w:pPr>
      <w:r>
        <w:tab/>
        <w:t>4/5/2011</w:t>
      </w:r>
      <w:r>
        <w:tab/>
        <w:t>House</w:t>
      </w:r>
      <w:r>
        <w:tab/>
      </w:r>
      <w:r w:rsidRPr="001C12A3">
        <w:t>Introduced (</w:t>
      </w:r>
      <w:hyperlink r:id="rId10" w:history="1">
        <w:r w:rsidRPr="001C12A3">
          <w:rPr>
            <w:rStyle w:val="Hyperlink"/>
          </w:rPr>
          <w:t>House Journal</w:t>
        </w:r>
        <w:r w:rsidRPr="001C12A3">
          <w:rPr>
            <w:rStyle w:val="Hyperlink"/>
          </w:rPr>
          <w:noBreakHyphen/>
          <w:t>page 5</w:t>
        </w:r>
      </w:hyperlink>
      <w:r w:rsidRPr="001C12A3">
        <w:t>)</w:t>
      </w:r>
    </w:p>
    <w:p w:rsidR="003200D9" w:rsidRDefault="003200D9" w:rsidP="003200D9">
      <w:pPr>
        <w:widowControl w:val="0"/>
        <w:tabs>
          <w:tab w:val="right" w:pos="1008"/>
          <w:tab w:val="left" w:pos="1152"/>
          <w:tab w:val="left" w:pos="1872"/>
          <w:tab w:val="left" w:pos="9187"/>
        </w:tabs>
        <w:ind w:left="2088" w:hanging="2088"/>
        <w:jc w:val="left"/>
      </w:pPr>
      <w:r>
        <w:tab/>
        <w:t>4/5/2011</w:t>
      </w:r>
      <w:r>
        <w:tab/>
        <w:t>House</w:t>
      </w:r>
      <w:r>
        <w:tab/>
      </w:r>
      <w:r w:rsidRPr="001C12A3">
        <w:t>Referr</w:t>
      </w:r>
      <w:r>
        <w:t xml:space="preserve">ed to Committee on </w:t>
      </w:r>
      <w:r w:rsidRPr="001C12A3">
        <w:rPr>
          <w:b/>
        </w:rPr>
        <w:t>Judiciary</w:t>
      </w:r>
      <w:r>
        <w:t xml:space="preserve"> </w:t>
      </w:r>
      <w:r w:rsidRPr="001C12A3">
        <w:t>(</w:t>
      </w:r>
      <w:hyperlink r:id="rId11" w:history="1">
        <w:r w:rsidRPr="001C12A3">
          <w:rPr>
            <w:rStyle w:val="Hyperlink"/>
          </w:rPr>
          <w:t>House Journal</w:t>
        </w:r>
        <w:r w:rsidRPr="001C12A3">
          <w:rPr>
            <w:rStyle w:val="Hyperlink"/>
          </w:rPr>
          <w:noBreakHyphen/>
          <w:t>page 5</w:t>
        </w:r>
      </w:hyperlink>
      <w:r w:rsidRPr="001C12A3">
        <w:t>)</w:t>
      </w:r>
    </w:p>
    <w:p w:rsidR="003200D9" w:rsidRDefault="003200D9" w:rsidP="003200D9">
      <w:pPr>
        <w:widowControl w:val="0"/>
        <w:tabs>
          <w:tab w:val="right" w:pos="1008"/>
          <w:tab w:val="left" w:pos="1152"/>
          <w:tab w:val="left" w:pos="1872"/>
          <w:tab w:val="left" w:pos="9187"/>
        </w:tabs>
        <w:ind w:left="2088" w:hanging="2088"/>
        <w:jc w:val="left"/>
      </w:pPr>
      <w:r>
        <w:tab/>
        <w:t>5/18/2011</w:t>
      </w:r>
      <w:r>
        <w:tab/>
        <w:t>House</w:t>
      </w:r>
      <w:r>
        <w:tab/>
      </w:r>
      <w:r w:rsidRPr="001C12A3">
        <w:t>Commit</w:t>
      </w:r>
      <w:r>
        <w:t xml:space="preserve">tee report: Favorable </w:t>
      </w:r>
      <w:r w:rsidRPr="001C12A3">
        <w:rPr>
          <w:b/>
        </w:rPr>
        <w:t>Judiciary</w:t>
      </w:r>
      <w:r>
        <w:t xml:space="preserve"> </w:t>
      </w:r>
      <w:r w:rsidRPr="001C12A3">
        <w:t>(</w:t>
      </w:r>
      <w:hyperlink r:id="rId12" w:history="1">
        <w:r w:rsidRPr="001C12A3">
          <w:rPr>
            <w:rStyle w:val="Hyperlink"/>
          </w:rPr>
          <w:t>House Journal</w:t>
        </w:r>
        <w:r w:rsidRPr="001C12A3">
          <w:rPr>
            <w:rStyle w:val="Hyperlink"/>
          </w:rPr>
          <w:noBreakHyphen/>
          <w:t>page 68</w:t>
        </w:r>
      </w:hyperlink>
      <w:r w:rsidRPr="001C12A3">
        <w:t>)</w:t>
      </w:r>
    </w:p>
    <w:p w:rsidR="003200D9" w:rsidRDefault="003200D9" w:rsidP="003200D9">
      <w:pPr>
        <w:widowControl w:val="0"/>
        <w:tabs>
          <w:tab w:val="right" w:pos="1008"/>
          <w:tab w:val="left" w:pos="1152"/>
          <w:tab w:val="left" w:pos="1872"/>
          <w:tab w:val="left" w:pos="9187"/>
        </w:tabs>
        <w:ind w:left="2088" w:hanging="2088"/>
        <w:jc w:val="left"/>
      </w:pPr>
      <w:r>
        <w:lastRenderedPageBreak/>
        <w:tab/>
        <w:t>5/19/2011</w:t>
      </w:r>
      <w:r>
        <w:tab/>
        <w:t>House</w:t>
      </w:r>
      <w:r>
        <w:tab/>
      </w:r>
      <w:r w:rsidRPr="001C12A3">
        <w:t>Adopted, retu</w:t>
      </w:r>
      <w:r>
        <w:t xml:space="preserve">rned to Senate with concurrence </w:t>
      </w:r>
      <w:r w:rsidRPr="001C12A3">
        <w:t>(</w:t>
      </w:r>
      <w:hyperlink r:id="rId13" w:history="1">
        <w:r w:rsidRPr="001C12A3">
          <w:rPr>
            <w:rStyle w:val="Hyperlink"/>
          </w:rPr>
          <w:t>House Journal</w:t>
        </w:r>
        <w:r w:rsidRPr="001C12A3">
          <w:rPr>
            <w:rStyle w:val="Hyperlink"/>
          </w:rPr>
          <w:noBreakHyphen/>
          <w:t>page 39</w:t>
        </w:r>
      </w:hyperlink>
      <w:r w:rsidRPr="001C12A3">
        <w:t>)</w:t>
      </w:r>
    </w:p>
    <w:p w:rsidR="003200D9" w:rsidRDefault="003200D9" w:rsidP="003200D9">
      <w:pPr>
        <w:widowControl w:val="0"/>
        <w:tabs>
          <w:tab w:val="right" w:pos="1008"/>
          <w:tab w:val="left" w:pos="1152"/>
          <w:tab w:val="left" w:pos="1872"/>
          <w:tab w:val="left" w:pos="9187"/>
        </w:tabs>
        <w:ind w:left="2088" w:hanging="2088"/>
        <w:jc w:val="left"/>
      </w:pPr>
    </w:p>
    <w:p w:rsidR="007C3088" w:rsidRPr="007C3088" w:rsidRDefault="007C3088" w:rsidP="007C3088">
      <w:pPr>
        <w:widowControl w:val="0"/>
        <w:tabs>
          <w:tab w:val="right" w:pos="1008"/>
          <w:tab w:val="left" w:pos="1152"/>
          <w:tab w:val="left" w:pos="1872"/>
          <w:tab w:val="left" w:pos="9187"/>
        </w:tabs>
        <w:ind w:left="2088" w:hanging="2088"/>
        <w:jc w:val="left"/>
      </w:pPr>
    </w:p>
    <w:p w:rsidR="007C3088" w:rsidRDefault="007C3088" w:rsidP="007C3088">
      <w:r w:rsidRPr="007C3088">
        <w:rPr>
          <w:b/>
        </w:rPr>
        <w:t>VERSIONS OF THIS BILL</w:t>
      </w:r>
    </w:p>
    <w:p w:rsidR="007C3088" w:rsidRDefault="007C3088" w:rsidP="007C3088"/>
    <w:p w:rsidR="007C3088" w:rsidRDefault="001F6439" w:rsidP="007C3088">
      <w:hyperlink r:id="rId14" w:history="1">
        <w:r w:rsidR="007C3088">
          <w:rPr>
            <w:rStyle w:val="Hyperlink"/>
          </w:rPr>
          <w:t>3/30/2011</w:t>
        </w:r>
      </w:hyperlink>
    </w:p>
    <w:p w:rsidR="007E5F56" w:rsidRDefault="001F6439" w:rsidP="007C3088">
      <w:hyperlink r:id="rId15" w:history="1">
        <w:r w:rsidR="007E5F56" w:rsidRPr="007E5F56">
          <w:rPr>
            <w:rStyle w:val="Hyperlink"/>
          </w:rPr>
          <w:t>3/30/2011-A</w:t>
        </w:r>
      </w:hyperlink>
    </w:p>
    <w:p w:rsidR="002258AC" w:rsidRDefault="001F6439" w:rsidP="007C3088">
      <w:hyperlink r:id="rId16" w:history="1">
        <w:r w:rsidR="002258AC" w:rsidRPr="002258AC">
          <w:rPr>
            <w:rStyle w:val="Hyperlink"/>
          </w:rPr>
          <w:t>5/18/2011</w:t>
        </w:r>
      </w:hyperlink>
    </w:p>
    <w:p w:rsidR="007C3088" w:rsidRDefault="007C3088" w:rsidP="007C3088"/>
    <w:p w:rsidR="007C3088" w:rsidRDefault="007C3088" w:rsidP="007C3088">
      <w:pPr>
        <w:sectPr w:rsidR="007C3088" w:rsidSect="007C3088">
          <w:pgSz w:w="12240" w:h="15840" w:code="1"/>
          <w:pgMar w:top="1080" w:right="1440" w:bottom="1080" w:left="1440" w:header="720" w:footer="720" w:gutter="0"/>
          <w:cols w:space="720"/>
          <w:noEndnote/>
          <w:docGrid w:linePitch="360"/>
        </w:sectPr>
      </w:pPr>
    </w:p>
    <w:p w:rsidR="002258AC" w:rsidRDefault="002258AC" w:rsidP="007F1D89">
      <w:pPr>
        <w:pStyle w:val="BillDots0"/>
      </w:pPr>
      <w:r>
        <w:lastRenderedPageBreak/>
        <w:t>COMMITTEE REPORT</w:t>
      </w:r>
    </w:p>
    <w:p w:rsidR="002258AC" w:rsidRDefault="002258AC" w:rsidP="007F1D89">
      <w:pPr>
        <w:pStyle w:val="BillDots0"/>
      </w:pPr>
      <w:r>
        <w:t>May 18, 2011</w:t>
      </w:r>
    </w:p>
    <w:p w:rsidR="002258AC" w:rsidRDefault="002258AC" w:rsidP="007F1D89">
      <w:pPr>
        <w:pStyle w:val="BillDots0"/>
      </w:pPr>
    </w:p>
    <w:p w:rsidR="002258AC" w:rsidRPr="000462D7" w:rsidRDefault="002258AC" w:rsidP="000462D7">
      <w:pPr>
        <w:pStyle w:val="BillDots0"/>
        <w:tabs>
          <w:tab w:val="clear" w:pos="216"/>
          <w:tab w:val="clear" w:pos="432"/>
          <w:tab w:val="clear" w:pos="648"/>
          <w:tab w:val="clear" w:pos="864"/>
          <w:tab w:val="clear" w:pos="1080"/>
          <w:tab w:val="clear" w:pos="1296"/>
          <w:tab w:val="clear" w:pos="5904"/>
          <w:tab w:val="right" w:pos="5933"/>
        </w:tabs>
      </w:pPr>
      <w:r>
        <w:tab/>
      </w:r>
      <w:r>
        <w:rPr>
          <w:b/>
          <w:sz w:val="36"/>
        </w:rPr>
        <w:t>S. 748</w:t>
      </w:r>
    </w:p>
    <w:p w:rsidR="002258AC" w:rsidRDefault="002258AC" w:rsidP="007F1D89">
      <w:pPr>
        <w:pStyle w:val="BillDots0"/>
      </w:pPr>
    </w:p>
    <w:p w:rsidR="002258AC" w:rsidRDefault="002258AC" w:rsidP="000462D7">
      <w:pPr>
        <w:pStyle w:val="BillDots0"/>
        <w:jc w:val="center"/>
      </w:pPr>
      <w:r>
        <w:t xml:space="preserve">Introduced by </w:t>
      </w:r>
      <w:r w:rsidRPr="00BA2261">
        <w:t>Judiciary Committee</w:t>
      </w:r>
    </w:p>
    <w:p w:rsidR="002258AC" w:rsidRDefault="002258AC" w:rsidP="007F1D89">
      <w:pPr>
        <w:pStyle w:val="BillDots0"/>
      </w:pPr>
    </w:p>
    <w:p w:rsidR="002258AC" w:rsidRDefault="002258AC" w:rsidP="007F1D89">
      <w:pPr>
        <w:pStyle w:val="BillDots0"/>
      </w:pPr>
      <w:r>
        <w:t>S. Printed 5/18/11--H.</w:t>
      </w:r>
    </w:p>
    <w:p w:rsidR="002258AC" w:rsidRDefault="002258AC" w:rsidP="007F1D89">
      <w:pPr>
        <w:pStyle w:val="BillDots0"/>
      </w:pPr>
      <w:r>
        <w:t>Read the first time April 5, 2011.</w:t>
      </w:r>
    </w:p>
    <w:p w:rsidR="002258AC" w:rsidRPr="000462D7" w:rsidRDefault="002258AC" w:rsidP="000462D7">
      <w:pPr>
        <w:pStyle w:val="BillDots0"/>
        <w:jc w:val="center"/>
      </w:pPr>
      <w:r>
        <w:rPr>
          <w:u w:val="single"/>
        </w:rPr>
        <w:t>            </w:t>
      </w:r>
    </w:p>
    <w:p w:rsidR="002258AC" w:rsidRDefault="002258AC" w:rsidP="007F1D89">
      <w:pPr>
        <w:pStyle w:val="BillDots0"/>
      </w:pPr>
    </w:p>
    <w:p w:rsidR="002258AC" w:rsidRPr="000462D7" w:rsidRDefault="002258AC" w:rsidP="000462D7">
      <w:pPr>
        <w:pStyle w:val="BillDots0"/>
        <w:jc w:val="center"/>
      </w:pPr>
      <w:r>
        <w:rPr>
          <w:b/>
        </w:rPr>
        <w:t>THE COMMITTEE ON JUDICIARY</w:t>
      </w:r>
    </w:p>
    <w:p w:rsidR="002258AC" w:rsidRDefault="002258AC" w:rsidP="007F1D89">
      <w:pPr>
        <w:pStyle w:val="BillDots0"/>
      </w:pPr>
      <w:r>
        <w:tab/>
        <w:t>To whom was referred a Concurrent Resolution (S. 748) to approve the amendments to the Rules of Procedure of the South Carolina Administrative Law Court, as promulgated by the Administrative Law Court and submitted to the General Assembly, etc., respectfully</w:t>
      </w:r>
    </w:p>
    <w:p w:rsidR="002258AC" w:rsidRPr="000462D7" w:rsidRDefault="002258AC" w:rsidP="000462D7">
      <w:pPr>
        <w:pStyle w:val="BillDots0"/>
        <w:jc w:val="center"/>
      </w:pPr>
      <w:r>
        <w:rPr>
          <w:b/>
        </w:rPr>
        <w:t>REPORT:</w:t>
      </w:r>
    </w:p>
    <w:p w:rsidR="002258AC" w:rsidRDefault="002258AC" w:rsidP="007F1D89">
      <w:pPr>
        <w:pStyle w:val="BillDots0"/>
      </w:pPr>
      <w:r>
        <w:tab/>
        <w:t>That they have duly and carefully considered the same and recommend that the same do pass:</w:t>
      </w:r>
    </w:p>
    <w:p w:rsidR="002258AC" w:rsidRDefault="002258AC" w:rsidP="007F1D89">
      <w:pPr>
        <w:pStyle w:val="BillDots0"/>
      </w:pPr>
    </w:p>
    <w:p w:rsidR="002258AC" w:rsidRDefault="002258AC" w:rsidP="007F1D89">
      <w:pPr>
        <w:pStyle w:val="BillDots0"/>
      </w:pPr>
      <w:r>
        <w:t>JAMES H. HARRISON for Committee.</w:t>
      </w:r>
    </w:p>
    <w:p w:rsidR="002258AC" w:rsidRPr="000462D7" w:rsidRDefault="002258AC" w:rsidP="000462D7">
      <w:pPr>
        <w:pStyle w:val="BillDots0"/>
        <w:jc w:val="center"/>
      </w:pPr>
      <w:r>
        <w:rPr>
          <w:u w:val="single"/>
        </w:rPr>
        <w:t>            </w:t>
      </w:r>
    </w:p>
    <w:p w:rsidR="002258AC" w:rsidRDefault="002258AC" w:rsidP="007F1D89">
      <w:pPr>
        <w:pStyle w:val="BillDots0"/>
        <w:sectPr w:rsidR="002258AC" w:rsidSect="00911DEC">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258AC" w:rsidRDefault="002258AC" w:rsidP="007F1D89">
      <w:pPr>
        <w:pStyle w:val="BillDots0"/>
      </w:pPr>
    </w:p>
    <w:p w:rsidR="002258AC" w:rsidRDefault="002258AC" w:rsidP="007F1D89">
      <w:pPr>
        <w:pStyle w:val="Numbersforbills"/>
      </w:pPr>
    </w:p>
    <w:p w:rsidR="002258AC" w:rsidRDefault="002258AC"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8AC" w:rsidRDefault="002258AC"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8AC" w:rsidRDefault="002258AC"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8AC" w:rsidRDefault="002258AC"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8AC" w:rsidRDefault="002258AC"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8AC" w:rsidRDefault="002258AC"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8AC" w:rsidRPr="00325348" w:rsidRDefault="002258AC" w:rsidP="0091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258AC" w:rsidRDefault="00225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8AC" w:rsidRDefault="00225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THE AMENDMENTS TO THE RULES OF PROCEDURE OF THE SOUTH CAROLINA ADMINISTRATIVE LAW COURT, AS PROMULGATED BY THE ADMINISTRATIVE LAW COURT AND SUBMITTED TO THE GENERAL ASSEMBLY PURSUANT TO THE PROVISIONS OF SECTION 1</w:t>
      </w:r>
      <w:r>
        <w:noBreakHyphen/>
        <w:t>23</w:t>
      </w:r>
      <w:r>
        <w:noBreakHyphen/>
        <w:t>650 OF THE 1976 CODE AND SECTION 4A, ARTICLE V OF THE CONSTITUTION OF THIS STATE.</w:t>
      </w:r>
    </w:p>
    <w:p w:rsidR="002258AC" w:rsidRDefault="00225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58AC" w:rsidRDefault="00225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258AC" w:rsidRDefault="00225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8AC" w:rsidRDefault="00225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amendments to the Rules of Procedure of the South Carolina Administrative Law Court, as promulgated by the Administrative Law Court and submitted to the General Assembly pursuant to the provisions of Section 1</w:t>
      </w:r>
      <w:r>
        <w:noBreakHyphen/>
        <w:t>23</w:t>
      </w:r>
      <w:r>
        <w:noBreakHyphen/>
        <w:t>650 of the 1976 Code and Section 4A, Article V of the Constitution of this State, are approved.</w:t>
      </w:r>
    </w:p>
    <w:p w:rsidR="002258AC" w:rsidRDefault="002258AC" w:rsidP="00930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242B" w:rsidRDefault="0091242B" w:rsidP="002258AC">
      <w:pPr>
        <w:pStyle w:val="BillDots0"/>
      </w:pPr>
    </w:p>
    <w:sectPr w:rsidR="0091242B" w:rsidSect="00911DEC">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088" w:rsidRDefault="00AB1088" w:rsidP="009F0C77">
      <w:r>
        <w:separator/>
      </w:r>
    </w:p>
  </w:endnote>
  <w:endnote w:type="continuationSeparator" w:id="0">
    <w:p w:rsidR="00AB1088" w:rsidRDefault="00AB10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6FDAA6-FF64-4255-9302-CA1E03C411C7}"/>
    <w:embedBold r:id="rId2" w:fontKey="{8C486E6F-832C-440F-9B2B-16B87E38EF14}"/>
  </w:font>
  <w:font w:name="Calibri">
    <w:panose1 w:val="020F0502020204030204"/>
    <w:charset w:val="00"/>
    <w:family w:val="swiss"/>
    <w:pitch w:val="variable"/>
    <w:sig w:usb0="E10002FF" w:usb1="4000ACFF" w:usb2="00000009" w:usb3="00000000" w:csb0="0000019F" w:csb1="00000000"/>
    <w:embedRegular r:id="rId3" w:fontKey="{272D21D9-D7B0-4D5E-927E-39F569640E7E}"/>
  </w:font>
  <w:font w:name="Cambria">
    <w:panose1 w:val="02040503050406030204"/>
    <w:charset w:val="00"/>
    <w:family w:val="roman"/>
    <w:pitch w:val="variable"/>
    <w:sig w:usb0="E00002FF" w:usb1="400004FF" w:usb2="00000000" w:usb3="00000000" w:csb0="0000019F" w:csb1="00000000"/>
    <w:embedRegular r:id="rId4" w:fontKey="{E9290B0E-A7B0-4EF3-B818-62F6F47F70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8AC" w:rsidRPr="0091242B" w:rsidRDefault="002258AC" w:rsidP="0091242B">
    <w:pPr>
      <w:pStyle w:val="Footer"/>
      <w:tabs>
        <w:tab w:val="clear" w:pos="4680"/>
        <w:tab w:val="clear" w:pos="9360"/>
        <w:tab w:val="center" w:pos="2995"/>
      </w:tabs>
      <w:spacing w:before="120"/>
    </w:pPr>
    <w:r>
      <w:t>[748-</w:t>
    </w:r>
    <w:r w:rsidR="001F6439">
      <w:fldChar w:fldCharType="begin"/>
    </w:r>
    <w:r w:rsidR="001F6439">
      <w:instrText xml:space="preserve"> PAGE  \* MERGEFORMAT </w:instrText>
    </w:r>
    <w:r w:rsidR="001F6439">
      <w:fldChar w:fldCharType="separate"/>
    </w:r>
    <w:r w:rsidR="001F6439">
      <w:rPr>
        <w:noProof/>
      </w:rPr>
      <w:t>1</w:t>
    </w:r>
    <w:r w:rsidR="001F643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DEC" w:rsidRPr="0091242B" w:rsidRDefault="002258AC" w:rsidP="0091242B">
    <w:pPr>
      <w:pStyle w:val="Footer"/>
      <w:tabs>
        <w:tab w:val="clear" w:pos="4680"/>
        <w:tab w:val="clear" w:pos="9360"/>
        <w:tab w:val="center" w:pos="2995"/>
      </w:tabs>
      <w:spacing w:before="120"/>
    </w:pPr>
    <w:r>
      <w:t>[748]</w:t>
    </w:r>
    <w:r>
      <w:tab/>
    </w:r>
    <w:r w:rsidR="00836ADE">
      <w:fldChar w:fldCharType="begin"/>
    </w:r>
    <w:r>
      <w:instrText xml:space="preserve"> PAGE  \* MERGEFORMAT </w:instrText>
    </w:r>
    <w:r w:rsidR="00836ADE">
      <w:fldChar w:fldCharType="separate"/>
    </w:r>
    <w:r>
      <w:rPr>
        <w:noProof/>
      </w:rPr>
      <w:t>1</w:t>
    </w:r>
    <w:r w:rsidR="00836AD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088" w:rsidRDefault="00AB1088" w:rsidP="009F0C77">
      <w:r>
        <w:separator/>
      </w:r>
    </w:p>
  </w:footnote>
  <w:footnote w:type="continuationSeparator" w:id="0">
    <w:p w:rsidR="00AB1088" w:rsidRDefault="00AB10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64SD11"/>
    <w:docVar w:name="CoverBillType" w:val="c"/>
    <w:docVar w:name="docpath" w:val="L:\Council\bills\DKA\3564SD11.DOCX"/>
    <w:docVar w:name="dvBillNumber" w:val="748"/>
    <w:docVar w:name="dvBillNumberPrefix" w:val="S. "/>
    <w:docVar w:name="dvOriginalBody" w:val="Senate"/>
    <w:docVar w:name="dvSteno" w:val="DKA"/>
    <w:docVar w:name="NameofBody" w:val="s"/>
    <w:docVar w:name="vgroup2" w:val="Council"/>
  </w:docVars>
  <w:rsids>
    <w:rsidRoot w:val="00E42FBE"/>
    <w:rsid w:val="000001D2"/>
    <w:rsid w:val="00026C9A"/>
    <w:rsid w:val="00043AD4"/>
    <w:rsid w:val="000965A1"/>
    <w:rsid w:val="000E1785"/>
    <w:rsid w:val="001023A4"/>
    <w:rsid w:val="00103322"/>
    <w:rsid w:val="0010776B"/>
    <w:rsid w:val="00133E66"/>
    <w:rsid w:val="00134ACF"/>
    <w:rsid w:val="00144155"/>
    <w:rsid w:val="00144E15"/>
    <w:rsid w:val="001A0CA7"/>
    <w:rsid w:val="001A4A62"/>
    <w:rsid w:val="001A681E"/>
    <w:rsid w:val="001B3DDC"/>
    <w:rsid w:val="001C57D4"/>
    <w:rsid w:val="001D08F2"/>
    <w:rsid w:val="001F6439"/>
    <w:rsid w:val="002037CA"/>
    <w:rsid w:val="002047A2"/>
    <w:rsid w:val="002258AC"/>
    <w:rsid w:val="002321B6"/>
    <w:rsid w:val="0023696B"/>
    <w:rsid w:val="00250967"/>
    <w:rsid w:val="00257C1A"/>
    <w:rsid w:val="00271A7A"/>
    <w:rsid w:val="002759C5"/>
    <w:rsid w:val="00277DEE"/>
    <w:rsid w:val="00280D88"/>
    <w:rsid w:val="00294ABE"/>
    <w:rsid w:val="002A3EB4"/>
    <w:rsid w:val="003007AD"/>
    <w:rsid w:val="00320036"/>
    <w:rsid w:val="003200D9"/>
    <w:rsid w:val="00325348"/>
    <w:rsid w:val="003404E6"/>
    <w:rsid w:val="00344B4F"/>
    <w:rsid w:val="00377A0D"/>
    <w:rsid w:val="00382C54"/>
    <w:rsid w:val="00393688"/>
    <w:rsid w:val="003D411E"/>
    <w:rsid w:val="003E3C1E"/>
    <w:rsid w:val="003E6148"/>
    <w:rsid w:val="00400EAA"/>
    <w:rsid w:val="0041760A"/>
    <w:rsid w:val="00440AB7"/>
    <w:rsid w:val="004809EE"/>
    <w:rsid w:val="004F678A"/>
    <w:rsid w:val="00511EE9"/>
    <w:rsid w:val="00521E00"/>
    <w:rsid w:val="005667D3"/>
    <w:rsid w:val="00577C6C"/>
    <w:rsid w:val="0058501B"/>
    <w:rsid w:val="005C4FBD"/>
    <w:rsid w:val="006215AA"/>
    <w:rsid w:val="006340D9"/>
    <w:rsid w:val="00643B8E"/>
    <w:rsid w:val="00665EBC"/>
    <w:rsid w:val="0069470D"/>
    <w:rsid w:val="00697308"/>
    <w:rsid w:val="006A476C"/>
    <w:rsid w:val="006C6A93"/>
    <w:rsid w:val="006E02F9"/>
    <w:rsid w:val="00753C04"/>
    <w:rsid w:val="00756946"/>
    <w:rsid w:val="00757F80"/>
    <w:rsid w:val="00766B83"/>
    <w:rsid w:val="00766E7C"/>
    <w:rsid w:val="00771EEC"/>
    <w:rsid w:val="00786819"/>
    <w:rsid w:val="007A325A"/>
    <w:rsid w:val="007C3088"/>
    <w:rsid w:val="007E5F56"/>
    <w:rsid w:val="007F1523"/>
    <w:rsid w:val="007F1D89"/>
    <w:rsid w:val="007F509E"/>
    <w:rsid w:val="007F5799"/>
    <w:rsid w:val="007F6947"/>
    <w:rsid w:val="008043F7"/>
    <w:rsid w:val="00836ADE"/>
    <w:rsid w:val="00872729"/>
    <w:rsid w:val="00896A49"/>
    <w:rsid w:val="008A0D55"/>
    <w:rsid w:val="008A7F3E"/>
    <w:rsid w:val="008F4429"/>
    <w:rsid w:val="0091242B"/>
    <w:rsid w:val="00930313"/>
    <w:rsid w:val="009352BB"/>
    <w:rsid w:val="009804E4"/>
    <w:rsid w:val="00990668"/>
    <w:rsid w:val="009F0C77"/>
    <w:rsid w:val="009F4DD1"/>
    <w:rsid w:val="00A21E31"/>
    <w:rsid w:val="00A64E80"/>
    <w:rsid w:val="00A741D9"/>
    <w:rsid w:val="00A9741D"/>
    <w:rsid w:val="00AA327F"/>
    <w:rsid w:val="00AB1088"/>
    <w:rsid w:val="00AB1AD5"/>
    <w:rsid w:val="00AD4B17"/>
    <w:rsid w:val="00B26FA6"/>
    <w:rsid w:val="00B33547"/>
    <w:rsid w:val="00B46929"/>
    <w:rsid w:val="00B741CB"/>
    <w:rsid w:val="00B934F3"/>
    <w:rsid w:val="00BB6347"/>
    <w:rsid w:val="00BD2134"/>
    <w:rsid w:val="00C038D8"/>
    <w:rsid w:val="00C045DD"/>
    <w:rsid w:val="00C3136F"/>
    <w:rsid w:val="00C3483A"/>
    <w:rsid w:val="00C6089F"/>
    <w:rsid w:val="00C74E9D"/>
    <w:rsid w:val="00C82FD3"/>
    <w:rsid w:val="00CB4994"/>
    <w:rsid w:val="00CC6B7B"/>
    <w:rsid w:val="00CD3619"/>
    <w:rsid w:val="00CE27C7"/>
    <w:rsid w:val="00CF4447"/>
    <w:rsid w:val="00D1750F"/>
    <w:rsid w:val="00D405E7"/>
    <w:rsid w:val="00D41D56"/>
    <w:rsid w:val="00D6260D"/>
    <w:rsid w:val="00D6662B"/>
    <w:rsid w:val="00D95E2F"/>
    <w:rsid w:val="00D970A9"/>
    <w:rsid w:val="00DA4D62"/>
    <w:rsid w:val="00DB3AC0"/>
    <w:rsid w:val="00DE68F0"/>
    <w:rsid w:val="00DF3845"/>
    <w:rsid w:val="00DF50BF"/>
    <w:rsid w:val="00DF7E17"/>
    <w:rsid w:val="00E07AF1"/>
    <w:rsid w:val="00E42FBE"/>
    <w:rsid w:val="00E92251"/>
    <w:rsid w:val="00EB00A2"/>
    <w:rsid w:val="00EB1BF3"/>
    <w:rsid w:val="00ED7917"/>
    <w:rsid w:val="00EF3EEE"/>
    <w:rsid w:val="00F149A7"/>
    <w:rsid w:val="00F164AF"/>
    <w:rsid w:val="00F25A18"/>
    <w:rsid w:val="00F36CD8"/>
    <w:rsid w:val="00F50BAF"/>
    <w:rsid w:val="00F52C10"/>
    <w:rsid w:val="00F66EE0"/>
    <w:rsid w:val="00F81FFD"/>
    <w:rsid w:val="00F85228"/>
    <w:rsid w:val="00F8570A"/>
    <w:rsid w:val="00FA2832"/>
    <w:rsid w:val="00FB6773"/>
    <w:rsid w:val="00FF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9C576E-AD23-4410-8201-37595228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F1D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F1D89"/>
    <w:pPr>
      <w:tabs>
        <w:tab w:val="right" w:pos="5904"/>
      </w:tabs>
    </w:pPr>
  </w:style>
  <w:style w:type="character" w:styleId="Hyperlink">
    <w:name w:val="Hyperlink"/>
    <w:basedOn w:val="DefaultParagraphFont"/>
    <w:uiPriority w:val="99"/>
    <w:unhideWhenUsed/>
    <w:rsid w:val="007C30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31-11.docx" TargetMode="External"/><Relationship Id="rId13" Type="http://schemas.openxmlformats.org/officeDocument/2006/relationships/hyperlink" Target="file:///h:\hj%20archive\2011\05-19-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hyperlink" Target="file:///h:\hj%20archive\2011\05-18-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748_2011051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05-11.docx" TargetMode="External"/><Relationship Id="rId5" Type="http://schemas.openxmlformats.org/officeDocument/2006/relationships/footnotes" Target="footnotes.xml"/><Relationship Id="rId15" Type="http://schemas.openxmlformats.org/officeDocument/2006/relationships/hyperlink" Target="file:///p:\pprever\2011-12\748_20110330A.docx" TargetMode="External"/><Relationship Id="rId10" Type="http://schemas.openxmlformats.org/officeDocument/2006/relationships/hyperlink" Target="file:///h:\hj%20archive\2011\04-05-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1\03-31-11.docx" TargetMode="External"/><Relationship Id="rId14" Type="http://schemas.openxmlformats.org/officeDocument/2006/relationships/hyperlink" Target="file:///p:\pprever\2011-12\748_201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BEA1E-F8AF-4FE2-BF75-5E7C7D987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345</Words>
  <Characters>1973</Characters>
  <Application>Microsoft Office Word</Application>
  <DocSecurity>4</DocSecurity>
  <Lines>90</Lines>
  <Paragraphs>40</Paragraphs>
  <ScaleCrop>false</ScaleCrop>
  <Company> </Company>
  <LinksUpToDate>false</LinksUpToDate>
  <CharactersWithSpaces>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748: Rules of Procedure of South Carolina Administrative Law Court - South Carolina Legislature Online</dc:title>
  <dc:subject/>
  <dc:creator>SharonPair</dc:creator>
  <cp:keywords/>
  <dc:description/>
  <cp:lastModifiedBy>N Cumfer</cp:lastModifiedBy>
  <cp:revision>2</cp:revision>
  <cp:lastPrinted>2011-03-29T17:26:00Z</cp:lastPrinted>
  <dcterms:created xsi:type="dcterms:W3CDTF">2014-11-21T20:52:00Z</dcterms:created>
  <dcterms:modified xsi:type="dcterms:W3CDTF">2014-11-21T20:52:00Z</dcterms:modified>
</cp:coreProperties>
</file>