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654" w:rsidRDefault="00243654" w:rsidP="00243654">
      <w:pPr>
        <w:widowControl w:val="0"/>
        <w:jc w:val="center"/>
      </w:pPr>
      <w:bookmarkStart w:id="0" w:name="_GoBack"/>
      <w:bookmarkEnd w:id="0"/>
      <w:r w:rsidRPr="00243654">
        <w:rPr>
          <w:b/>
        </w:rPr>
        <w:t>South Carolina General Assembly</w:t>
      </w:r>
    </w:p>
    <w:p w:rsidR="00243654" w:rsidRDefault="00243654" w:rsidP="00243654">
      <w:pPr>
        <w:widowControl w:val="0"/>
        <w:jc w:val="center"/>
      </w:pPr>
      <w:r>
        <w:t>119th Session, 2011-2012</w:t>
      </w:r>
    </w:p>
    <w:p w:rsidR="00243654" w:rsidRDefault="00243654" w:rsidP="00243654">
      <w:pPr>
        <w:widowControl w:val="0"/>
        <w:jc w:val="left"/>
      </w:pPr>
    </w:p>
    <w:p w:rsidR="00243654" w:rsidRDefault="00243654" w:rsidP="00243654">
      <w:pPr>
        <w:widowControl w:val="0"/>
        <w:jc w:val="left"/>
        <w:rPr>
          <w:b/>
        </w:rPr>
      </w:pPr>
      <w:r w:rsidRPr="00243654">
        <w:rPr>
          <w:b/>
        </w:rPr>
        <w:t>S.</w:t>
      </w:r>
      <w:r>
        <w:rPr>
          <w:b/>
        </w:rPr>
        <w:t xml:space="preserve"> </w:t>
      </w:r>
      <w:r w:rsidRPr="00243654">
        <w:rPr>
          <w:b/>
        </w:rPr>
        <w:t>832</w:t>
      </w:r>
    </w:p>
    <w:p w:rsidR="00243654" w:rsidRDefault="00243654" w:rsidP="00243654">
      <w:pPr>
        <w:widowControl w:val="0"/>
        <w:jc w:val="left"/>
        <w:rPr>
          <w:b/>
        </w:rPr>
      </w:pPr>
    </w:p>
    <w:p w:rsidR="00243654" w:rsidRDefault="00243654" w:rsidP="00243654">
      <w:pPr>
        <w:widowControl w:val="0"/>
        <w:jc w:val="left"/>
      </w:pPr>
      <w:r w:rsidRPr="00243654">
        <w:rPr>
          <w:b/>
        </w:rPr>
        <w:t>STATUS INFORMATION</w:t>
      </w:r>
    </w:p>
    <w:p w:rsidR="00243654" w:rsidRDefault="00243654" w:rsidP="00243654">
      <w:pPr>
        <w:widowControl w:val="0"/>
        <w:jc w:val="left"/>
      </w:pPr>
    </w:p>
    <w:p w:rsidR="00243654" w:rsidRDefault="00243654" w:rsidP="00243654">
      <w:pPr>
        <w:widowControl w:val="0"/>
        <w:jc w:val="left"/>
      </w:pPr>
      <w:r>
        <w:t>General Bill</w:t>
      </w:r>
    </w:p>
    <w:p w:rsidR="00243654" w:rsidRDefault="00B8760B" w:rsidP="00243654">
      <w:pPr>
        <w:widowControl w:val="0"/>
        <w:jc w:val="left"/>
      </w:pPr>
      <w:r>
        <w:t>Sponsors: Senators Davis, Shoopman, Bright, Cromer, S. Martin, Rose, Bryant, Thomas and Massey</w:t>
      </w:r>
    </w:p>
    <w:p w:rsidR="00243654" w:rsidRDefault="00243654" w:rsidP="00243654">
      <w:pPr>
        <w:widowControl w:val="0"/>
        <w:jc w:val="left"/>
      </w:pPr>
      <w:r>
        <w:t>Document Path: l:\council\bills\dka\3613sd11.docx</w:t>
      </w:r>
    </w:p>
    <w:p w:rsidR="002E1D14" w:rsidRDefault="002E1D14" w:rsidP="00243654">
      <w:pPr>
        <w:widowControl w:val="0"/>
        <w:jc w:val="left"/>
      </w:pPr>
      <w:r>
        <w:t>Companion/Similar bill(s): 206</w:t>
      </w:r>
    </w:p>
    <w:p w:rsidR="00243654" w:rsidRDefault="00243654" w:rsidP="00243654">
      <w:pPr>
        <w:widowControl w:val="0"/>
        <w:jc w:val="left"/>
      </w:pPr>
    </w:p>
    <w:p w:rsidR="00243654" w:rsidRDefault="00243654" w:rsidP="00243654">
      <w:pPr>
        <w:widowControl w:val="0"/>
        <w:jc w:val="left"/>
      </w:pPr>
      <w:r>
        <w:t>Introduced in the Senate on April 20, 2011</w:t>
      </w:r>
    </w:p>
    <w:p w:rsidR="00243654" w:rsidRDefault="00243654" w:rsidP="00243654">
      <w:pPr>
        <w:widowControl w:val="0"/>
        <w:jc w:val="left"/>
      </w:pPr>
      <w:r>
        <w:t xml:space="preserve">Currently residing in the Senate Committee on </w:t>
      </w:r>
      <w:r w:rsidRPr="00243654">
        <w:rPr>
          <w:b/>
        </w:rPr>
        <w:t>Finance</w:t>
      </w:r>
    </w:p>
    <w:p w:rsidR="00243654" w:rsidRDefault="00243654" w:rsidP="00243654">
      <w:pPr>
        <w:widowControl w:val="0"/>
        <w:jc w:val="left"/>
      </w:pPr>
    </w:p>
    <w:p w:rsidR="00243654" w:rsidRDefault="00243654" w:rsidP="00243654">
      <w:pPr>
        <w:widowControl w:val="0"/>
        <w:jc w:val="left"/>
      </w:pPr>
      <w:r>
        <w:t xml:space="preserve">Summary: </w:t>
      </w:r>
      <w:r w:rsidR="006D2DF5">
        <w:t>Economic Incentive Transparency Act</w:t>
      </w:r>
    </w:p>
    <w:p w:rsidR="00243654" w:rsidRDefault="00243654" w:rsidP="00243654">
      <w:pPr>
        <w:widowControl w:val="0"/>
        <w:jc w:val="left"/>
      </w:pPr>
    </w:p>
    <w:p w:rsidR="00243654" w:rsidRDefault="00243654" w:rsidP="00243654">
      <w:pPr>
        <w:widowControl w:val="0"/>
        <w:jc w:val="left"/>
      </w:pPr>
    </w:p>
    <w:p w:rsidR="00243654" w:rsidRDefault="00243654" w:rsidP="00243654">
      <w:pPr>
        <w:widowControl w:val="0"/>
        <w:tabs>
          <w:tab w:val="center" w:pos="590"/>
          <w:tab w:val="center" w:pos="1440"/>
          <w:tab w:val="left" w:pos="1872"/>
          <w:tab w:val="left" w:pos="9187"/>
        </w:tabs>
        <w:jc w:val="left"/>
      </w:pPr>
      <w:r w:rsidRPr="00243654">
        <w:rPr>
          <w:b/>
        </w:rPr>
        <w:t>HISTORY OF LEGISLATIVE ACTIONS</w:t>
      </w:r>
    </w:p>
    <w:p w:rsidR="00243654" w:rsidRDefault="00243654" w:rsidP="00243654">
      <w:pPr>
        <w:widowControl w:val="0"/>
        <w:tabs>
          <w:tab w:val="center" w:pos="590"/>
          <w:tab w:val="center" w:pos="1440"/>
          <w:tab w:val="left" w:pos="1872"/>
          <w:tab w:val="left" w:pos="9187"/>
        </w:tabs>
        <w:jc w:val="left"/>
      </w:pPr>
    </w:p>
    <w:p w:rsidR="00243654" w:rsidRPr="00243654" w:rsidRDefault="00243654" w:rsidP="00243654">
      <w:pPr>
        <w:widowControl w:val="0"/>
        <w:tabs>
          <w:tab w:val="center" w:pos="590"/>
          <w:tab w:val="center" w:pos="1440"/>
          <w:tab w:val="left" w:pos="1872"/>
          <w:tab w:val="left" w:pos="9187"/>
        </w:tabs>
        <w:jc w:val="left"/>
      </w:pPr>
      <w:r w:rsidRPr="00243654">
        <w:rPr>
          <w:u w:val="single"/>
        </w:rPr>
        <w:tab/>
        <w:t>Date</w:t>
      </w:r>
      <w:r w:rsidRPr="00243654">
        <w:rPr>
          <w:u w:val="single"/>
        </w:rPr>
        <w:tab/>
        <w:t>Body</w:t>
      </w:r>
      <w:r w:rsidRPr="00243654">
        <w:rPr>
          <w:u w:val="single"/>
        </w:rPr>
        <w:tab/>
        <w:t>Action Description with journal page number</w:t>
      </w:r>
      <w:r w:rsidRPr="00243654">
        <w:rPr>
          <w:u w:val="single"/>
        </w:rPr>
        <w:tab/>
      </w:r>
    </w:p>
    <w:p w:rsidR="007F11D8" w:rsidRDefault="007F11D8" w:rsidP="007F11D8">
      <w:pPr>
        <w:widowControl w:val="0"/>
        <w:tabs>
          <w:tab w:val="right" w:pos="1008"/>
          <w:tab w:val="left" w:pos="1152"/>
          <w:tab w:val="left" w:pos="1872"/>
          <w:tab w:val="left" w:pos="9187"/>
        </w:tabs>
        <w:ind w:left="2088" w:hanging="2088"/>
        <w:jc w:val="left"/>
      </w:pPr>
      <w:r>
        <w:tab/>
        <w:t>4/20/2011</w:t>
      </w:r>
      <w:r>
        <w:tab/>
        <w:t>Senate</w:t>
      </w:r>
      <w:r>
        <w:tab/>
      </w:r>
      <w:r w:rsidRPr="00C640DB">
        <w:t>Introduced and read first time (</w:t>
      </w:r>
      <w:hyperlink r:id="rId7" w:history="1">
        <w:r w:rsidRPr="00C640DB">
          <w:rPr>
            <w:rStyle w:val="Hyperlink"/>
          </w:rPr>
          <w:t>Senate Journal</w:t>
        </w:r>
        <w:r w:rsidRPr="00C640DB">
          <w:rPr>
            <w:rStyle w:val="Hyperlink"/>
          </w:rPr>
          <w:noBreakHyphen/>
          <w:t>page 2</w:t>
        </w:r>
      </w:hyperlink>
      <w:r w:rsidRPr="00C640DB">
        <w:t>)</w:t>
      </w:r>
    </w:p>
    <w:p w:rsidR="007F11D8" w:rsidRDefault="007F11D8" w:rsidP="007F11D8">
      <w:pPr>
        <w:widowControl w:val="0"/>
        <w:tabs>
          <w:tab w:val="right" w:pos="1008"/>
          <w:tab w:val="left" w:pos="1152"/>
          <w:tab w:val="left" w:pos="1872"/>
          <w:tab w:val="left" w:pos="9187"/>
        </w:tabs>
        <w:ind w:left="2088" w:hanging="2088"/>
        <w:jc w:val="left"/>
      </w:pPr>
      <w:r>
        <w:tab/>
        <w:t>4/20/2011</w:t>
      </w:r>
      <w:r>
        <w:tab/>
        <w:t>Senate</w:t>
      </w:r>
      <w:r>
        <w:tab/>
      </w:r>
      <w:r w:rsidRPr="00C640DB">
        <w:t>R</w:t>
      </w:r>
      <w:r>
        <w:t xml:space="preserve">eferred to Committee on </w:t>
      </w:r>
      <w:r w:rsidRPr="00C640DB">
        <w:rPr>
          <w:b/>
        </w:rPr>
        <w:t>Finance</w:t>
      </w:r>
      <w:r>
        <w:t xml:space="preserve"> </w:t>
      </w:r>
      <w:r w:rsidRPr="00C640DB">
        <w:t>(</w:t>
      </w:r>
      <w:hyperlink r:id="rId8" w:history="1">
        <w:r w:rsidRPr="00C640DB">
          <w:rPr>
            <w:rStyle w:val="Hyperlink"/>
          </w:rPr>
          <w:t>Senate Journal</w:t>
        </w:r>
        <w:r w:rsidRPr="00C640DB">
          <w:rPr>
            <w:rStyle w:val="Hyperlink"/>
          </w:rPr>
          <w:noBreakHyphen/>
          <w:t>page 2</w:t>
        </w:r>
      </w:hyperlink>
      <w:r w:rsidRPr="00C640DB">
        <w:t>)</w:t>
      </w:r>
    </w:p>
    <w:p w:rsidR="007F11D8" w:rsidRDefault="007F11D8" w:rsidP="007F11D8">
      <w:pPr>
        <w:widowControl w:val="0"/>
        <w:tabs>
          <w:tab w:val="right" w:pos="1008"/>
          <w:tab w:val="left" w:pos="1152"/>
          <w:tab w:val="left" w:pos="1872"/>
          <w:tab w:val="left" w:pos="9187"/>
        </w:tabs>
        <w:ind w:left="2088" w:hanging="2088"/>
        <w:jc w:val="left"/>
      </w:pPr>
    </w:p>
    <w:p w:rsidR="00243654" w:rsidRPr="00243654" w:rsidRDefault="00243654" w:rsidP="00243654">
      <w:pPr>
        <w:widowControl w:val="0"/>
        <w:tabs>
          <w:tab w:val="right" w:pos="1008"/>
          <w:tab w:val="left" w:pos="1152"/>
          <w:tab w:val="left" w:pos="1872"/>
          <w:tab w:val="left" w:pos="9187"/>
        </w:tabs>
        <w:ind w:left="2088" w:hanging="2088"/>
        <w:jc w:val="left"/>
      </w:pPr>
    </w:p>
    <w:p w:rsidR="00243654" w:rsidRDefault="00243654" w:rsidP="00243654">
      <w:pPr>
        <w:widowControl w:val="0"/>
        <w:jc w:val="left"/>
      </w:pPr>
      <w:r w:rsidRPr="00243654">
        <w:rPr>
          <w:b/>
        </w:rPr>
        <w:t>VERSIONS OF THIS BILL</w:t>
      </w:r>
    </w:p>
    <w:p w:rsidR="00243654" w:rsidRDefault="00243654" w:rsidP="00243654">
      <w:pPr>
        <w:widowControl w:val="0"/>
        <w:jc w:val="left"/>
      </w:pPr>
    </w:p>
    <w:p w:rsidR="00243654" w:rsidRDefault="004E1A6C" w:rsidP="00243654">
      <w:pPr>
        <w:widowControl w:val="0"/>
        <w:jc w:val="left"/>
      </w:pPr>
      <w:hyperlink r:id="rId9" w:history="1">
        <w:r w:rsidR="00243654">
          <w:rPr>
            <w:rStyle w:val="Hyperlink"/>
          </w:rPr>
          <w:t>4/20/2011</w:t>
        </w:r>
      </w:hyperlink>
    </w:p>
    <w:p w:rsidR="00243654" w:rsidRDefault="00243654" w:rsidP="00243654"/>
    <w:p w:rsidR="00243654" w:rsidRDefault="00243654" w:rsidP="00243654">
      <w:pPr>
        <w:sectPr w:rsidR="00243654" w:rsidSect="0024365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6A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275E">
        <w:rPr>
          <w:color w:val="000000" w:themeColor="text1"/>
          <w:u w:color="000000" w:themeColor="text1"/>
        </w:rPr>
        <w:t xml:space="preserve">TO AMEND THE CODE OF LAWS OF SOUTH CAROLINA, 1976, BY ADDING CHAPTER 66 TO TITLE 12 SO AS TO </w:t>
      </w:r>
      <w:r>
        <w:rPr>
          <w:color w:val="000000" w:themeColor="text1"/>
          <w:u w:color="000000" w:themeColor="text1"/>
        </w:rPr>
        <w:t>ENACT THE “SOUTH CAROLIN</w:t>
      </w:r>
      <w:r w:rsidR="00EF4B81">
        <w:rPr>
          <w:color w:val="000000" w:themeColor="text1"/>
          <w:u w:color="000000" w:themeColor="text1"/>
        </w:rPr>
        <w:t>A ECONOMIC INCENTIVE TRANSPARENCY</w:t>
      </w:r>
      <w:r>
        <w:rPr>
          <w:color w:val="000000" w:themeColor="text1"/>
          <w:u w:color="000000" w:themeColor="text1"/>
        </w:rPr>
        <w:t xml:space="preserve"> ACT</w:t>
      </w:r>
      <w:r w:rsidR="00EF4B81">
        <w:rPr>
          <w:color w:val="000000" w:themeColor="text1"/>
          <w:u w:color="000000" w:themeColor="text1"/>
        </w:rPr>
        <w:t xml:space="preserve"> OF 2011”</w:t>
      </w:r>
      <w:r>
        <w:rPr>
          <w:color w:val="000000" w:themeColor="text1"/>
          <w:u w:color="000000" w:themeColor="text1"/>
        </w:rPr>
        <w:t xml:space="preserve"> </w:t>
      </w:r>
      <w:r w:rsidR="00EF4B81">
        <w:rPr>
          <w:color w:val="000000" w:themeColor="text1"/>
          <w:u w:color="000000" w:themeColor="text1"/>
        </w:rPr>
        <w:t>WHICH</w:t>
      </w:r>
      <w:r>
        <w:rPr>
          <w:color w:val="000000" w:themeColor="text1"/>
          <w:u w:color="000000" w:themeColor="text1"/>
        </w:rPr>
        <w:t xml:space="preserve"> </w:t>
      </w:r>
      <w:r w:rsidRPr="00A6275E">
        <w:rPr>
          <w:color w:val="000000" w:themeColor="text1"/>
          <w:u w:color="000000" w:themeColor="text1"/>
        </w:rPr>
        <w:t>PROVIDE</w:t>
      </w:r>
      <w:r w:rsidR="00EF4B81">
        <w:rPr>
          <w:color w:val="000000" w:themeColor="text1"/>
          <w:u w:color="000000" w:themeColor="text1"/>
        </w:rPr>
        <w:t>S</w:t>
      </w:r>
      <w:r w:rsidRPr="00A6275E">
        <w:rPr>
          <w:color w:val="000000" w:themeColor="text1"/>
          <w:u w:color="000000" w:themeColor="text1"/>
        </w:rPr>
        <w:t xml:space="preserve"> THAT LEGISLATION PROVIDING </w:t>
      </w:r>
      <w:r>
        <w:rPr>
          <w:color w:val="000000" w:themeColor="text1"/>
          <w:u w:color="000000" w:themeColor="text1"/>
        </w:rPr>
        <w:t>AN INCENTIVE</w:t>
      </w:r>
      <w:r w:rsidRPr="00A6275E">
        <w:rPr>
          <w:color w:val="000000" w:themeColor="text1"/>
          <w:u w:color="000000" w:themeColor="text1"/>
        </w:rPr>
        <w:t xml:space="preserve"> </w:t>
      </w:r>
      <w:r w:rsidR="00EF4B81">
        <w:rPr>
          <w:color w:val="000000" w:themeColor="text1"/>
          <w:u w:color="000000" w:themeColor="text1"/>
        </w:rPr>
        <w:t xml:space="preserve">FOR A BUSINESS ENTERPRISE TO LOCATE OR EXPAND IN THIS STATE </w:t>
      </w:r>
      <w:r w:rsidRPr="00A6275E">
        <w:rPr>
          <w:color w:val="000000" w:themeColor="text1"/>
          <w:u w:color="000000" w:themeColor="text1"/>
        </w:rPr>
        <w:t xml:space="preserve">MUST BE INTRODUCED </w:t>
      </w:r>
      <w:r>
        <w:rPr>
          <w:color w:val="000000" w:themeColor="text1"/>
          <w:u w:color="000000" w:themeColor="text1"/>
        </w:rPr>
        <w:t>AS</w:t>
      </w:r>
      <w:r w:rsidRPr="00A6275E">
        <w:rPr>
          <w:color w:val="000000" w:themeColor="text1"/>
          <w:u w:color="000000" w:themeColor="text1"/>
        </w:rPr>
        <w:t xml:space="preserve"> </w:t>
      </w:r>
      <w:r>
        <w:rPr>
          <w:color w:val="000000" w:themeColor="text1"/>
          <w:u w:color="000000" w:themeColor="text1"/>
        </w:rPr>
        <w:t>A SEPARATE BILL</w:t>
      </w:r>
      <w:r w:rsidR="00EF4B81">
        <w:rPr>
          <w:color w:val="000000" w:themeColor="text1"/>
          <w:u w:color="000000" w:themeColor="text1"/>
        </w:rPr>
        <w:t>, TO PROVIDE SPECIFIC REQUIREMENTS AND PROCEDURES FOR THESE INCENTIVES AND THE APPLICABILITY OF THESE REQUIREMENTS AND PROCEDURES TO CURRENT INCENTIVES</w:t>
      </w:r>
      <w:r w:rsidRPr="00A6275E">
        <w:rPr>
          <w:color w:val="000000" w:themeColor="text1"/>
          <w:u w:color="000000" w:themeColor="text1"/>
        </w:rPr>
        <w:t xml:space="preserve">, TO PROVIDE THAT INCENTIVES ARE TO BE GRANTED AS FORGIVABLE LOANS, TO PROVIDE THE CONDITIONS THAT MUST BE MET FOR THE LOANS TO BE FORGIVEN, TO PROVIDE THE REQUIREMENTS FOR INCENTIVE APPLICATIONS, AND TO PROVIDE THAT THE BOARD OF ECONOMIC ADVISORS AND DEPARTMENT OF COMMERCE SHALL CONDUCT ANALYSES AND REVIEWS OF </w:t>
      </w:r>
      <w:r w:rsidR="006C6C0F">
        <w:rPr>
          <w:color w:val="000000" w:themeColor="text1"/>
          <w:u w:color="000000" w:themeColor="text1"/>
        </w:rPr>
        <w:t xml:space="preserve">THESE </w:t>
      </w:r>
      <w:r w:rsidRPr="00A6275E">
        <w:rPr>
          <w:color w:val="000000" w:themeColor="text1"/>
          <w:u w:color="000000" w:themeColor="text1"/>
        </w:rPr>
        <w:t xml:space="preserve">INCENTIVES. </w:t>
      </w:r>
    </w:p>
    <w:p w:rsidR="00DE6A9D"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6A9D"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6A9D"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as follows:</w:t>
      </w: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tab/>
      </w:r>
      <w:r w:rsidR="00970AAD">
        <w:t>t</w:t>
      </w:r>
      <w:r w:rsidRPr="00A6275E">
        <w:rPr>
          <w:color w:val="000000" w:themeColor="text1"/>
          <w:u w:color="000000" w:themeColor="text1"/>
        </w:rPr>
        <w:t xml:space="preserve">he government of South Carolina has increased the total annual amount of economic incentive tax credits from $35 million in 1998 to $525 million in 2008;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C124D" w:rsidRPr="00A6275E">
        <w:rPr>
          <w:color w:val="000000" w:themeColor="text1"/>
          <w:u w:color="000000" w:themeColor="text1"/>
        </w:rPr>
        <w:t xml:space="preserve">the state government has also created special exemptions to the state sales tax which totaled $2.75 billion in 2010;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C124D" w:rsidRPr="00A6275E">
        <w:rPr>
          <w:color w:val="000000" w:themeColor="text1"/>
          <w:u w:color="000000" w:themeColor="text1"/>
        </w:rPr>
        <w:t>the government of South Carolina has not released comprehensive information, including cost</w:t>
      </w:r>
      <w:r w:rsidR="00F010CF">
        <w:rPr>
          <w:color w:val="000000" w:themeColor="text1"/>
          <w:u w:color="000000" w:themeColor="text1"/>
        </w:rPr>
        <w:noBreakHyphen/>
      </w:r>
      <w:r w:rsidR="002C124D" w:rsidRPr="00A6275E">
        <w:rPr>
          <w:color w:val="000000" w:themeColor="text1"/>
          <w:u w:color="000000" w:themeColor="text1"/>
        </w:rPr>
        <w:t xml:space="preserve">benefit analyses, regarding the details of these incentives;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C124D" w:rsidRPr="00A6275E">
        <w:rPr>
          <w:color w:val="000000" w:themeColor="text1"/>
          <w:u w:color="000000" w:themeColor="text1"/>
        </w:rPr>
        <w:t>increasing tax credits and sales tax exemptions to targeted individuals, entities</w:t>
      </w:r>
      <w:r w:rsidR="006C6C0F">
        <w:rPr>
          <w:color w:val="000000" w:themeColor="text1"/>
          <w:u w:color="000000" w:themeColor="text1"/>
        </w:rPr>
        <w:t>,</w:t>
      </w:r>
      <w:r w:rsidR="002C124D" w:rsidRPr="00A6275E">
        <w:rPr>
          <w:color w:val="000000" w:themeColor="text1"/>
          <w:u w:color="000000" w:themeColor="text1"/>
        </w:rPr>
        <w:t xml:space="preserve"> and industries makes it more difficult for the government of South Carolina to reduce taxes across</w:t>
      </w:r>
      <w:r w:rsidR="00F010CF">
        <w:rPr>
          <w:color w:val="000000" w:themeColor="text1"/>
          <w:u w:color="000000" w:themeColor="text1"/>
        </w:rPr>
        <w:noBreakHyphen/>
      </w:r>
      <w:r w:rsidR="002C124D" w:rsidRPr="00A6275E">
        <w:rPr>
          <w:color w:val="000000" w:themeColor="text1"/>
          <w:u w:color="000000" w:themeColor="text1"/>
        </w:rPr>
        <w:t>the</w:t>
      </w:r>
      <w:r w:rsidR="00F010CF">
        <w:rPr>
          <w:color w:val="000000" w:themeColor="text1"/>
          <w:u w:color="000000" w:themeColor="text1"/>
        </w:rPr>
        <w:noBreakHyphen/>
      </w:r>
      <w:r w:rsidR="002C124D" w:rsidRPr="00A6275E">
        <w:rPr>
          <w:color w:val="000000" w:themeColor="text1"/>
          <w:u w:color="000000" w:themeColor="text1"/>
        </w:rPr>
        <w:t xml:space="preserve">board for all taxpayers; and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(5)</w:t>
      </w:r>
      <w:r>
        <w:rPr>
          <w:color w:val="000000" w:themeColor="text1"/>
          <w:u w:color="000000" w:themeColor="text1"/>
        </w:rPr>
        <w:tab/>
      </w:r>
      <w:r w:rsidR="002C124D" w:rsidRPr="00A6275E">
        <w:rPr>
          <w:color w:val="000000" w:themeColor="text1"/>
          <w:u w:color="000000" w:themeColor="text1"/>
        </w:rPr>
        <w:t>the public has a right to know the actual eco</w:t>
      </w:r>
      <w:r w:rsidR="002C124D">
        <w:rPr>
          <w:color w:val="000000" w:themeColor="text1"/>
          <w:u w:color="000000" w:themeColor="text1"/>
        </w:rPr>
        <w:t xml:space="preserve">nomic effect of </w:t>
      </w:r>
      <w:r w:rsidR="00EF4B81">
        <w:rPr>
          <w:color w:val="000000" w:themeColor="text1"/>
          <w:u w:color="000000" w:themeColor="text1"/>
        </w:rPr>
        <w:t xml:space="preserve">these </w:t>
      </w:r>
      <w:r w:rsidR="002C124D">
        <w:rPr>
          <w:color w:val="000000" w:themeColor="text1"/>
          <w:u w:color="000000" w:themeColor="text1"/>
        </w:rPr>
        <w:t>incentives</w:t>
      </w:r>
      <w:r>
        <w:rPr>
          <w:color w:val="000000" w:themeColor="text1"/>
          <w:u w:color="000000" w:themeColor="text1"/>
        </w:rPr>
        <w:t>.</w:t>
      </w:r>
      <w:r w:rsidR="002C124D" w:rsidRPr="00A6275E">
        <w:rPr>
          <w:color w:val="000000" w:themeColor="text1"/>
          <w:u w:color="000000" w:themeColor="text1"/>
        </w:rPr>
        <w:t xml:space="preserve"> </w:t>
      </w: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DE6A9D">
        <w:t>.</w:t>
      </w:r>
      <w:r w:rsidR="00DE6A9D">
        <w:tab/>
      </w:r>
      <w:r w:rsidRPr="00A6275E">
        <w:rPr>
          <w:color w:val="000000" w:themeColor="text1"/>
          <w:u w:color="000000" w:themeColor="text1"/>
        </w:rPr>
        <w:t xml:space="preserve">Title 12 of the 1976 Code is amended by adding: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75E">
        <w:rPr>
          <w:color w:val="000000" w:themeColor="text1"/>
          <w:u w:color="000000" w:themeColor="text1"/>
        </w:rPr>
        <w:t>“CHAPTER 66</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75E">
        <w:rPr>
          <w:color w:val="000000" w:themeColor="text1"/>
          <w:u w:color="000000" w:themeColor="text1"/>
        </w:rPr>
        <w:t>Economic Incentive Transparency Act</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0AA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Section 12</w:t>
      </w:r>
      <w:r w:rsidR="00F010CF">
        <w:rPr>
          <w:color w:val="000000" w:themeColor="text1"/>
          <w:u w:color="000000" w:themeColor="text1"/>
        </w:rPr>
        <w:noBreakHyphen/>
      </w:r>
      <w:r w:rsidRPr="00A6275E">
        <w:rPr>
          <w:color w:val="000000" w:themeColor="text1"/>
          <w:u w:color="000000" w:themeColor="text1"/>
        </w:rPr>
        <w:t>66</w:t>
      </w:r>
      <w:r w:rsidR="00F010CF">
        <w:rPr>
          <w:color w:val="000000" w:themeColor="text1"/>
          <w:u w:color="000000" w:themeColor="text1"/>
        </w:rPr>
        <w:noBreakHyphen/>
      </w:r>
      <w:r w:rsidRPr="00A6275E">
        <w:rPr>
          <w:color w:val="000000" w:themeColor="text1"/>
          <w:u w:color="000000" w:themeColor="text1"/>
        </w:rPr>
        <w:t>100.</w:t>
      </w:r>
      <w:r>
        <w:rPr>
          <w:color w:val="000000" w:themeColor="text1"/>
          <w:u w:color="000000" w:themeColor="text1"/>
        </w:rPr>
        <w:t xml:space="preserve"> </w:t>
      </w:r>
      <w:r>
        <w:rPr>
          <w:color w:val="000000" w:themeColor="text1"/>
          <w:u w:color="000000" w:themeColor="text1"/>
        </w:rPr>
        <w:tab/>
      </w:r>
      <w:r w:rsidR="00970AAD">
        <w:rPr>
          <w:color w:val="000000" w:themeColor="text1"/>
          <w:u w:color="000000" w:themeColor="text1"/>
        </w:rPr>
        <w:t>This chapter is</w:t>
      </w:r>
      <w:r w:rsidR="00C6433C">
        <w:rPr>
          <w:color w:val="000000" w:themeColor="text1"/>
          <w:u w:color="000000" w:themeColor="text1"/>
        </w:rPr>
        <w:t xml:space="preserve"> known and may be cited as the ‘</w:t>
      </w:r>
      <w:r w:rsidR="00970AAD">
        <w:rPr>
          <w:color w:val="000000" w:themeColor="text1"/>
          <w:u w:color="000000" w:themeColor="text1"/>
        </w:rPr>
        <w:t>South Carolin</w:t>
      </w:r>
      <w:r w:rsidR="000D2181">
        <w:rPr>
          <w:color w:val="000000" w:themeColor="text1"/>
          <w:u w:color="000000" w:themeColor="text1"/>
        </w:rPr>
        <w:t>a Economic Incentive Transparency</w:t>
      </w:r>
      <w:r w:rsidR="00970AAD">
        <w:rPr>
          <w:color w:val="000000" w:themeColor="text1"/>
          <w:u w:color="000000" w:themeColor="text1"/>
        </w:rPr>
        <w:t xml:space="preserve"> Act of 2011</w:t>
      </w:r>
      <w:r w:rsidR="00C6433C">
        <w:rPr>
          <w:color w:val="000000" w:themeColor="text1"/>
          <w:u w:color="000000" w:themeColor="text1"/>
        </w:rPr>
        <w:t>’</w:t>
      </w:r>
      <w:r w:rsidR="00970AAD">
        <w:rPr>
          <w:color w:val="000000" w:themeColor="text1"/>
          <w:u w:color="000000" w:themeColor="text1"/>
        </w:rPr>
        <w:t>.</w:t>
      </w:r>
    </w:p>
    <w:p w:rsidR="00970AA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F010CF">
        <w:rPr>
          <w:color w:val="000000" w:themeColor="text1"/>
          <w:u w:color="000000" w:themeColor="text1"/>
        </w:rPr>
        <w:noBreakHyphen/>
      </w:r>
      <w:r>
        <w:rPr>
          <w:color w:val="000000" w:themeColor="text1"/>
          <w:u w:color="000000" w:themeColor="text1"/>
        </w:rPr>
        <w:t>66</w:t>
      </w:r>
      <w:r w:rsidR="00F010CF">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002C124D" w:rsidRPr="00A6275E">
        <w:rPr>
          <w:color w:val="000000" w:themeColor="text1"/>
          <w:u w:color="000000" w:themeColor="text1"/>
        </w:rPr>
        <w:t xml:space="preserve">The provisions of this chapter apply to all </w:t>
      </w:r>
      <w:r w:rsidR="00D1136E" w:rsidRPr="00A6275E">
        <w:rPr>
          <w:color w:val="000000" w:themeColor="text1"/>
          <w:u w:color="000000" w:themeColor="text1"/>
        </w:rPr>
        <w:t>incentives</w:t>
      </w:r>
      <w:r w:rsidR="002C124D" w:rsidRPr="00A6275E">
        <w:rPr>
          <w:color w:val="000000" w:themeColor="text1"/>
          <w:u w:color="000000" w:themeColor="text1"/>
        </w:rPr>
        <w:t xml:space="preserve">, as defined </w:t>
      </w:r>
      <w:r>
        <w:rPr>
          <w:color w:val="000000" w:themeColor="text1"/>
          <w:u w:color="000000" w:themeColor="text1"/>
        </w:rPr>
        <w:t>in this chapter</w:t>
      </w:r>
      <w:r w:rsidR="002C124D" w:rsidRPr="00A6275E">
        <w:rPr>
          <w:color w:val="000000" w:themeColor="text1"/>
          <w:u w:color="000000" w:themeColor="text1"/>
        </w:rPr>
        <w:t xml:space="preserve">, provided for by law after the effective date of this chapter, and on the effective date of this chapter, all </w:t>
      </w:r>
      <w:r w:rsidR="00D1136E" w:rsidRPr="00A6275E">
        <w:rPr>
          <w:color w:val="000000" w:themeColor="text1"/>
          <w:u w:color="000000" w:themeColor="text1"/>
        </w:rPr>
        <w:t xml:space="preserve">incentives </w:t>
      </w:r>
      <w:r w:rsidR="002C124D" w:rsidRPr="00A6275E">
        <w:rPr>
          <w:color w:val="000000" w:themeColor="text1"/>
          <w:u w:color="000000" w:themeColor="text1"/>
        </w:rPr>
        <w:t xml:space="preserve">provided for by law must </w:t>
      </w:r>
      <w:r w:rsidR="00D1136E">
        <w:rPr>
          <w:color w:val="000000" w:themeColor="text1"/>
          <w:u w:color="000000" w:themeColor="text1"/>
        </w:rPr>
        <w:t xml:space="preserve">thereafter be conformed by the General Assembly to the provisions, requirements, and procedures of this chapter </w:t>
      </w:r>
      <w:r w:rsidR="006C6C0F">
        <w:rPr>
          <w:color w:val="000000" w:themeColor="text1"/>
          <w:u w:color="000000" w:themeColor="text1"/>
        </w:rPr>
        <w:t xml:space="preserve">to the extent possible </w:t>
      </w:r>
      <w:r w:rsidR="00D1136E">
        <w:rPr>
          <w:color w:val="000000" w:themeColor="text1"/>
          <w:u w:color="000000" w:themeColor="text1"/>
        </w:rPr>
        <w:t xml:space="preserve">within two years of the effective date of this chapter or they shall be deemed </w:t>
      </w:r>
      <w:r w:rsidR="00EF4B81">
        <w:rPr>
          <w:color w:val="000000" w:themeColor="text1"/>
          <w:u w:color="000000" w:themeColor="text1"/>
        </w:rPr>
        <w:t>to have no further force and effect</w:t>
      </w:r>
      <w:r w:rsidR="00D1136E">
        <w:rPr>
          <w:color w:val="000000" w:themeColor="text1"/>
          <w:u w:color="000000" w:themeColor="text1"/>
        </w:rPr>
        <w:t>.</w:t>
      </w:r>
      <w:r w:rsidR="002C124D"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0AAD">
        <w:rPr>
          <w:color w:val="000000" w:themeColor="text1"/>
          <w:u w:color="000000" w:themeColor="text1"/>
        </w:rPr>
        <w:t>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970AAD">
        <w:rPr>
          <w:color w:val="000000" w:themeColor="text1"/>
          <w:u w:color="000000" w:themeColor="text1"/>
        </w:rPr>
        <w:t>12</w:t>
      </w:r>
      <w:r w:rsidRPr="00A6275E">
        <w:rPr>
          <w:color w:val="000000" w:themeColor="text1"/>
          <w:u w:color="000000" w:themeColor="text1"/>
        </w:rPr>
        <w:t xml:space="preserve">0. </w:t>
      </w:r>
      <w:r>
        <w:rPr>
          <w:color w:val="000000" w:themeColor="text1"/>
          <w:u w:color="000000" w:themeColor="text1"/>
        </w:rPr>
        <w:tab/>
      </w:r>
      <w:r w:rsidRPr="00A6275E">
        <w:rPr>
          <w:color w:val="000000" w:themeColor="text1"/>
          <w:u w:color="000000" w:themeColor="text1"/>
        </w:rPr>
        <w:t xml:space="preserve">For the purposes of this chapter: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(1)</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Applicant</w:t>
      </w:r>
      <w:r w:rsidR="00F010CF" w:rsidRPr="00F010CF">
        <w:rPr>
          <w:color w:val="000000" w:themeColor="text1"/>
          <w:u w:color="000000" w:themeColor="text1"/>
        </w:rPr>
        <w:t>’</w:t>
      </w:r>
      <w:r w:rsidRPr="00A6275E">
        <w:rPr>
          <w:color w:val="000000" w:themeColor="text1"/>
          <w:u w:color="000000" w:themeColor="text1"/>
        </w:rPr>
        <w:t xml:space="preserve"> means any corporation, partnership, limited liability company, sole proprietorship, individual</w:t>
      </w:r>
      <w:r w:rsidR="00656359">
        <w:rPr>
          <w:color w:val="000000" w:themeColor="text1"/>
          <w:u w:color="000000" w:themeColor="text1"/>
        </w:rPr>
        <w:t>,</w:t>
      </w:r>
      <w:r w:rsidRPr="00A6275E">
        <w:rPr>
          <w:color w:val="000000" w:themeColor="text1"/>
          <w:u w:color="000000" w:themeColor="text1"/>
        </w:rPr>
        <w:t xml:space="preserve"> or other entity who applies to the department for an </w:t>
      </w:r>
      <w:r w:rsidR="00F751E1" w:rsidRPr="00A6275E">
        <w:rPr>
          <w:color w:val="000000" w:themeColor="text1"/>
          <w:u w:color="000000" w:themeColor="text1"/>
        </w:rPr>
        <w:t>incentive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Beneficiary</w:t>
      </w:r>
      <w:r w:rsidR="00F010CF" w:rsidRPr="00F010CF">
        <w:rPr>
          <w:color w:val="000000" w:themeColor="text1"/>
          <w:u w:color="000000" w:themeColor="text1"/>
        </w:rPr>
        <w:t>’</w:t>
      </w:r>
      <w:r w:rsidRPr="00A6275E">
        <w:rPr>
          <w:color w:val="000000" w:themeColor="text1"/>
          <w:u w:color="000000" w:themeColor="text1"/>
        </w:rPr>
        <w:t xml:space="preserve"> means any corporation, sole proprietorship</w:t>
      </w:r>
      <w:r w:rsidR="00656359">
        <w:rPr>
          <w:color w:val="000000" w:themeColor="text1"/>
          <w:u w:color="000000" w:themeColor="text1"/>
        </w:rPr>
        <w:t>,</w:t>
      </w:r>
      <w:r w:rsidRPr="00A6275E">
        <w:rPr>
          <w:color w:val="000000" w:themeColor="text1"/>
          <w:u w:color="000000" w:themeColor="text1"/>
        </w:rPr>
        <w:t xml:space="preserve"> or individual who receives an </w:t>
      </w:r>
      <w:r w:rsidR="00F751E1" w:rsidRPr="00A6275E">
        <w:rPr>
          <w:color w:val="000000" w:themeColor="text1"/>
          <w:u w:color="000000" w:themeColor="text1"/>
        </w:rPr>
        <w:t>incentive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Department</w:t>
      </w:r>
      <w:r w:rsidR="00F010CF" w:rsidRPr="00F010CF">
        <w:rPr>
          <w:color w:val="000000" w:themeColor="text1"/>
          <w:u w:color="000000" w:themeColor="text1"/>
        </w:rPr>
        <w:t>’</w:t>
      </w:r>
      <w:r w:rsidRPr="00A6275E">
        <w:rPr>
          <w:color w:val="000000" w:themeColor="text1"/>
          <w:u w:color="000000" w:themeColor="text1"/>
        </w:rPr>
        <w:t xml:space="preserve"> </w:t>
      </w:r>
      <w:r w:rsidR="00656359">
        <w:rPr>
          <w:color w:val="000000" w:themeColor="text1"/>
          <w:u w:color="000000" w:themeColor="text1"/>
        </w:rPr>
        <w:t xml:space="preserve">means </w:t>
      </w:r>
      <w:r w:rsidRPr="00A6275E">
        <w:rPr>
          <w:color w:val="000000" w:themeColor="text1"/>
          <w:u w:color="000000" w:themeColor="text1"/>
        </w:rPr>
        <w:t xml:space="preserve">the South Carolina Department of Commerce.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Incentive</w:t>
      </w:r>
      <w:r w:rsidR="00F010CF" w:rsidRPr="00F010CF">
        <w:rPr>
          <w:color w:val="000000" w:themeColor="text1"/>
          <w:u w:color="000000" w:themeColor="text1"/>
        </w:rPr>
        <w:t>’</w:t>
      </w:r>
      <w:r w:rsidRPr="00A6275E">
        <w:rPr>
          <w:color w:val="000000" w:themeColor="text1"/>
          <w:u w:color="000000" w:themeColor="text1"/>
        </w:rPr>
        <w:t xml:space="preserve"> </w:t>
      </w:r>
      <w:r w:rsidR="00656359">
        <w:rPr>
          <w:color w:val="000000" w:themeColor="text1"/>
          <w:u w:color="000000" w:themeColor="text1"/>
        </w:rPr>
        <w:t xml:space="preserve">means </w:t>
      </w:r>
      <w:r w:rsidRPr="00A6275E">
        <w:rPr>
          <w:color w:val="000000" w:themeColor="text1"/>
          <w:u w:color="000000" w:themeColor="text1"/>
        </w:rPr>
        <w:t>any tax credit, subsidy, tax exemption, loan, workforce training</w:t>
      </w:r>
      <w:r w:rsidR="00656359">
        <w:rPr>
          <w:color w:val="000000" w:themeColor="text1"/>
          <w:u w:color="000000" w:themeColor="text1"/>
        </w:rPr>
        <w:t>,</w:t>
      </w:r>
      <w:r w:rsidRPr="00A6275E">
        <w:rPr>
          <w:color w:val="000000" w:themeColor="text1"/>
          <w:u w:color="000000" w:themeColor="text1"/>
        </w:rPr>
        <w:t xml:space="preserve"> or other service, grant, or property, as well as anything else that has a fair market value to a single recipient that, when combined with proposed or existing tax incentives, exceeds one hundr</w:t>
      </w:r>
      <w:r w:rsidR="00741C24">
        <w:rPr>
          <w:color w:val="000000" w:themeColor="text1"/>
          <w:u w:color="000000" w:themeColor="text1"/>
        </w:rPr>
        <w:t>ed thousand dollars over a five</w:t>
      </w:r>
      <w:r w:rsidR="00F010CF">
        <w:rPr>
          <w:color w:val="000000" w:themeColor="text1"/>
          <w:u w:color="000000" w:themeColor="text1"/>
        </w:rPr>
        <w:noBreakHyphen/>
      </w:r>
      <w:r w:rsidRPr="00A6275E">
        <w:rPr>
          <w:color w:val="000000" w:themeColor="text1"/>
          <w:u w:color="000000" w:themeColor="text1"/>
        </w:rPr>
        <w:t xml:space="preserve">year period, and is offered by state government to a </w:t>
      </w:r>
      <w:r w:rsidR="00656359" w:rsidRPr="00A6275E">
        <w:rPr>
          <w:color w:val="000000" w:themeColor="text1"/>
          <w:u w:color="000000" w:themeColor="text1"/>
        </w:rPr>
        <w:t xml:space="preserve">beneficiary </w:t>
      </w:r>
      <w:r w:rsidRPr="00A6275E">
        <w:rPr>
          <w:color w:val="000000" w:themeColor="text1"/>
          <w:u w:color="000000" w:themeColor="text1"/>
        </w:rPr>
        <w:t xml:space="preserve">or sought from state government by an </w:t>
      </w:r>
      <w:r w:rsidR="00F751E1" w:rsidRPr="00A6275E">
        <w:rPr>
          <w:color w:val="000000" w:themeColor="text1"/>
          <w:u w:color="000000" w:themeColor="text1"/>
        </w:rPr>
        <w:t>applicant</w:t>
      </w:r>
      <w:r w:rsidR="00EF4B81">
        <w:rPr>
          <w:color w:val="000000" w:themeColor="text1"/>
          <w:u w:color="000000" w:themeColor="text1"/>
        </w:rPr>
        <w:t xml:space="preserve"> as an inducement to locate, expand, or improve a business enterprise in South Carolina</w:t>
      </w:r>
      <w:r w:rsidRPr="00A6275E">
        <w:rPr>
          <w:color w:val="000000" w:themeColor="text1"/>
          <w:u w:color="000000" w:themeColor="text1"/>
        </w:rPr>
        <w:t xml:space="preserve">. </w:t>
      </w: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w:t>
      </w:r>
      <w:r>
        <w:rPr>
          <w:color w:val="000000" w:themeColor="text1"/>
          <w:u w:color="000000" w:themeColor="text1"/>
        </w:rPr>
        <w:t>5</w:t>
      </w:r>
      <w:r w:rsidRPr="00A6275E">
        <w:rPr>
          <w:color w:val="000000" w:themeColor="text1"/>
          <w:u w:color="000000" w:themeColor="text1"/>
        </w:rPr>
        <w:t>)</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Independent economist</w:t>
      </w:r>
      <w:r w:rsidR="00F010CF" w:rsidRPr="00F010CF">
        <w:rPr>
          <w:color w:val="000000" w:themeColor="text1"/>
          <w:u w:color="000000" w:themeColor="text1"/>
        </w:rPr>
        <w:t>’</w:t>
      </w:r>
      <w:r w:rsidRPr="00A6275E">
        <w:rPr>
          <w:color w:val="000000" w:themeColor="text1"/>
          <w:u w:color="000000" w:themeColor="text1"/>
        </w:rPr>
        <w:t xml:space="preserve"> means an economist not currently employed by a state or local governmental entity, excepting a public four</w:t>
      </w:r>
      <w:r w:rsidR="00F010CF">
        <w:rPr>
          <w:color w:val="000000" w:themeColor="text1"/>
          <w:u w:color="000000" w:themeColor="text1"/>
        </w:rPr>
        <w:noBreakHyphen/>
      </w:r>
      <w:r w:rsidRPr="00A6275E">
        <w:rPr>
          <w:color w:val="000000" w:themeColor="text1"/>
          <w:u w:color="000000" w:themeColor="text1"/>
        </w:rPr>
        <w:t xml:space="preserve">year university.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0AAD">
        <w:rPr>
          <w:color w:val="000000" w:themeColor="text1"/>
          <w:u w:color="000000" w:themeColor="text1"/>
        </w:rPr>
        <w:t>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970AAD">
        <w:rPr>
          <w:color w:val="000000" w:themeColor="text1"/>
          <w:u w:color="000000" w:themeColor="text1"/>
        </w:rPr>
        <w:t>13</w:t>
      </w:r>
      <w:r w:rsidRPr="00A6275E">
        <w:rPr>
          <w:color w:val="000000" w:themeColor="text1"/>
          <w:u w:color="000000" w:themeColor="text1"/>
        </w:rPr>
        <w:t xml:space="preserve">0. </w:t>
      </w:r>
      <w:r>
        <w:rPr>
          <w:color w:val="000000" w:themeColor="text1"/>
          <w:u w:color="000000" w:themeColor="text1"/>
        </w:rPr>
        <w:tab/>
        <w:t>(</w:t>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 xml:space="preserve">Any legislation implementing or providing an </w:t>
      </w:r>
      <w:r w:rsidR="00F751E1" w:rsidRPr="00A6275E">
        <w:rPr>
          <w:color w:val="000000" w:themeColor="text1"/>
          <w:u w:color="000000" w:themeColor="text1"/>
        </w:rPr>
        <w:t xml:space="preserve">incentive </w:t>
      </w:r>
      <w:r w:rsidRPr="00A6275E">
        <w:rPr>
          <w:color w:val="000000" w:themeColor="text1"/>
          <w:u w:color="000000" w:themeColor="text1"/>
        </w:rPr>
        <w:t xml:space="preserve">must be introduced as a separate bill separate and apart from any other matter.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 xml:space="preserve">Any legislation implementing or providing an </w:t>
      </w:r>
      <w:r w:rsidR="00F751E1" w:rsidRPr="00A6275E">
        <w:rPr>
          <w:color w:val="000000" w:themeColor="text1"/>
          <w:u w:color="000000" w:themeColor="text1"/>
        </w:rPr>
        <w:t xml:space="preserve">incentive </w:t>
      </w:r>
      <w:r w:rsidRPr="00A6275E">
        <w:rPr>
          <w:color w:val="000000" w:themeColor="text1"/>
          <w:u w:color="000000" w:themeColor="text1"/>
        </w:rPr>
        <w:t>automatically expires after five years</w:t>
      </w:r>
      <w:r w:rsidR="00EF4B81">
        <w:rPr>
          <w:color w:val="000000" w:themeColor="text1"/>
          <w:u w:color="000000" w:themeColor="text1"/>
        </w:rPr>
        <w:t xml:space="preserve"> from its effective date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(C)</w:t>
      </w:r>
      <w:r>
        <w:rPr>
          <w:color w:val="000000" w:themeColor="text1"/>
          <w:u w:color="000000" w:themeColor="text1"/>
        </w:rPr>
        <w:tab/>
      </w:r>
      <w:r w:rsidRPr="00A6275E">
        <w:rPr>
          <w:color w:val="000000" w:themeColor="text1"/>
          <w:u w:color="000000" w:themeColor="text1"/>
        </w:rPr>
        <w:t xml:space="preserve">All </w:t>
      </w:r>
      <w:r w:rsidR="00F751E1" w:rsidRPr="00A6275E">
        <w:rPr>
          <w:color w:val="000000" w:themeColor="text1"/>
          <w:u w:color="000000" w:themeColor="text1"/>
        </w:rPr>
        <w:t xml:space="preserve">incentives </w:t>
      </w:r>
      <w:r w:rsidRPr="00A6275E">
        <w:rPr>
          <w:color w:val="000000" w:themeColor="text1"/>
          <w:u w:color="000000" w:themeColor="text1"/>
        </w:rPr>
        <w:t xml:space="preserve">must be structured as loans in which the </w:t>
      </w:r>
      <w:r w:rsidR="00F751E1" w:rsidRPr="00A6275E">
        <w:rPr>
          <w:color w:val="000000" w:themeColor="text1"/>
          <w:u w:color="000000" w:themeColor="text1"/>
        </w:rPr>
        <w:t xml:space="preserve">beneficiary </w:t>
      </w:r>
      <w:r w:rsidRPr="00A6275E">
        <w:rPr>
          <w:color w:val="000000" w:themeColor="text1"/>
          <w:u w:color="000000" w:themeColor="text1"/>
        </w:rPr>
        <w:t xml:space="preserve">is entitled to have up to one hundred percent of the loan plus interest canceled if the </w:t>
      </w:r>
      <w:r w:rsidR="00F751E1" w:rsidRPr="00A6275E">
        <w:rPr>
          <w:color w:val="000000" w:themeColor="text1"/>
          <w:u w:color="000000" w:themeColor="text1"/>
        </w:rPr>
        <w:t xml:space="preserve">beneficiary </w:t>
      </w:r>
      <w:r w:rsidRPr="00A6275E">
        <w:rPr>
          <w:color w:val="000000" w:themeColor="text1"/>
          <w:u w:color="000000" w:themeColor="text1"/>
        </w:rPr>
        <w:t>meets the job creation estimates in the application submit</w:t>
      </w:r>
      <w:r w:rsidR="00970AAD">
        <w:rPr>
          <w:color w:val="000000" w:themeColor="text1"/>
          <w:u w:color="000000" w:themeColor="text1"/>
        </w:rPr>
        <w:t>ted pursuant to 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15</w:t>
      </w:r>
      <w:r w:rsidRPr="00A6275E">
        <w:rPr>
          <w:color w:val="000000" w:themeColor="text1"/>
          <w:u w:color="000000" w:themeColor="text1"/>
        </w:rPr>
        <w:t xml:space="preserve">0. The interest rate on </w:t>
      </w:r>
      <w:r w:rsidR="00F751E1">
        <w:rPr>
          <w:color w:val="000000" w:themeColor="text1"/>
          <w:u w:color="000000" w:themeColor="text1"/>
        </w:rPr>
        <w:t>these</w:t>
      </w:r>
      <w:r w:rsidR="00F751E1" w:rsidRPr="00A6275E">
        <w:rPr>
          <w:color w:val="000000" w:themeColor="text1"/>
          <w:u w:color="000000" w:themeColor="text1"/>
        </w:rPr>
        <w:t xml:space="preserve"> </w:t>
      </w:r>
      <w:r w:rsidRPr="00A6275E">
        <w:rPr>
          <w:color w:val="000000" w:themeColor="text1"/>
          <w:u w:color="000000" w:themeColor="text1"/>
        </w:rPr>
        <w:t>loans must be set at no less than the implicit price deflator for government prepared consumption expenditures and gross investment for state and local governments prepared by the Bureau of Economic Analysis of the United States Depart</w:t>
      </w:r>
      <w:r w:rsidR="00741C24">
        <w:rPr>
          <w:color w:val="000000" w:themeColor="text1"/>
          <w:u w:color="000000" w:themeColor="text1"/>
        </w:rPr>
        <w:t>ment of Commerce for the twelve</w:t>
      </w:r>
      <w:r w:rsidR="00F010CF">
        <w:rPr>
          <w:color w:val="000000" w:themeColor="text1"/>
          <w:u w:color="000000" w:themeColor="text1"/>
        </w:rPr>
        <w:noBreakHyphen/>
      </w:r>
      <w:r w:rsidRPr="00A6275E">
        <w:rPr>
          <w:color w:val="000000" w:themeColor="text1"/>
          <w:u w:color="000000" w:themeColor="text1"/>
        </w:rPr>
        <w:t>month period ending March thirty</w:t>
      </w:r>
      <w:r w:rsidR="00F010CF">
        <w:rPr>
          <w:color w:val="000000" w:themeColor="text1"/>
          <w:u w:color="000000" w:themeColor="text1"/>
        </w:rPr>
        <w:noBreakHyphen/>
      </w:r>
      <w:r w:rsidRPr="00A6275E">
        <w:rPr>
          <w:color w:val="000000" w:themeColor="text1"/>
          <w:u w:color="000000" w:themeColor="text1"/>
        </w:rPr>
        <w:t xml:space="preserve">first of the previous year.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(D)</w:t>
      </w:r>
      <w:r>
        <w:rPr>
          <w:color w:val="000000" w:themeColor="text1"/>
          <w:u w:color="000000" w:themeColor="text1"/>
        </w:rPr>
        <w:tab/>
      </w:r>
      <w:r w:rsidRPr="00A6275E">
        <w:rPr>
          <w:color w:val="000000" w:themeColor="text1"/>
          <w:u w:color="000000" w:themeColor="text1"/>
        </w:rPr>
        <w:t xml:space="preserve">A </w:t>
      </w:r>
      <w:r w:rsidR="00F751E1" w:rsidRPr="00A6275E">
        <w:rPr>
          <w:color w:val="000000" w:themeColor="text1"/>
          <w:u w:color="000000" w:themeColor="text1"/>
        </w:rPr>
        <w:t xml:space="preserve">beneficiary </w:t>
      </w:r>
      <w:r w:rsidRPr="00A6275E">
        <w:rPr>
          <w:color w:val="000000" w:themeColor="text1"/>
          <w:u w:color="000000" w:themeColor="text1"/>
        </w:rPr>
        <w:t>who fails to come within ten percent of the wage and job creation estimates may be eligible</w:t>
      </w:r>
      <w:r w:rsidR="006C6C0F">
        <w:rPr>
          <w:color w:val="000000" w:themeColor="text1"/>
          <w:u w:color="000000" w:themeColor="text1"/>
        </w:rPr>
        <w:t xml:space="preserve"> in the discretion of the department</w:t>
      </w:r>
      <w:r w:rsidRPr="00A6275E">
        <w:rPr>
          <w:color w:val="000000" w:themeColor="text1"/>
          <w:u w:color="000000" w:themeColor="text1"/>
        </w:rPr>
        <w:t xml:space="preserve"> for a prorated forgiveness of the loan in proportion to the wage and job estimates met, with the addition of a ten percent penalty, calculated according to the total value of the </w:t>
      </w:r>
      <w:r w:rsidR="00F751E1" w:rsidRPr="00A6275E">
        <w:rPr>
          <w:color w:val="000000" w:themeColor="text1"/>
          <w:u w:color="000000" w:themeColor="text1"/>
        </w:rPr>
        <w:t>incentive</w:t>
      </w:r>
      <w:r w:rsidRPr="00A6275E">
        <w:rPr>
          <w:color w:val="000000" w:themeColor="text1"/>
          <w:u w:color="000000" w:themeColor="text1"/>
        </w:rPr>
        <w:t xml:space="preserve">, for failing to meet the wage and job estimates specified in the </w:t>
      </w:r>
      <w:r w:rsidR="00F751E1" w:rsidRPr="00A6275E">
        <w:rPr>
          <w:color w:val="000000" w:themeColor="text1"/>
          <w:u w:color="000000" w:themeColor="text1"/>
        </w:rPr>
        <w:t>beneficiary</w:t>
      </w:r>
      <w:r w:rsidR="00F010CF" w:rsidRPr="00F010CF">
        <w:rPr>
          <w:color w:val="000000" w:themeColor="text1"/>
          <w:u w:color="000000" w:themeColor="text1"/>
        </w:rPr>
        <w:t>’</w:t>
      </w:r>
      <w:r w:rsidR="00F751E1" w:rsidRPr="00A6275E">
        <w:rPr>
          <w:color w:val="000000" w:themeColor="text1"/>
          <w:u w:color="000000" w:themeColor="text1"/>
        </w:rPr>
        <w:t xml:space="preserve">s </w:t>
      </w:r>
      <w:r w:rsidRPr="00A6275E">
        <w:rPr>
          <w:color w:val="000000" w:themeColor="text1"/>
          <w:u w:color="000000" w:themeColor="text1"/>
        </w:rPr>
        <w:t>application submit</w:t>
      </w:r>
      <w:r w:rsidR="00970AAD">
        <w:rPr>
          <w:color w:val="000000" w:themeColor="text1"/>
          <w:u w:color="000000" w:themeColor="text1"/>
        </w:rPr>
        <w:t>ted pursuant to 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15</w:t>
      </w:r>
      <w:r w:rsidRPr="00A6275E">
        <w:rPr>
          <w:color w:val="000000" w:themeColor="text1"/>
          <w:u w:color="000000" w:themeColor="text1"/>
        </w:rPr>
        <w:t xml:space="preserve">0.  A </w:t>
      </w:r>
      <w:r w:rsidR="00F751E1" w:rsidRPr="00A6275E">
        <w:rPr>
          <w:color w:val="000000" w:themeColor="text1"/>
          <w:u w:color="000000" w:themeColor="text1"/>
        </w:rPr>
        <w:t xml:space="preserve">beneficiary </w:t>
      </w:r>
      <w:r w:rsidRPr="00A6275E">
        <w:rPr>
          <w:color w:val="000000" w:themeColor="text1"/>
          <w:u w:color="000000" w:themeColor="text1"/>
        </w:rPr>
        <w:t xml:space="preserve">who fails to meet the wage and job creation estimates is ineligible for any future </w:t>
      </w:r>
      <w:r w:rsidR="00F751E1" w:rsidRPr="00A6275E">
        <w:rPr>
          <w:color w:val="000000" w:themeColor="text1"/>
          <w:u w:color="000000" w:themeColor="text1"/>
        </w:rPr>
        <w:t>incentive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(E)(1)</w:t>
      </w:r>
      <w:r>
        <w:rPr>
          <w:color w:val="000000" w:themeColor="text1"/>
          <w:u w:color="000000" w:themeColor="text1"/>
        </w:rPr>
        <w:tab/>
      </w:r>
      <w:r w:rsidRPr="00A6275E">
        <w:rPr>
          <w:color w:val="000000" w:themeColor="text1"/>
          <w:u w:color="000000" w:themeColor="text1"/>
        </w:rPr>
        <w:t xml:space="preserve">The Board of Economic Advisors shall conduct an economic analysis on the impact of any proposed </w:t>
      </w:r>
      <w:r w:rsidR="00F751E1" w:rsidRPr="00A6275E">
        <w:rPr>
          <w:color w:val="000000" w:themeColor="text1"/>
          <w:u w:color="000000" w:themeColor="text1"/>
        </w:rPr>
        <w:t>incentive</w:t>
      </w:r>
      <w:r w:rsidRPr="00A6275E">
        <w:rPr>
          <w:color w:val="000000" w:themeColor="text1"/>
          <w:u w:color="000000" w:themeColor="text1"/>
        </w:rPr>
        <w:t xml:space="preserve"> to a </w:t>
      </w:r>
      <w:r w:rsidR="00F751E1" w:rsidRPr="00A6275E">
        <w:rPr>
          <w:color w:val="000000" w:themeColor="text1"/>
          <w:u w:color="000000" w:themeColor="text1"/>
        </w:rPr>
        <w:t>beneficiary</w:t>
      </w:r>
      <w:r w:rsidRPr="00A6275E">
        <w:rPr>
          <w:color w:val="000000" w:themeColor="text1"/>
          <w:u w:color="000000" w:themeColor="text1"/>
        </w:rPr>
        <w:t>.  This analysis must be posted on the board</w:t>
      </w:r>
      <w:r w:rsidR="00F010CF" w:rsidRPr="00F010CF">
        <w:rPr>
          <w:color w:val="000000" w:themeColor="text1"/>
          <w:u w:color="000000" w:themeColor="text1"/>
        </w:rPr>
        <w:t>’</w:t>
      </w:r>
      <w:r w:rsidRPr="00A6275E">
        <w:rPr>
          <w:color w:val="000000" w:themeColor="text1"/>
          <w:u w:color="000000" w:themeColor="text1"/>
        </w:rPr>
        <w:t xml:space="preserve">s website for public viewing at the same time public notice is given in </w:t>
      </w:r>
      <w:r w:rsidR="00970AAD">
        <w:rPr>
          <w:color w:val="000000" w:themeColor="text1"/>
          <w:u w:color="000000" w:themeColor="text1"/>
        </w:rPr>
        <w:t>accordance with 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14</w:t>
      </w:r>
      <w:r w:rsidRPr="00A6275E">
        <w:rPr>
          <w:color w:val="000000" w:themeColor="text1"/>
          <w:u w:color="000000" w:themeColor="text1"/>
        </w:rPr>
        <w:t xml:space="preserve">0.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A6275E">
        <w:rPr>
          <w:color w:val="000000" w:themeColor="text1"/>
          <w:u w:color="000000" w:themeColor="text1"/>
        </w:rPr>
        <w:t xml:space="preserve">The Department of Commerce shall have a separate review of any proposed </w:t>
      </w:r>
      <w:r w:rsidR="00F751E1" w:rsidRPr="00A6275E">
        <w:rPr>
          <w:color w:val="000000" w:themeColor="text1"/>
          <w:u w:color="000000" w:themeColor="text1"/>
        </w:rPr>
        <w:t>incentive</w:t>
      </w:r>
      <w:r w:rsidRPr="00A6275E">
        <w:rPr>
          <w:color w:val="000000" w:themeColor="text1"/>
          <w:u w:color="000000" w:themeColor="text1"/>
        </w:rPr>
        <w:t xml:space="preserve"> conducted by an </w:t>
      </w:r>
      <w:r w:rsidR="00F751E1">
        <w:rPr>
          <w:color w:val="000000" w:themeColor="text1"/>
          <w:u w:color="000000" w:themeColor="text1"/>
        </w:rPr>
        <w:t xml:space="preserve">independent </w:t>
      </w:r>
      <w:r w:rsidRPr="00A6275E">
        <w:rPr>
          <w:color w:val="000000" w:themeColor="text1"/>
          <w:u w:color="000000" w:themeColor="text1"/>
        </w:rPr>
        <w:t>economist not employed by any state agency. This review must be posted on the department</w:t>
      </w:r>
      <w:r w:rsidR="00F010CF" w:rsidRPr="00F010CF">
        <w:rPr>
          <w:color w:val="000000" w:themeColor="text1"/>
          <w:u w:color="000000" w:themeColor="text1"/>
        </w:rPr>
        <w:t>’</w:t>
      </w:r>
      <w:r w:rsidRPr="00A6275E">
        <w:rPr>
          <w:color w:val="000000" w:themeColor="text1"/>
          <w:u w:color="000000" w:themeColor="text1"/>
        </w:rPr>
        <w:t xml:space="preserve">s website for public viewing at the same time public notice is given in </w:t>
      </w:r>
      <w:r w:rsidR="00970AAD">
        <w:rPr>
          <w:color w:val="000000" w:themeColor="text1"/>
          <w:u w:color="000000" w:themeColor="text1"/>
        </w:rPr>
        <w:t>accordance with 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14</w:t>
      </w:r>
      <w:r w:rsidRPr="00A6275E">
        <w:rPr>
          <w:color w:val="000000" w:themeColor="text1"/>
          <w:u w:color="000000" w:themeColor="text1"/>
        </w:rPr>
        <w:t xml:space="preserve">0.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A6275E">
        <w:rPr>
          <w:color w:val="000000" w:themeColor="text1"/>
          <w:u w:color="000000" w:themeColor="text1"/>
        </w:rPr>
        <w:t xml:space="preserve">The costs of the analyses and reviews must be assessed to and paid by the </w:t>
      </w:r>
      <w:r w:rsidR="00F751E1" w:rsidRPr="00A6275E">
        <w:rPr>
          <w:color w:val="000000" w:themeColor="text1"/>
          <w:u w:color="000000" w:themeColor="text1"/>
        </w:rPr>
        <w:t>applicant</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Pr="00A6275E">
        <w:rPr>
          <w:color w:val="000000" w:themeColor="text1"/>
          <w:u w:color="000000" w:themeColor="text1"/>
        </w:rPr>
        <w:t>The analyses and reviews must include</w:t>
      </w:r>
      <w:r>
        <w:rPr>
          <w:color w:val="000000" w:themeColor="text1"/>
          <w:u w:color="000000" w:themeColor="text1"/>
        </w:rPr>
        <w:t xml:space="preserve"> the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estimated number of full</w:t>
      </w:r>
      <w:r w:rsidR="00F010CF">
        <w:rPr>
          <w:color w:val="000000" w:themeColor="text1"/>
          <w:u w:color="000000" w:themeColor="text1"/>
        </w:rPr>
        <w:noBreakHyphen/>
      </w:r>
      <w:r w:rsidRPr="00A6275E">
        <w:rPr>
          <w:color w:val="000000" w:themeColor="text1"/>
          <w:u w:color="000000" w:themeColor="text1"/>
        </w:rPr>
        <w:t>time, part</w:t>
      </w:r>
      <w:r w:rsidR="00F010CF">
        <w:rPr>
          <w:color w:val="000000" w:themeColor="text1"/>
          <w:u w:color="000000" w:themeColor="text1"/>
        </w:rPr>
        <w:noBreakHyphen/>
      </w:r>
      <w:r w:rsidRPr="00A6275E">
        <w:rPr>
          <w:color w:val="000000" w:themeColor="text1"/>
          <w:u w:color="000000" w:themeColor="text1"/>
        </w:rPr>
        <w:t>time</w:t>
      </w:r>
      <w:r w:rsidR="006C6C0F">
        <w:rPr>
          <w:color w:val="000000" w:themeColor="text1"/>
          <w:u w:color="000000" w:themeColor="text1"/>
        </w:rPr>
        <w:t>,</w:t>
      </w:r>
      <w:r w:rsidRPr="00A6275E">
        <w:rPr>
          <w:color w:val="000000" w:themeColor="text1"/>
          <w:u w:color="000000" w:themeColor="text1"/>
        </w:rPr>
        <w:t xml:space="preserve"> and temporary jobs created for existing South Carolina residents, and the salary ranges for those jobs;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estimated number of new non</w:t>
      </w:r>
      <w:r w:rsidR="00F010CF">
        <w:rPr>
          <w:color w:val="000000" w:themeColor="text1"/>
          <w:u w:color="000000" w:themeColor="text1"/>
        </w:rPr>
        <w:noBreakHyphen/>
      </w:r>
      <w:r w:rsidRPr="00A6275E">
        <w:rPr>
          <w:color w:val="000000" w:themeColor="text1"/>
          <w:u w:color="000000" w:themeColor="text1"/>
        </w:rPr>
        <w:t>South Carolina residents that will be employed in a full</w:t>
      </w:r>
      <w:r w:rsidR="00F010CF">
        <w:rPr>
          <w:color w:val="000000" w:themeColor="text1"/>
          <w:u w:color="000000" w:themeColor="text1"/>
        </w:rPr>
        <w:noBreakHyphen/>
      </w:r>
      <w:r w:rsidRPr="00A6275E">
        <w:rPr>
          <w:color w:val="000000" w:themeColor="text1"/>
          <w:u w:color="000000" w:themeColor="text1"/>
        </w:rPr>
        <w:t>time, part</w:t>
      </w:r>
      <w:r w:rsidR="00F010CF">
        <w:rPr>
          <w:color w:val="000000" w:themeColor="text1"/>
          <w:u w:color="000000" w:themeColor="text1"/>
        </w:rPr>
        <w:noBreakHyphen/>
      </w:r>
      <w:r w:rsidRPr="00A6275E">
        <w:rPr>
          <w:color w:val="000000" w:themeColor="text1"/>
          <w:u w:color="000000" w:themeColor="text1"/>
        </w:rPr>
        <w:t>time</w:t>
      </w:r>
      <w:r w:rsidR="006C6C0F">
        <w:rPr>
          <w:color w:val="000000" w:themeColor="text1"/>
          <w:u w:color="000000" w:themeColor="text1"/>
        </w:rPr>
        <w:t>,</w:t>
      </w:r>
      <w:r w:rsidRPr="00A6275E">
        <w:rPr>
          <w:color w:val="000000" w:themeColor="text1"/>
          <w:u w:color="000000" w:themeColor="text1"/>
        </w:rPr>
        <w:t xml:space="preserve"> or temporary capacity, and the salary ranges for those jobs;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(c)</w:t>
      </w:r>
      <w:r>
        <w:rPr>
          <w:color w:val="000000" w:themeColor="text1"/>
          <w:u w:color="000000" w:themeColor="text1"/>
        </w:rPr>
        <w:tab/>
      </w:r>
      <w:r w:rsidRPr="00A6275E">
        <w:rPr>
          <w:color w:val="000000" w:themeColor="text1"/>
          <w:u w:color="000000" w:themeColor="text1"/>
        </w:rPr>
        <w:t xml:space="preserve">number of jobs lost for existing employees due to relocation or expansion of the recipient business, if the recipient is already located in South Carolina;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(d)</w:t>
      </w:r>
      <w:r>
        <w:rPr>
          <w:color w:val="000000" w:themeColor="text1"/>
          <w:u w:color="000000" w:themeColor="text1"/>
        </w:rPr>
        <w:tab/>
      </w:r>
      <w:r w:rsidRPr="00A6275E">
        <w:rPr>
          <w:color w:val="000000" w:themeColor="text1"/>
          <w:u w:color="000000" w:themeColor="text1"/>
        </w:rPr>
        <w:t>estimated impact on exi</w:t>
      </w:r>
      <w:r w:rsidR="006C6C0F">
        <w:rPr>
          <w:color w:val="000000" w:themeColor="text1"/>
          <w:u w:color="000000" w:themeColor="text1"/>
        </w:rPr>
        <w:t>sting South Carolina businesses</w:t>
      </w:r>
      <w:r w:rsidRPr="00A6275E">
        <w:rPr>
          <w:color w:val="000000" w:themeColor="text1"/>
          <w:u w:color="000000" w:themeColor="text1"/>
        </w:rPr>
        <w:t xml:space="preserve"> including</w:t>
      </w:r>
      <w:r w:rsidR="006C6C0F">
        <w:rPr>
          <w:color w:val="000000" w:themeColor="text1"/>
          <w:u w:color="000000" w:themeColor="text1"/>
        </w:rPr>
        <w:t>,</w:t>
      </w:r>
      <w:r w:rsidRPr="00A6275E">
        <w:rPr>
          <w:color w:val="000000" w:themeColor="text1"/>
          <w:u w:color="000000" w:themeColor="text1"/>
        </w:rPr>
        <w:t xml:space="preserve"> but not limited to</w:t>
      </w:r>
      <w:r w:rsidR="006C6C0F">
        <w:rPr>
          <w:color w:val="000000" w:themeColor="text1"/>
          <w:u w:color="000000" w:themeColor="text1"/>
        </w:rPr>
        <w:t>,</w:t>
      </w:r>
      <w:r w:rsidRPr="00A6275E">
        <w:rPr>
          <w:color w:val="000000" w:themeColor="text1"/>
          <w:u w:color="000000" w:themeColor="text1"/>
        </w:rPr>
        <w:t xml:space="preserve"> competitors in the same industry;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(e)</w:t>
      </w:r>
      <w:r>
        <w:rPr>
          <w:color w:val="000000" w:themeColor="text1"/>
          <w:u w:color="000000" w:themeColor="text1"/>
        </w:rPr>
        <w:tab/>
      </w:r>
      <w:r w:rsidRPr="00A6275E">
        <w:rPr>
          <w:color w:val="000000" w:themeColor="text1"/>
          <w:u w:color="000000" w:themeColor="text1"/>
        </w:rPr>
        <w:t xml:space="preserve">estimated impact on the local job market and wages;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(f)</w:t>
      </w:r>
      <w:r>
        <w:rPr>
          <w:color w:val="000000" w:themeColor="text1"/>
          <w:u w:color="000000" w:themeColor="text1"/>
        </w:rPr>
        <w:tab/>
      </w:r>
      <w:r w:rsidRPr="00A6275E">
        <w:rPr>
          <w:color w:val="000000" w:themeColor="text1"/>
          <w:u w:color="000000" w:themeColor="text1"/>
        </w:rPr>
        <w:t xml:space="preserve">estimated impact on state and local tax revenue, including unemployment and other public assistance programs;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(g)</w:t>
      </w:r>
      <w:r>
        <w:rPr>
          <w:color w:val="000000" w:themeColor="text1"/>
          <w:u w:color="000000" w:themeColor="text1"/>
        </w:rPr>
        <w:tab/>
      </w:r>
      <w:r w:rsidRPr="00A6275E">
        <w:rPr>
          <w:color w:val="000000" w:themeColor="text1"/>
          <w:u w:color="000000" w:themeColor="text1"/>
        </w:rPr>
        <w:t xml:space="preserve">estimated per capita benefit for state and local taxpayers;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(h)</w:t>
      </w:r>
      <w:r>
        <w:rPr>
          <w:color w:val="000000" w:themeColor="text1"/>
          <w:u w:color="000000" w:themeColor="text1"/>
        </w:rPr>
        <w:tab/>
      </w:r>
      <w:r w:rsidRPr="00A6275E">
        <w:rPr>
          <w:color w:val="000000" w:themeColor="text1"/>
          <w:u w:color="000000" w:themeColor="text1"/>
        </w:rPr>
        <w:t xml:space="preserve">estimated impact on private investment displaced by public investment; and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A6275E">
        <w:rPr>
          <w:color w:val="000000" w:themeColor="text1"/>
          <w:u w:color="000000" w:themeColor="text1"/>
        </w:rPr>
        <w:t>(i)</w:t>
      </w:r>
      <w:r>
        <w:rPr>
          <w:color w:val="000000" w:themeColor="text1"/>
          <w:u w:color="000000" w:themeColor="text1"/>
        </w:rPr>
        <w:tab/>
      </w:r>
      <w:r w:rsidRPr="00A6275E">
        <w:rPr>
          <w:color w:val="000000" w:themeColor="text1"/>
          <w:u w:color="000000" w:themeColor="text1"/>
        </w:rPr>
        <w:t xml:space="preserve">ratio of public spending to each job created.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(F)</w:t>
      </w:r>
      <w:r>
        <w:rPr>
          <w:color w:val="000000" w:themeColor="text1"/>
          <w:u w:color="000000" w:themeColor="text1"/>
        </w:rPr>
        <w:tab/>
      </w:r>
      <w:r w:rsidR="002C124D" w:rsidRPr="00A6275E">
        <w:rPr>
          <w:color w:val="000000" w:themeColor="text1"/>
          <w:u w:color="000000" w:themeColor="text1"/>
        </w:rPr>
        <w:t xml:space="preserve">An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must not be awarded if the cost for each job exceeds the average per capita income in South Carolina. The cost of each job must be determined by dividing the amount of the </w:t>
      </w:r>
      <w:r w:rsidR="00F751E1" w:rsidRPr="00A6275E">
        <w:rPr>
          <w:color w:val="000000" w:themeColor="text1"/>
          <w:u w:color="000000" w:themeColor="text1"/>
        </w:rPr>
        <w:t xml:space="preserve">incentive </w:t>
      </w:r>
      <w:r w:rsidR="002C124D" w:rsidRPr="00A6275E">
        <w:rPr>
          <w:color w:val="000000" w:themeColor="text1"/>
          <w:u w:color="000000" w:themeColor="text1"/>
        </w:rPr>
        <w:t>by the number of full</w:t>
      </w:r>
      <w:r w:rsidR="00F010CF">
        <w:rPr>
          <w:color w:val="000000" w:themeColor="text1"/>
          <w:u w:color="000000" w:themeColor="text1"/>
        </w:rPr>
        <w:noBreakHyphen/>
      </w:r>
      <w:r w:rsidR="002C124D" w:rsidRPr="00A6275E">
        <w:rPr>
          <w:color w:val="000000" w:themeColor="text1"/>
          <w:u w:color="000000" w:themeColor="text1"/>
        </w:rPr>
        <w:t>time and pro</w:t>
      </w:r>
      <w:r w:rsidR="00F010CF">
        <w:rPr>
          <w:color w:val="000000" w:themeColor="text1"/>
          <w:u w:color="000000" w:themeColor="text1"/>
        </w:rPr>
        <w:noBreakHyphen/>
      </w:r>
      <w:r w:rsidR="002C124D" w:rsidRPr="00A6275E">
        <w:rPr>
          <w:color w:val="000000" w:themeColor="text1"/>
          <w:u w:color="000000" w:themeColor="text1"/>
        </w:rPr>
        <w:t>rated part</w:t>
      </w:r>
      <w:r w:rsidR="00F010CF">
        <w:rPr>
          <w:color w:val="000000" w:themeColor="text1"/>
          <w:u w:color="000000" w:themeColor="text1"/>
        </w:rPr>
        <w:noBreakHyphen/>
      </w:r>
      <w:r w:rsidR="002C124D" w:rsidRPr="00A6275E">
        <w:rPr>
          <w:color w:val="000000" w:themeColor="text1"/>
          <w:u w:color="000000" w:themeColor="text1"/>
        </w:rPr>
        <w:t xml:space="preserve">time jobs created or maintained.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(G)</w:t>
      </w:r>
      <w:r>
        <w:rPr>
          <w:color w:val="000000" w:themeColor="text1"/>
          <w:u w:color="000000" w:themeColor="text1"/>
        </w:rPr>
        <w:tab/>
      </w:r>
      <w:r w:rsidR="002C124D" w:rsidRPr="00A6275E">
        <w:rPr>
          <w:color w:val="000000" w:themeColor="text1"/>
          <w:u w:color="000000" w:themeColor="text1"/>
        </w:rPr>
        <w:t xml:space="preserve">The grantor of an </w:t>
      </w:r>
      <w:r w:rsidR="00F751E1" w:rsidRPr="00A6275E">
        <w:rPr>
          <w:color w:val="000000" w:themeColor="text1"/>
          <w:u w:color="000000" w:themeColor="text1"/>
        </w:rPr>
        <w:t xml:space="preserve">incentive </w:t>
      </w:r>
      <w:r w:rsidR="002C124D" w:rsidRPr="00A6275E">
        <w:rPr>
          <w:color w:val="000000" w:themeColor="text1"/>
          <w:u w:color="000000" w:themeColor="text1"/>
        </w:rPr>
        <w:t>is deemed to be the Department of Commerce</w:t>
      </w:r>
      <w:r w:rsidR="00EF4B81">
        <w:rPr>
          <w:color w:val="000000" w:themeColor="text1"/>
          <w:u w:color="000000" w:themeColor="text1"/>
        </w:rPr>
        <w:t>, which must approve the granting of an incentive provided by law to a particular applicant before the incentive shall be applicable to that applicant</w:t>
      </w:r>
      <w:r w:rsidR="002C124D" w:rsidRPr="00A6275E">
        <w:rPr>
          <w:color w:val="000000" w:themeColor="text1"/>
          <w:u w:color="000000" w:themeColor="text1"/>
        </w:rPr>
        <w:t xml:space="preserve">.  </w:t>
      </w:r>
    </w:p>
    <w:p w:rsidR="00970AA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F010CF">
        <w:rPr>
          <w:color w:val="000000" w:themeColor="text1"/>
          <w:u w:color="000000" w:themeColor="text1"/>
        </w:rPr>
        <w:noBreakHyphen/>
      </w:r>
      <w:r>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14</w:t>
      </w:r>
      <w:r w:rsidR="002C124D" w:rsidRPr="00A6275E">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002C124D" w:rsidRPr="00A6275E">
        <w:rPr>
          <w:color w:val="000000" w:themeColor="text1"/>
          <w:u w:color="000000" w:themeColor="text1"/>
        </w:rPr>
        <w:t xml:space="preserve">Before approving an agreement for an </w:t>
      </w:r>
      <w:r w:rsidR="00F751E1" w:rsidRPr="00A6275E">
        <w:rPr>
          <w:color w:val="000000" w:themeColor="text1"/>
          <w:u w:color="000000" w:themeColor="text1"/>
        </w:rPr>
        <w:t>incentive</w:t>
      </w:r>
      <w:r w:rsidR="002C124D" w:rsidRPr="00A6275E">
        <w:rPr>
          <w:color w:val="000000" w:themeColor="text1"/>
          <w:u w:color="000000" w:themeColor="text1"/>
        </w:rPr>
        <w:t xml:space="preserve">, the grantor of the </w:t>
      </w:r>
      <w:r w:rsidR="00F751E1" w:rsidRPr="00A6275E">
        <w:rPr>
          <w:color w:val="000000" w:themeColor="text1"/>
          <w:u w:color="000000" w:themeColor="text1"/>
        </w:rPr>
        <w:t>incentive</w:t>
      </w:r>
      <w:r w:rsidR="002C124D" w:rsidRPr="00A6275E">
        <w:rPr>
          <w:color w:val="000000" w:themeColor="text1"/>
          <w:u w:color="000000" w:themeColor="text1"/>
        </w:rPr>
        <w:t xml:space="preserve"> shall provide public notice and a hearing.  The public notice must be posted on the Department of Commerce website and provided to the general media through email. The notice must identify the date, time and location of the hearing, and location at which information about the </w:t>
      </w:r>
      <w:r w:rsidR="00F751E1" w:rsidRPr="00A6275E">
        <w:rPr>
          <w:color w:val="000000" w:themeColor="text1"/>
          <w:u w:color="000000" w:themeColor="text1"/>
        </w:rPr>
        <w:t>incentive</w:t>
      </w:r>
      <w:r w:rsidR="002C124D" w:rsidRPr="00A6275E">
        <w:rPr>
          <w:color w:val="000000" w:themeColor="text1"/>
          <w:u w:color="000000" w:themeColor="text1"/>
        </w:rPr>
        <w:t xml:space="preserve"> is available. The grantor must provide at least a five</w:t>
      </w:r>
      <w:r w:rsidR="00F010CF">
        <w:rPr>
          <w:color w:val="000000" w:themeColor="text1"/>
          <w:u w:color="000000" w:themeColor="text1"/>
        </w:rPr>
        <w:noBreakHyphen/>
      </w:r>
      <w:r w:rsidR="002C124D" w:rsidRPr="00A6275E">
        <w:rPr>
          <w:color w:val="000000" w:themeColor="text1"/>
          <w:u w:color="000000" w:themeColor="text1"/>
        </w:rPr>
        <w:t xml:space="preserve">day notice for the public hearing. </w:t>
      </w:r>
    </w:p>
    <w:p w:rsidR="00970AA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Section 12</w:t>
      </w:r>
      <w:r w:rsidR="00F010CF">
        <w:rPr>
          <w:color w:val="000000" w:themeColor="text1"/>
          <w:u w:color="000000" w:themeColor="text1"/>
        </w:rPr>
        <w:noBreakHyphen/>
      </w:r>
      <w:r w:rsidR="002C124D" w:rsidRPr="00A6275E">
        <w:rPr>
          <w:color w:val="000000" w:themeColor="text1"/>
          <w:u w:color="000000" w:themeColor="text1"/>
        </w:rPr>
        <w:t>66</w:t>
      </w:r>
      <w:r w:rsidR="00F010CF">
        <w:rPr>
          <w:color w:val="000000" w:themeColor="text1"/>
          <w:u w:color="000000" w:themeColor="text1"/>
        </w:rPr>
        <w:noBreakHyphen/>
      </w:r>
      <w:r w:rsidR="002C124D" w:rsidRPr="00A6275E">
        <w:rPr>
          <w:color w:val="000000" w:themeColor="text1"/>
          <w:u w:color="000000" w:themeColor="text1"/>
        </w:rPr>
        <w:t>1</w:t>
      </w:r>
      <w:r w:rsidR="00F751E1">
        <w:rPr>
          <w:color w:val="000000" w:themeColor="text1"/>
          <w:u w:color="000000" w:themeColor="text1"/>
        </w:rPr>
        <w:t>5</w:t>
      </w:r>
      <w:r w:rsidR="002C124D" w:rsidRPr="00A6275E">
        <w:rPr>
          <w:color w:val="000000" w:themeColor="text1"/>
          <w:u w:color="000000" w:themeColor="text1"/>
        </w:rPr>
        <w:t xml:space="preserve">0. </w:t>
      </w:r>
      <w:r>
        <w:rPr>
          <w:color w:val="000000" w:themeColor="text1"/>
          <w:u w:color="000000" w:themeColor="text1"/>
        </w:rPr>
        <w:tab/>
      </w:r>
      <w:r w:rsidR="002C124D" w:rsidRPr="00A6275E">
        <w:rPr>
          <w:color w:val="000000" w:themeColor="text1"/>
          <w:u w:color="000000" w:themeColor="text1"/>
        </w:rPr>
        <w:t>(A)</w:t>
      </w:r>
      <w:r>
        <w:rPr>
          <w:color w:val="000000" w:themeColor="text1"/>
          <w:u w:color="000000" w:themeColor="text1"/>
        </w:rPr>
        <w:tab/>
      </w:r>
      <w:r w:rsidR="002C124D" w:rsidRPr="00A6275E">
        <w:rPr>
          <w:color w:val="000000" w:themeColor="text1"/>
          <w:u w:color="000000" w:themeColor="text1"/>
        </w:rPr>
        <w:t xml:space="preserve">An </w:t>
      </w:r>
      <w:r w:rsidR="00F751E1" w:rsidRPr="00A6275E">
        <w:rPr>
          <w:color w:val="000000" w:themeColor="text1"/>
          <w:u w:color="000000" w:themeColor="text1"/>
        </w:rPr>
        <w:t xml:space="preserve">applicant </w:t>
      </w:r>
      <w:r w:rsidR="002C124D" w:rsidRPr="00A6275E">
        <w:rPr>
          <w:color w:val="000000" w:themeColor="text1"/>
          <w:u w:color="000000" w:themeColor="text1"/>
        </w:rPr>
        <w:t xml:space="preserve">seeking an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must submit a written application that must be made available through the Department of Commerce website.  Once the application is received and made publicly available by the State, there must be a waiting period of thirty days, during which time a public hearing on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must occur.  No bill or other legislation in regard to an </w:t>
      </w:r>
      <w:r w:rsidR="00F751E1" w:rsidRPr="00A6275E">
        <w:rPr>
          <w:color w:val="000000" w:themeColor="text1"/>
          <w:u w:color="000000" w:themeColor="text1"/>
        </w:rPr>
        <w:t>incentive</w:t>
      </w:r>
      <w:r w:rsidR="002C124D" w:rsidRPr="00A6275E">
        <w:rPr>
          <w:color w:val="000000" w:themeColor="text1"/>
          <w:u w:color="000000" w:themeColor="text1"/>
        </w:rPr>
        <w:t xml:space="preserve"> may be </w:t>
      </w:r>
      <w:r w:rsidR="00F751E1">
        <w:rPr>
          <w:color w:val="000000" w:themeColor="text1"/>
          <w:u w:color="000000" w:themeColor="text1"/>
        </w:rPr>
        <w:t>introduced in</w:t>
      </w:r>
      <w:r w:rsidR="00F751E1" w:rsidRPr="00A6275E">
        <w:rPr>
          <w:color w:val="000000" w:themeColor="text1"/>
          <w:u w:color="000000" w:themeColor="text1"/>
        </w:rPr>
        <w:t xml:space="preserve"> </w:t>
      </w:r>
      <w:r w:rsidR="002C124D" w:rsidRPr="00A6275E">
        <w:rPr>
          <w:color w:val="000000" w:themeColor="text1"/>
          <w:u w:color="000000" w:themeColor="text1"/>
        </w:rPr>
        <w:t>the General Assembly until this application process has been completed</w:t>
      </w:r>
      <w:r w:rsidR="00EF4B81">
        <w:rPr>
          <w:color w:val="000000" w:themeColor="text1"/>
          <w:u w:color="000000" w:themeColor="text1"/>
        </w:rPr>
        <w:t xml:space="preserve"> and, if so, is deemed out of order</w:t>
      </w:r>
      <w:r w:rsidR="002C124D" w:rsidRPr="00A6275E">
        <w:rPr>
          <w:color w:val="000000" w:themeColor="text1"/>
          <w:u w:color="000000" w:themeColor="text1"/>
        </w:rPr>
        <w:t xml:space="preserve">, and state agencies and public officials are expressly prohibited from making any representations to an </w:t>
      </w:r>
      <w:r w:rsidR="00F751E1" w:rsidRPr="00A6275E">
        <w:rPr>
          <w:color w:val="000000" w:themeColor="text1"/>
          <w:u w:color="000000" w:themeColor="text1"/>
        </w:rPr>
        <w:t xml:space="preserve">applicant </w:t>
      </w:r>
      <w:r w:rsidR="002C124D" w:rsidRPr="00A6275E">
        <w:rPr>
          <w:color w:val="000000" w:themeColor="text1"/>
          <w:u w:color="000000" w:themeColor="text1"/>
        </w:rPr>
        <w:t xml:space="preserve">in regard to the likelihood of an </w:t>
      </w:r>
      <w:r w:rsidR="00F751E1" w:rsidRPr="00A6275E">
        <w:rPr>
          <w:color w:val="000000" w:themeColor="text1"/>
          <w:u w:color="000000" w:themeColor="text1"/>
        </w:rPr>
        <w:t>incentive</w:t>
      </w:r>
      <w:r w:rsidR="002C124D" w:rsidRPr="00A6275E">
        <w:rPr>
          <w:color w:val="000000" w:themeColor="text1"/>
          <w:u w:color="000000" w:themeColor="text1"/>
        </w:rPr>
        <w:t xml:space="preserve"> not then authorized by state law being approved by the General Assembly.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(B)</w:t>
      </w:r>
      <w:r>
        <w:rPr>
          <w:color w:val="000000" w:themeColor="text1"/>
          <w:u w:color="000000" w:themeColor="text1"/>
        </w:rPr>
        <w:tab/>
      </w:r>
      <w:r w:rsidR="002C124D" w:rsidRPr="00A6275E">
        <w:rPr>
          <w:color w:val="000000" w:themeColor="text1"/>
          <w:u w:color="000000" w:themeColor="text1"/>
        </w:rPr>
        <w:t xml:space="preserve">The application must include: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w:t>
      </w:r>
      <w:r>
        <w:rPr>
          <w:color w:val="000000" w:themeColor="text1"/>
          <w:u w:color="000000" w:themeColor="text1"/>
        </w:rPr>
        <w:tab/>
      </w:r>
      <w:r w:rsidR="002C124D" w:rsidRPr="00A6275E">
        <w:rPr>
          <w:color w:val="000000" w:themeColor="text1"/>
          <w:u w:color="000000" w:themeColor="text1"/>
        </w:rPr>
        <w:t xml:space="preserve">the name, address, phone number and website of the </w:t>
      </w:r>
      <w:r w:rsidR="00F751E1" w:rsidRPr="00A6275E">
        <w:rPr>
          <w:color w:val="000000" w:themeColor="text1"/>
          <w:u w:color="000000" w:themeColor="text1"/>
        </w:rPr>
        <w:t>applicant</w:t>
      </w:r>
      <w:r w:rsidR="002C124D" w:rsidRPr="00A6275E">
        <w:rPr>
          <w:color w:val="000000" w:themeColor="text1"/>
          <w:u w:color="000000" w:themeColor="text1"/>
        </w:rPr>
        <w:t xml:space="preserv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(2)</w:t>
      </w:r>
      <w:r>
        <w:rPr>
          <w:color w:val="000000" w:themeColor="text1"/>
          <w:u w:color="000000" w:themeColor="text1"/>
        </w:rPr>
        <w:tab/>
      </w:r>
      <w:r w:rsidR="002C124D" w:rsidRPr="00A6275E">
        <w:rPr>
          <w:color w:val="000000" w:themeColor="text1"/>
          <w:u w:color="000000" w:themeColor="text1"/>
        </w:rPr>
        <w:t xml:space="preserve">the street address of the project site;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(3)</w:t>
      </w:r>
      <w:r>
        <w:rPr>
          <w:color w:val="000000" w:themeColor="text1"/>
          <w:u w:color="000000" w:themeColor="text1"/>
        </w:rPr>
        <w:tab/>
      </w:r>
      <w:r w:rsidR="002C124D" w:rsidRPr="00A6275E">
        <w:rPr>
          <w:color w:val="000000" w:themeColor="text1"/>
          <w:u w:color="000000" w:themeColor="text1"/>
        </w:rPr>
        <w:t xml:space="preserve">the three digit North American Industry Classification System number of the project site;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(4)</w:t>
      </w:r>
      <w:r>
        <w:rPr>
          <w:color w:val="000000" w:themeColor="text1"/>
          <w:u w:color="000000" w:themeColor="text1"/>
        </w:rPr>
        <w:tab/>
      </w:r>
      <w:r w:rsidR="002C124D" w:rsidRPr="00A6275E">
        <w:rPr>
          <w:color w:val="000000" w:themeColor="text1"/>
          <w:u w:color="000000" w:themeColor="text1"/>
        </w:rPr>
        <w:t>the number of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and temporary positions, and the salary ranges for these positions;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(5)</w:t>
      </w:r>
      <w:r>
        <w:rPr>
          <w:color w:val="000000" w:themeColor="text1"/>
          <w:u w:color="000000" w:themeColor="text1"/>
        </w:rPr>
        <w:tab/>
      </w:r>
      <w:r w:rsidR="002C124D" w:rsidRPr="00A6275E">
        <w:rPr>
          <w:color w:val="000000" w:themeColor="text1"/>
          <w:u w:color="000000" w:themeColor="text1"/>
        </w:rPr>
        <w:t xml:space="preserve">the total number of individuals employed in South Carolina by the </w:t>
      </w:r>
      <w:r w:rsidR="00F751E1" w:rsidRPr="00A6275E">
        <w:rPr>
          <w:color w:val="000000" w:themeColor="text1"/>
          <w:u w:color="000000" w:themeColor="text1"/>
        </w:rPr>
        <w:t xml:space="preserve">applicant </w:t>
      </w:r>
      <w:r w:rsidR="002C124D" w:rsidRPr="00A6275E">
        <w:rPr>
          <w:color w:val="000000" w:themeColor="text1"/>
          <w:u w:color="000000" w:themeColor="text1"/>
        </w:rPr>
        <w:t>in the prior fiscal year, categorized by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and temporary positions, and the salary range for these positions;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(6)</w:t>
      </w:r>
      <w:r>
        <w:rPr>
          <w:color w:val="000000" w:themeColor="text1"/>
          <w:u w:color="000000" w:themeColor="text1"/>
        </w:rPr>
        <w:tab/>
      </w:r>
      <w:r w:rsidR="002C124D" w:rsidRPr="00A6275E">
        <w:rPr>
          <w:color w:val="000000" w:themeColor="text1"/>
          <w:u w:color="000000" w:themeColor="text1"/>
        </w:rPr>
        <w:t xml:space="preserve">the value of each </w:t>
      </w:r>
      <w:r w:rsidR="00F751E1" w:rsidRPr="00A6275E">
        <w:rPr>
          <w:color w:val="000000" w:themeColor="text1"/>
          <w:u w:color="000000" w:themeColor="text1"/>
        </w:rPr>
        <w:t>incentive</w:t>
      </w:r>
      <w:r w:rsidR="002C124D" w:rsidRPr="00A6275E">
        <w:rPr>
          <w:color w:val="000000" w:themeColor="text1"/>
          <w:u w:color="000000" w:themeColor="text1"/>
        </w:rPr>
        <w:t xml:space="preserv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(7)</w:t>
      </w:r>
      <w:r>
        <w:rPr>
          <w:color w:val="000000" w:themeColor="text1"/>
          <w:u w:color="000000" w:themeColor="text1"/>
        </w:rPr>
        <w:tab/>
      </w:r>
      <w:r w:rsidR="002C124D" w:rsidRPr="00A6275E">
        <w:rPr>
          <w:color w:val="000000" w:themeColor="text1"/>
          <w:u w:color="000000" w:themeColor="text1"/>
        </w:rPr>
        <w:t xml:space="preserve">a statement of the public purpose of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that includes measurable, specific, and tangible job creation and investment goals;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(8)</w:t>
      </w:r>
      <w:r>
        <w:rPr>
          <w:color w:val="000000" w:themeColor="text1"/>
          <w:u w:color="000000" w:themeColor="text1"/>
        </w:rPr>
        <w:tab/>
      </w:r>
      <w:r w:rsidR="002C124D" w:rsidRPr="00A6275E">
        <w:rPr>
          <w:color w:val="000000" w:themeColor="text1"/>
          <w:u w:color="000000" w:themeColor="text1"/>
        </w:rPr>
        <w:t xml:space="preserve">a statement of why the </w:t>
      </w:r>
      <w:r w:rsidR="00F751E1" w:rsidRPr="00A6275E">
        <w:rPr>
          <w:color w:val="000000" w:themeColor="text1"/>
          <w:u w:color="000000" w:themeColor="text1"/>
        </w:rPr>
        <w:t>incentive</w:t>
      </w:r>
      <w:r w:rsidR="002C124D" w:rsidRPr="00A6275E">
        <w:rPr>
          <w:color w:val="000000" w:themeColor="text1"/>
          <w:u w:color="000000" w:themeColor="text1"/>
        </w:rPr>
        <w:t xml:space="preserve"> is needed;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(9)</w:t>
      </w:r>
      <w:r>
        <w:rPr>
          <w:color w:val="000000" w:themeColor="text1"/>
          <w:u w:color="000000" w:themeColor="text1"/>
        </w:rPr>
        <w:tab/>
      </w:r>
      <w:r w:rsidR="002C124D" w:rsidRPr="00A6275E">
        <w:rPr>
          <w:color w:val="000000" w:themeColor="text1"/>
          <w:u w:color="000000" w:themeColor="text1"/>
        </w:rPr>
        <w:t xml:space="preserve">the number of new jobs to be created by the </w:t>
      </w:r>
      <w:r w:rsidR="00F751E1" w:rsidRPr="00A6275E">
        <w:rPr>
          <w:color w:val="000000" w:themeColor="text1"/>
          <w:u w:color="000000" w:themeColor="text1"/>
        </w:rPr>
        <w:t xml:space="preserve">applicant </w:t>
      </w:r>
      <w:r w:rsidR="002C124D" w:rsidRPr="00A6275E">
        <w:rPr>
          <w:color w:val="000000" w:themeColor="text1"/>
          <w:u w:color="000000" w:themeColor="text1"/>
        </w:rPr>
        <w:t>at the project site, categorized by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and temporary positions, and the salary range for these positions;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(10)</w:t>
      </w:r>
      <w:r>
        <w:rPr>
          <w:color w:val="000000" w:themeColor="text1"/>
          <w:u w:color="000000" w:themeColor="text1"/>
        </w:rPr>
        <w:tab/>
      </w:r>
      <w:r w:rsidR="002C124D" w:rsidRPr="00A6275E">
        <w:rPr>
          <w:color w:val="000000" w:themeColor="text1"/>
          <w:u w:color="000000" w:themeColor="text1"/>
        </w:rPr>
        <w:t>the average hourly wage to all current and future employees at the site, categorized by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temporary positions, and hourly wage;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(11)</w:t>
      </w:r>
      <w:r>
        <w:rPr>
          <w:color w:val="000000" w:themeColor="text1"/>
          <w:u w:color="000000" w:themeColor="text1"/>
        </w:rPr>
        <w:tab/>
      </w:r>
      <w:r w:rsidR="002C124D" w:rsidRPr="00A6275E">
        <w:rPr>
          <w:color w:val="000000" w:themeColor="text1"/>
          <w:u w:color="000000" w:themeColor="text1"/>
        </w:rPr>
        <w:t xml:space="preserve">the specific time frames during which job creation and wage targets will be reached;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(12)</w:t>
      </w:r>
      <w:r>
        <w:rPr>
          <w:color w:val="000000" w:themeColor="text1"/>
          <w:u w:color="000000" w:themeColor="text1"/>
        </w:rPr>
        <w:tab/>
      </w:r>
      <w:r w:rsidR="002C124D" w:rsidRPr="00A6275E">
        <w:rPr>
          <w:color w:val="000000" w:themeColor="text1"/>
          <w:u w:color="000000" w:themeColor="text1"/>
        </w:rPr>
        <w:t xml:space="preserve">a list of each </w:t>
      </w:r>
      <w:r w:rsidR="00F751E1" w:rsidRPr="00A6275E">
        <w:rPr>
          <w:color w:val="000000" w:themeColor="text1"/>
          <w:u w:color="000000" w:themeColor="text1"/>
        </w:rPr>
        <w:t>incentive</w:t>
      </w:r>
      <w:r w:rsidR="002C124D" w:rsidRPr="00A6275E">
        <w:rPr>
          <w:color w:val="000000" w:themeColor="text1"/>
          <w:u w:color="000000" w:themeColor="text1"/>
        </w:rPr>
        <w:t xml:space="preserve"> applied for, and the name of any other granting body from which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is sought; and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(13)</w:t>
      </w:r>
      <w:r>
        <w:rPr>
          <w:color w:val="000000" w:themeColor="text1"/>
          <w:u w:color="000000" w:themeColor="text1"/>
        </w:rPr>
        <w:tab/>
      </w:r>
      <w:r w:rsidR="002C124D" w:rsidRPr="00A6275E">
        <w:rPr>
          <w:color w:val="000000" w:themeColor="text1"/>
          <w:u w:color="000000" w:themeColor="text1"/>
        </w:rPr>
        <w:t xml:space="preserve">an impact statement regarding the potential impact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will have on employment in the State, including, but not limited to, potential sources of labor, impact on employment, and wage levels in surrounding localities. </w:t>
      </w:r>
    </w:p>
    <w:p w:rsidR="00970AA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1136E">
        <w:rPr>
          <w:color w:val="000000" w:themeColor="text1"/>
          <w:u w:color="000000" w:themeColor="text1"/>
        </w:rPr>
        <w:t>Section 12</w:t>
      </w:r>
      <w:r w:rsidR="00F010CF">
        <w:rPr>
          <w:color w:val="000000" w:themeColor="text1"/>
          <w:u w:color="000000" w:themeColor="text1"/>
        </w:rPr>
        <w:noBreakHyphen/>
      </w:r>
      <w:r w:rsidR="00D1136E">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16</w:t>
      </w:r>
      <w:r w:rsidR="002C124D" w:rsidRPr="00A6275E">
        <w:rPr>
          <w:color w:val="000000" w:themeColor="text1"/>
          <w:u w:color="000000" w:themeColor="text1"/>
        </w:rPr>
        <w:t>0.</w:t>
      </w:r>
      <w:r w:rsidR="00D1136E">
        <w:rPr>
          <w:color w:val="000000" w:themeColor="text1"/>
          <w:u w:color="000000" w:themeColor="text1"/>
        </w:rPr>
        <w:t xml:space="preserve"> </w:t>
      </w:r>
      <w:r w:rsidR="00D1136E">
        <w:rPr>
          <w:color w:val="000000" w:themeColor="text1"/>
          <w:u w:color="000000" w:themeColor="text1"/>
        </w:rPr>
        <w:tab/>
      </w:r>
      <w:r w:rsidR="00F751E1">
        <w:rPr>
          <w:color w:val="000000" w:themeColor="text1"/>
          <w:u w:color="000000" w:themeColor="text1"/>
        </w:rPr>
        <w:t xml:space="preserve">A </w:t>
      </w:r>
      <w:r w:rsidR="00F751E1" w:rsidRPr="00A6275E">
        <w:rPr>
          <w:color w:val="000000" w:themeColor="text1"/>
          <w:u w:color="000000" w:themeColor="text1"/>
        </w:rPr>
        <w:t xml:space="preserve">beneficiary </w:t>
      </w:r>
      <w:r w:rsidR="002C124D" w:rsidRPr="00A6275E">
        <w:rPr>
          <w:color w:val="000000" w:themeColor="text1"/>
          <w:u w:color="000000" w:themeColor="text1"/>
        </w:rPr>
        <w:t xml:space="preserve">receiving an </w:t>
      </w:r>
      <w:r w:rsidR="00F751E1" w:rsidRPr="00A6275E">
        <w:rPr>
          <w:color w:val="000000" w:themeColor="text1"/>
          <w:u w:color="000000" w:themeColor="text1"/>
        </w:rPr>
        <w:t xml:space="preserve">incentive </w:t>
      </w:r>
      <w:r w:rsidR="002C124D" w:rsidRPr="00A6275E">
        <w:rPr>
          <w:color w:val="000000" w:themeColor="text1"/>
          <w:u w:color="000000" w:themeColor="text1"/>
        </w:rPr>
        <w:t>shall submit an annual report to the Department of Revenue that includes a summary of jobs required, created, and lost, categorized by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temporary positions, and hourly wage. The summary report must include a statement of how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was used and whether it was effective for the </w:t>
      </w:r>
      <w:r w:rsidR="00F751E1" w:rsidRPr="00A6275E">
        <w:rPr>
          <w:color w:val="000000" w:themeColor="text1"/>
          <w:u w:color="000000" w:themeColor="text1"/>
        </w:rPr>
        <w:t>beneficiary</w:t>
      </w:r>
      <w:r w:rsidR="002C124D" w:rsidRPr="00A6275E">
        <w:rPr>
          <w:color w:val="000000" w:themeColor="text1"/>
          <w:u w:color="000000" w:themeColor="text1"/>
        </w:rPr>
        <w:t>. The report must be made available to the public via the department</w:t>
      </w:r>
      <w:r w:rsidR="00F010CF" w:rsidRPr="00F010CF">
        <w:rPr>
          <w:color w:val="000000" w:themeColor="text1"/>
          <w:u w:color="000000" w:themeColor="text1"/>
        </w:rPr>
        <w:t>’</w:t>
      </w:r>
      <w:r w:rsidR="002C124D" w:rsidRPr="00A6275E">
        <w:rPr>
          <w:color w:val="000000" w:themeColor="text1"/>
          <w:u w:color="000000" w:themeColor="text1"/>
        </w:rPr>
        <w:t xml:space="preserve">s website.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75E">
        <w:rPr>
          <w:color w:val="000000" w:themeColor="text1"/>
          <w:u w:color="000000" w:themeColor="text1"/>
        </w:rPr>
        <w:t xml:space="preserve">The Department of Revenue shall review the report and determine if the provisions of the </w:t>
      </w:r>
      <w:r w:rsidR="00F751E1" w:rsidRPr="00A6275E">
        <w:rPr>
          <w:color w:val="000000" w:themeColor="text1"/>
          <w:u w:color="000000" w:themeColor="text1"/>
        </w:rPr>
        <w:t xml:space="preserve">incentive </w:t>
      </w:r>
      <w:r w:rsidRPr="00A6275E">
        <w:rPr>
          <w:color w:val="000000" w:themeColor="text1"/>
          <w:u w:color="000000" w:themeColor="text1"/>
        </w:rPr>
        <w:t xml:space="preserve">have been adequately met and take steps to enforce any contracts that are in default. </w:t>
      </w:r>
    </w:p>
    <w:p w:rsidR="00D1136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Section 12</w:t>
      </w:r>
      <w:r w:rsidR="00F010CF">
        <w:rPr>
          <w:color w:val="000000" w:themeColor="text1"/>
          <w:u w:color="000000" w:themeColor="text1"/>
        </w:rPr>
        <w:noBreakHyphen/>
      </w:r>
      <w:r w:rsidR="002C124D" w:rsidRPr="00A6275E">
        <w:rPr>
          <w:color w:val="000000" w:themeColor="text1"/>
          <w:u w:color="000000" w:themeColor="text1"/>
        </w:rPr>
        <w:t>66</w:t>
      </w:r>
      <w:r w:rsidR="00F010CF">
        <w:rPr>
          <w:color w:val="000000" w:themeColor="text1"/>
          <w:u w:color="000000" w:themeColor="text1"/>
        </w:rPr>
        <w:noBreakHyphen/>
      </w:r>
      <w:r w:rsidR="002C124D" w:rsidRPr="00A6275E">
        <w:rPr>
          <w:color w:val="000000" w:themeColor="text1"/>
          <w:u w:color="000000" w:themeColor="text1"/>
        </w:rPr>
        <w:t>1</w:t>
      </w:r>
      <w:r w:rsidR="00F751E1">
        <w:rPr>
          <w:color w:val="000000" w:themeColor="text1"/>
          <w:u w:color="000000" w:themeColor="text1"/>
        </w:rPr>
        <w:t>7</w:t>
      </w:r>
      <w:r w:rsidR="002C124D" w:rsidRPr="00A6275E">
        <w:rPr>
          <w:color w:val="000000" w:themeColor="text1"/>
          <w:u w:color="000000" w:themeColor="text1"/>
        </w:rPr>
        <w:t xml:space="preserve">0. </w:t>
      </w:r>
      <w:r>
        <w:rPr>
          <w:color w:val="000000" w:themeColor="text1"/>
          <w:u w:color="000000" w:themeColor="text1"/>
        </w:rPr>
        <w:tab/>
      </w:r>
      <w:r w:rsidR="002C124D" w:rsidRPr="00A6275E">
        <w:rPr>
          <w:color w:val="000000" w:themeColor="text1"/>
          <w:u w:color="000000" w:themeColor="text1"/>
        </w:rPr>
        <w:t>(A)</w:t>
      </w:r>
      <w:r>
        <w:rPr>
          <w:color w:val="000000" w:themeColor="text1"/>
          <w:u w:color="000000" w:themeColor="text1"/>
        </w:rPr>
        <w:tab/>
      </w:r>
      <w:r w:rsidR="002C124D" w:rsidRPr="00A6275E">
        <w:rPr>
          <w:color w:val="000000" w:themeColor="text1"/>
          <w:u w:color="000000" w:themeColor="text1"/>
        </w:rPr>
        <w:t xml:space="preserve">The Department of Revenue, with assistance from the Department of Commerce, shall submit an annual unified economic development budget report containing: </w:t>
      </w:r>
    </w:p>
    <w:p w:rsidR="002C124D" w:rsidRPr="00A6275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w:t>
      </w:r>
      <w:r>
        <w:rPr>
          <w:color w:val="000000" w:themeColor="text1"/>
          <w:u w:color="000000" w:themeColor="text1"/>
        </w:rPr>
        <w:tab/>
      </w:r>
      <w:r w:rsidR="002C124D" w:rsidRPr="00A6275E">
        <w:rPr>
          <w:color w:val="000000" w:themeColor="text1"/>
          <w:u w:color="000000" w:themeColor="text1"/>
        </w:rPr>
        <w:t xml:space="preserve">all state appropriated expenditures for economic development; </w:t>
      </w:r>
    </w:p>
    <w:p w:rsidR="002C124D" w:rsidRPr="00A6275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(2)</w:t>
      </w:r>
      <w:r>
        <w:rPr>
          <w:color w:val="000000" w:themeColor="text1"/>
          <w:u w:color="000000" w:themeColor="text1"/>
        </w:rPr>
        <w:tab/>
      </w:r>
      <w:r w:rsidR="002C124D" w:rsidRPr="00A6275E">
        <w:rPr>
          <w:color w:val="000000" w:themeColor="text1"/>
          <w:u w:color="000000" w:themeColor="text1"/>
        </w:rPr>
        <w:t xml:space="preserve">all uncollected state and local tax revenues resulting from </w:t>
      </w:r>
      <w:r w:rsidR="00F751E1" w:rsidRPr="00A6275E">
        <w:rPr>
          <w:color w:val="000000" w:themeColor="text1"/>
          <w:u w:color="000000" w:themeColor="text1"/>
        </w:rPr>
        <w:t xml:space="preserve">incentives </w:t>
      </w:r>
      <w:r w:rsidR="002C124D" w:rsidRPr="00A6275E">
        <w:rPr>
          <w:color w:val="000000" w:themeColor="text1"/>
          <w:u w:color="000000" w:themeColor="text1"/>
        </w:rPr>
        <w:t>p</w:t>
      </w:r>
      <w:r w:rsidR="006C6C0F">
        <w:rPr>
          <w:color w:val="000000" w:themeColor="text1"/>
          <w:u w:color="000000" w:themeColor="text1"/>
        </w:rPr>
        <w:t>rovided by the state government</w:t>
      </w:r>
      <w:r w:rsidR="002C124D" w:rsidRPr="00A6275E">
        <w:rPr>
          <w:color w:val="000000" w:themeColor="text1"/>
          <w:u w:color="000000" w:themeColor="text1"/>
        </w:rPr>
        <w:t xml:space="preserve"> including, but not limited to, gross receipts, income, sales, use, raw materials, excise, property, utility, and inventory taxes; and </w:t>
      </w:r>
    </w:p>
    <w:p w:rsidR="002C124D" w:rsidRPr="00A6275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(3)</w:t>
      </w:r>
      <w:r>
        <w:rPr>
          <w:color w:val="000000" w:themeColor="text1"/>
          <w:u w:color="000000" w:themeColor="text1"/>
        </w:rPr>
        <w:tab/>
      </w:r>
      <w:r w:rsidR="002C124D" w:rsidRPr="00A6275E">
        <w:rPr>
          <w:color w:val="000000" w:themeColor="text1"/>
          <w:u w:color="000000" w:themeColor="text1"/>
        </w:rPr>
        <w:t xml:space="preserve">the name of each entity that received any </w:t>
      </w:r>
      <w:r w:rsidR="00F751E1" w:rsidRPr="00A6275E">
        <w:rPr>
          <w:color w:val="000000" w:themeColor="text1"/>
          <w:u w:color="000000" w:themeColor="text1"/>
        </w:rPr>
        <w:t>incentive</w:t>
      </w:r>
      <w:r w:rsidR="002C124D" w:rsidRPr="00A6275E">
        <w:rPr>
          <w:color w:val="000000" w:themeColor="text1"/>
          <w:u w:color="000000" w:themeColor="text1"/>
        </w:rPr>
        <w:t xml:space="preserve">, along with the total amount received. </w:t>
      </w:r>
    </w:p>
    <w:p w:rsidR="00DE6A9D"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2C124D" w:rsidRPr="00A6275E">
        <w:rPr>
          <w:color w:val="000000" w:themeColor="text1"/>
          <w:u w:color="000000" w:themeColor="text1"/>
        </w:rPr>
        <w:t>(B)</w:t>
      </w:r>
      <w:r>
        <w:rPr>
          <w:color w:val="000000" w:themeColor="text1"/>
          <w:u w:color="000000" w:themeColor="text1"/>
        </w:rPr>
        <w:tab/>
      </w:r>
      <w:r w:rsidR="002C124D" w:rsidRPr="00A6275E">
        <w:rPr>
          <w:color w:val="000000" w:themeColor="text1"/>
          <w:u w:color="000000" w:themeColor="text1"/>
        </w:rPr>
        <w:t>The report must be sent to the General Assembly and the Governor, and must be maintained by the Department of Revenue in a conspicuous location on its website.</w:t>
      </w:r>
      <w:r w:rsidR="00741C24">
        <w:rPr>
          <w:color w:val="000000" w:themeColor="text1"/>
          <w:u w:color="000000" w:themeColor="text1"/>
        </w:rPr>
        <w:t>”</w:t>
      </w:r>
    </w:p>
    <w:p w:rsidR="00DE6A9D"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EFD">
        <w:t>3</w:t>
      </w:r>
      <w:r>
        <w:t>.</w:t>
      </w:r>
      <w:r>
        <w:tab/>
        <w:t>This act takes effect upon approval by the Governor.</w:t>
      </w:r>
    </w:p>
    <w:p w:rsidR="006024C2" w:rsidRDefault="00F010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4C2" w:rsidRDefault="006024C2" w:rsidP="00243654">
      <w:pPr>
        <w:suppressAutoHyphens/>
      </w:pPr>
    </w:p>
    <w:sectPr w:rsidR="006024C2" w:rsidSect="002436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790" w:rsidRDefault="00650790" w:rsidP="009F0C77">
      <w:r>
        <w:separator/>
      </w:r>
    </w:p>
  </w:endnote>
  <w:endnote w:type="continuationSeparator" w:id="0">
    <w:p w:rsidR="00650790" w:rsidRDefault="006507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89890C-67C9-4EB5-8830-927CD81E94DB}"/>
    <w:embedBold r:id="rId2" w:fontKey="{12AAC29F-EEB6-41D5-BC43-02B1850E7AFD}"/>
  </w:font>
  <w:font w:name="Calibri">
    <w:panose1 w:val="020F0502020204030204"/>
    <w:charset w:val="00"/>
    <w:family w:val="swiss"/>
    <w:pitch w:val="variable"/>
    <w:sig w:usb0="E10002FF" w:usb1="4000ACFF" w:usb2="00000009" w:usb3="00000000" w:csb0="0000019F" w:csb1="00000000"/>
    <w:embedRegular r:id="rId3" w:fontKey="{F03FC6D4-5CBE-47BC-8641-D5A3BBE82C75}"/>
  </w:font>
  <w:font w:name="Cambria">
    <w:panose1 w:val="02040503050406030204"/>
    <w:charset w:val="00"/>
    <w:family w:val="roman"/>
    <w:pitch w:val="variable"/>
    <w:sig w:usb0="E00002FF" w:usb1="400004FF" w:usb2="00000000" w:usb3="00000000" w:csb0="0000019F" w:csb1="00000000"/>
    <w:embedRegular r:id="rId4" w:fontKey="{74E09DC7-F3C0-4C90-9272-7B05397087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654" w:rsidRPr="006024C2" w:rsidRDefault="00243654" w:rsidP="006024C2">
    <w:pPr>
      <w:pStyle w:val="Footer"/>
      <w:tabs>
        <w:tab w:val="clear" w:pos="4680"/>
        <w:tab w:val="clear" w:pos="9360"/>
        <w:tab w:val="center" w:pos="2995"/>
      </w:tabs>
      <w:spacing w:before="120"/>
    </w:pPr>
    <w:r>
      <w:t>[832]</w:t>
    </w:r>
    <w:r>
      <w:tab/>
    </w:r>
    <w:r w:rsidR="004E1A6C">
      <w:fldChar w:fldCharType="begin"/>
    </w:r>
    <w:r w:rsidR="004E1A6C">
      <w:instrText xml:space="preserve"> PAGE  \* MERGEFORMAT </w:instrText>
    </w:r>
    <w:r w:rsidR="004E1A6C">
      <w:fldChar w:fldCharType="separate"/>
    </w:r>
    <w:r w:rsidR="004E1A6C">
      <w:rPr>
        <w:noProof/>
      </w:rPr>
      <w:t>1</w:t>
    </w:r>
    <w:r w:rsidR="004E1A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790" w:rsidRDefault="00650790" w:rsidP="009F0C77">
      <w:r>
        <w:separator/>
      </w:r>
    </w:p>
  </w:footnote>
  <w:footnote w:type="continuationSeparator" w:id="0">
    <w:p w:rsidR="00650790" w:rsidRDefault="006507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613SD11"/>
    <w:docVar w:name="CoverBillType" w:val="b"/>
    <w:docVar w:name="docpath" w:val="L:\Council\bills\DKA\3613SD11.DOCX"/>
    <w:docVar w:name="dvBillNumber" w:val="832"/>
    <w:docVar w:name="dvBillNumberPrefix" w:val="S. "/>
    <w:docVar w:name="dvOriginalBody" w:val="Senate"/>
    <w:docVar w:name="dvSteno" w:val="DKA"/>
    <w:docVar w:name="NameofBody" w:val="s"/>
    <w:docVar w:name="vgroup2" w:val="Council"/>
  </w:docVars>
  <w:rsids>
    <w:rsidRoot w:val="00EC2DD7"/>
    <w:rsid w:val="00026C9A"/>
    <w:rsid w:val="0006592E"/>
    <w:rsid w:val="000965A1"/>
    <w:rsid w:val="000C2DC2"/>
    <w:rsid w:val="000D2181"/>
    <w:rsid w:val="000E1785"/>
    <w:rsid w:val="001023A4"/>
    <w:rsid w:val="0010776B"/>
    <w:rsid w:val="00133E66"/>
    <w:rsid w:val="00134ACF"/>
    <w:rsid w:val="00144E15"/>
    <w:rsid w:val="001A4A62"/>
    <w:rsid w:val="001A681E"/>
    <w:rsid w:val="001D08F2"/>
    <w:rsid w:val="001D2F35"/>
    <w:rsid w:val="002037CA"/>
    <w:rsid w:val="002047A2"/>
    <w:rsid w:val="002131AB"/>
    <w:rsid w:val="002321B6"/>
    <w:rsid w:val="0023696B"/>
    <w:rsid w:val="00243654"/>
    <w:rsid w:val="00250967"/>
    <w:rsid w:val="002759C5"/>
    <w:rsid w:val="00277DEE"/>
    <w:rsid w:val="00280D88"/>
    <w:rsid w:val="00284AD6"/>
    <w:rsid w:val="00294ABE"/>
    <w:rsid w:val="002A3EB4"/>
    <w:rsid w:val="002B28B5"/>
    <w:rsid w:val="002C124D"/>
    <w:rsid w:val="002C16E8"/>
    <w:rsid w:val="002E1D14"/>
    <w:rsid w:val="00325348"/>
    <w:rsid w:val="00393688"/>
    <w:rsid w:val="003D411E"/>
    <w:rsid w:val="003D4B57"/>
    <w:rsid w:val="003E3C1E"/>
    <w:rsid w:val="003E6148"/>
    <w:rsid w:val="00400EAA"/>
    <w:rsid w:val="0041760A"/>
    <w:rsid w:val="00426EFD"/>
    <w:rsid w:val="004809EE"/>
    <w:rsid w:val="004A7892"/>
    <w:rsid w:val="004E1A6C"/>
    <w:rsid w:val="00511EE9"/>
    <w:rsid w:val="005202A0"/>
    <w:rsid w:val="00521E00"/>
    <w:rsid w:val="00577C6C"/>
    <w:rsid w:val="0058501B"/>
    <w:rsid w:val="006024C2"/>
    <w:rsid w:val="006215AA"/>
    <w:rsid w:val="006315F7"/>
    <w:rsid w:val="006340D9"/>
    <w:rsid w:val="00643B8E"/>
    <w:rsid w:val="00650790"/>
    <w:rsid w:val="00656359"/>
    <w:rsid w:val="00665EBC"/>
    <w:rsid w:val="0069470D"/>
    <w:rsid w:val="00696BDB"/>
    <w:rsid w:val="006A476C"/>
    <w:rsid w:val="006C6A93"/>
    <w:rsid w:val="006C6C0F"/>
    <w:rsid w:val="006D2DF5"/>
    <w:rsid w:val="006E02F9"/>
    <w:rsid w:val="00706B28"/>
    <w:rsid w:val="00741C24"/>
    <w:rsid w:val="00753C04"/>
    <w:rsid w:val="00756946"/>
    <w:rsid w:val="00757F80"/>
    <w:rsid w:val="00771EEC"/>
    <w:rsid w:val="00786819"/>
    <w:rsid w:val="007A325A"/>
    <w:rsid w:val="007E245D"/>
    <w:rsid w:val="007F11D8"/>
    <w:rsid w:val="007F1523"/>
    <w:rsid w:val="007F509E"/>
    <w:rsid w:val="007F5799"/>
    <w:rsid w:val="007F6947"/>
    <w:rsid w:val="00825912"/>
    <w:rsid w:val="00872729"/>
    <w:rsid w:val="00887C35"/>
    <w:rsid w:val="008E3866"/>
    <w:rsid w:val="008F4429"/>
    <w:rsid w:val="009352BB"/>
    <w:rsid w:val="009360A6"/>
    <w:rsid w:val="00970AAD"/>
    <w:rsid w:val="00990668"/>
    <w:rsid w:val="009F0C77"/>
    <w:rsid w:val="009F4DD1"/>
    <w:rsid w:val="00A64E80"/>
    <w:rsid w:val="00A741D9"/>
    <w:rsid w:val="00A9043A"/>
    <w:rsid w:val="00A9741D"/>
    <w:rsid w:val="00AD0F17"/>
    <w:rsid w:val="00AD4B17"/>
    <w:rsid w:val="00B26FA6"/>
    <w:rsid w:val="00B741CB"/>
    <w:rsid w:val="00B8760B"/>
    <w:rsid w:val="00B934F3"/>
    <w:rsid w:val="00B947CE"/>
    <w:rsid w:val="00BB6347"/>
    <w:rsid w:val="00BD2134"/>
    <w:rsid w:val="00C00C27"/>
    <w:rsid w:val="00C038D8"/>
    <w:rsid w:val="00C045DD"/>
    <w:rsid w:val="00C173D4"/>
    <w:rsid w:val="00C3136F"/>
    <w:rsid w:val="00C3483A"/>
    <w:rsid w:val="00C359C7"/>
    <w:rsid w:val="00C6433C"/>
    <w:rsid w:val="00C742E5"/>
    <w:rsid w:val="00C74E9D"/>
    <w:rsid w:val="00C82FD3"/>
    <w:rsid w:val="00CC56E1"/>
    <w:rsid w:val="00CC6B7B"/>
    <w:rsid w:val="00CD3619"/>
    <w:rsid w:val="00CF4447"/>
    <w:rsid w:val="00D1136E"/>
    <w:rsid w:val="00D405E7"/>
    <w:rsid w:val="00D41D56"/>
    <w:rsid w:val="00D6260D"/>
    <w:rsid w:val="00D6662B"/>
    <w:rsid w:val="00D95E2F"/>
    <w:rsid w:val="00D970A9"/>
    <w:rsid w:val="00DA3F8B"/>
    <w:rsid w:val="00DB3AC0"/>
    <w:rsid w:val="00DE68F0"/>
    <w:rsid w:val="00DE6A9D"/>
    <w:rsid w:val="00DF3845"/>
    <w:rsid w:val="00DF6380"/>
    <w:rsid w:val="00DF7E17"/>
    <w:rsid w:val="00E16F8A"/>
    <w:rsid w:val="00E51CEF"/>
    <w:rsid w:val="00E94405"/>
    <w:rsid w:val="00EB00A2"/>
    <w:rsid w:val="00EB1BF3"/>
    <w:rsid w:val="00EC2DD7"/>
    <w:rsid w:val="00ED04A6"/>
    <w:rsid w:val="00EF3EEE"/>
    <w:rsid w:val="00EF4B81"/>
    <w:rsid w:val="00F010CF"/>
    <w:rsid w:val="00F149A7"/>
    <w:rsid w:val="00F50BAF"/>
    <w:rsid w:val="00F52C10"/>
    <w:rsid w:val="00F751E1"/>
    <w:rsid w:val="00F81FFD"/>
    <w:rsid w:val="00F85228"/>
    <w:rsid w:val="00FB6773"/>
    <w:rsid w:val="00FF3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6EEF27-71A9-45A1-8346-0F8A96EA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43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0-11.docx" TargetMode="External"/><Relationship Id="rId3" Type="http://schemas.openxmlformats.org/officeDocument/2006/relationships/settings" Target="settings.xml"/><Relationship Id="rId7" Type="http://schemas.openxmlformats.org/officeDocument/2006/relationships/hyperlink" Target="file:///h:\sj%20archive\2011\04-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32_201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2D3DA-3DD9-47BD-A3E0-A1DDE3BC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1898</Words>
  <Characters>10160</Characters>
  <Application>Microsoft Office Word</Application>
  <DocSecurity>4</DocSecurity>
  <Lines>266</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832: Economic Incentive Transparency Act - South Carolina Legislature Online</dc:title>
  <dc:subject/>
  <dc:creator>sharonpair</dc:creator>
  <cp:keywords/>
  <dc:description/>
  <cp:lastModifiedBy>N Cumfer</cp:lastModifiedBy>
  <cp:revision>2</cp:revision>
  <cp:lastPrinted>2011-04-20T16:51:00Z</cp:lastPrinted>
  <dcterms:created xsi:type="dcterms:W3CDTF">2014-11-21T20:54:00Z</dcterms:created>
  <dcterms:modified xsi:type="dcterms:W3CDTF">2014-11-21T20:54:00Z</dcterms:modified>
</cp:coreProperties>
</file>